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5F4B" w14:textId="77777777" w:rsidR="0083013B" w:rsidRDefault="0083013B" w:rsidP="0083013B">
      <w:pPr>
        <w:tabs>
          <w:tab w:val="left" w:pos="5750"/>
        </w:tabs>
        <w:spacing w:before="74" w:line="422"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6477A7CC" w14:textId="77777777" w:rsidR="0083013B" w:rsidRDefault="0083013B" w:rsidP="0083013B">
      <w:pPr>
        <w:tabs>
          <w:tab w:val="left" w:pos="5750"/>
        </w:tabs>
        <w:spacing w:before="74" w:line="422"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5D6D17FF" w14:textId="77777777" w:rsidR="0083013B" w:rsidRDefault="0083013B" w:rsidP="0083013B">
      <w:pPr>
        <w:pStyle w:val="BodyText"/>
        <w:rPr>
          <w:rFonts w:ascii="Arial"/>
          <w:b/>
        </w:rPr>
      </w:pPr>
    </w:p>
    <w:p w14:paraId="3D3E7824" w14:textId="77777777" w:rsidR="0083013B" w:rsidRDefault="0083013B" w:rsidP="0083013B">
      <w:pPr>
        <w:pStyle w:val="Heading1"/>
        <w:spacing w:before="161"/>
      </w:pPr>
      <w:r>
        <w:t>Coursework</w:t>
      </w:r>
      <w:r>
        <w:rPr>
          <w:spacing w:val="-4"/>
        </w:rPr>
        <w:t xml:space="preserve"> </w:t>
      </w:r>
      <w:r>
        <w:t>cover sheet</w:t>
      </w:r>
    </w:p>
    <w:p w14:paraId="2093C323" w14:textId="77777777" w:rsidR="0083013B" w:rsidRDefault="0083013B" w:rsidP="0083013B">
      <w:pPr>
        <w:pStyle w:val="BodyText"/>
        <w:spacing w:before="8"/>
        <w:rPr>
          <w:rFonts w:ascii="Arial"/>
          <w:b/>
          <w:sz w:val="24"/>
        </w:rPr>
      </w:pPr>
    </w:p>
    <w:p w14:paraId="5FB1E92F" w14:textId="77777777" w:rsidR="0083013B" w:rsidRDefault="0083013B" w:rsidP="0083013B">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474B9740" w14:textId="77777777" w:rsidR="0083013B" w:rsidRDefault="0083013B" w:rsidP="0083013B">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83013B" w14:paraId="39813824" w14:textId="77777777" w:rsidTr="0083013B">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39F650A9" w14:textId="332535C8" w:rsidR="0083013B" w:rsidRDefault="0083013B">
            <w:pPr>
              <w:pStyle w:val="TableParagraph"/>
              <w:spacing w:line="250" w:lineRule="exact"/>
              <w:ind w:left="105"/>
            </w:pPr>
            <w:r>
              <w:t>Full</w:t>
            </w:r>
            <w:r>
              <w:rPr>
                <w:spacing w:val="-1"/>
              </w:rPr>
              <w:t xml:space="preserve"> </w:t>
            </w:r>
            <w:r>
              <w:t>Name: Yong Huey Syh</w:t>
            </w:r>
          </w:p>
        </w:tc>
      </w:tr>
      <w:tr w:rsidR="0083013B" w14:paraId="7792CC6A" w14:textId="77777777" w:rsidTr="0083013B">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2D538144" w14:textId="5ECB72CD" w:rsidR="0083013B" w:rsidRDefault="0083013B">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t xml:space="preserve"> </w:t>
            </w:r>
            <w:r>
              <w:t>14196357</w:t>
            </w:r>
          </w:p>
        </w:tc>
      </w:tr>
      <w:tr w:rsidR="0083013B" w14:paraId="35413B97" w14:textId="77777777" w:rsidTr="0083013B">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55B8FFFC" w14:textId="7EE72FAD" w:rsidR="0083013B" w:rsidRDefault="0083013B">
            <w:pPr>
              <w:pStyle w:val="TableParagraph"/>
              <w:spacing w:line="250" w:lineRule="exact"/>
              <w:ind w:left="105"/>
            </w:pPr>
            <w:r>
              <w:t>Semester:</w:t>
            </w:r>
            <w:r>
              <w:t xml:space="preserve"> 1</w:t>
            </w:r>
          </w:p>
        </w:tc>
      </w:tr>
      <w:tr w:rsidR="0083013B" w14:paraId="3D45C88F" w14:textId="77777777" w:rsidTr="0083013B">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2297EFEA" w14:textId="77777777" w:rsidR="0083013B" w:rsidRDefault="0083013B">
            <w:pPr>
              <w:pStyle w:val="TableParagraph"/>
              <w:ind w:left="105"/>
            </w:pPr>
            <w:r>
              <w:t>Session:</w:t>
            </w:r>
          </w:p>
          <w:p w14:paraId="39DBB89A" w14:textId="77777777" w:rsidR="0083013B" w:rsidRDefault="0083013B">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83013B" w14:paraId="75C1B806" w14:textId="77777777" w:rsidTr="0083013B">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392BDCE8" w14:textId="77777777" w:rsidR="0083013B" w:rsidRDefault="0083013B">
            <w:pPr>
              <w:pStyle w:val="TableParagraph"/>
              <w:spacing w:line="250" w:lineRule="exact"/>
              <w:ind w:left="105"/>
            </w:pPr>
            <w:r>
              <w:t>Lecturer:</w:t>
            </w:r>
          </w:p>
          <w:p w14:paraId="62C68AA5" w14:textId="77777777" w:rsidR="0083013B" w:rsidRDefault="0083013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83013B" w14:paraId="0FC36E98" w14:textId="77777777" w:rsidTr="0083013B">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23BDC773" w14:textId="77777777" w:rsidR="0083013B" w:rsidRDefault="0083013B">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429957A0" w14:textId="77777777" w:rsidR="0083013B" w:rsidRDefault="0083013B">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83013B" w14:paraId="33ACA503" w14:textId="77777777" w:rsidTr="0083013B">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57766C0C" w14:textId="77777777" w:rsidR="0083013B" w:rsidRDefault="0083013B">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751BF65A" w14:textId="77777777" w:rsidR="0083013B" w:rsidRDefault="0083013B">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Borders>
              <w:top w:val="single" w:sz="4" w:space="0" w:color="000000"/>
              <w:left w:val="single" w:sz="4" w:space="0" w:color="000000"/>
              <w:bottom w:val="single" w:sz="4" w:space="0" w:color="000000"/>
              <w:right w:val="single" w:sz="4" w:space="0" w:color="000000"/>
            </w:tcBorders>
            <w:hideMark/>
          </w:tcPr>
          <w:p w14:paraId="4CC6CD69" w14:textId="77777777" w:rsidR="0083013B" w:rsidRDefault="0083013B">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01C31296" w14:textId="77777777" w:rsidR="0083013B" w:rsidRDefault="0083013B">
            <w:pPr>
              <w:pStyle w:val="TableParagraph"/>
              <w:spacing w:before="124"/>
              <w:ind w:left="107"/>
              <w:rPr>
                <w:rFonts w:ascii="Arial"/>
                <w:b/>
              </w:rPr>
            </w:pPr>
            <w:r>
              <w:rPr>
                <w:rFonts w:ascii="Arial"/>
                <w:b/>
              </w:rPr>
              <w:t>50</w:t>
            </w:r>
          </w:p>
        </w:tc>
      </w:tr>
      <w:tr w:rsidR="0083013B" w14:paraId="7ED2A798" w14:textId="77777777" w:rsidTr="0083013B">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0143377E" w14:textId="77777777" w:rsidR="0083013B" w:rsidRDefault="0083013B">
            <w:pPr>
              <w:pStyle w:val="TableParagraph"/>
              <w:spacing w:line="250" w:lineRule="exact"/>
              <w:ind w:left="105"/>
            </w:pPr>
            <w:r>
              <w:t>Hand</w:t>
            </w:r>
            <w:r>
              <w:rPr>
                <w:spacing w:val="-2"/>
              </w:rPr>
              <w:t xml:space="preserve"> </w:t>
            </w:r>
            <w:r>
              <w:t>out</w:t>
            </w:r>
            <w:r>
              <w:rPr>
                <w:spacing w:val="-1"/>
              </w:rPr>
              <w:t xml:space="preserve"> </w:t>
            </w:r>
            <w:r>
              <w:t>Date:</w:t>
            </w:r>
          </w:p>
          <w:p w14:paraId="0AB48743" w14:textId="77777777" w:rsidR="0083013B" w:rsidRDefault="0083013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Borders>
              <w:top w:val="single" w:sz="4" w:space="0" w:color="000000"/>
              <w:left w:val="single" w:sz="4" w:space="0" w:color="000000"/>
              <w:bottom w:val="single" w:sz="4" w:space="0" w:color="000000"/>
              <w:right w:val="single" w:sz="4" w:space="0" w:color="000000"/>
            </w:tcBorders>
            <w:hideMark/>
          </w:tcPr>
          <w:p w14:paraId="4AB5C871" w14:textId="77777777" w:rsidR="0083013B" w:rsidRDefault="0083013B">
            <w:pPr>
              <w:pStyle w:val="TableParagraph"/>
              <w:spacing w:line="250" w:lineRule="exact"/>
              <w:ind w:left="107"/>
            </w:pPr>
            <w:r>
              <w:t>Due</w:t>
            </w:r>
            <w:r>
              <w:rPr>
                <w:spacing w:val="-1"/>
              </w:rPr>
              <w:t xml:space="preserve"> </w:t>
            </w:r>
            <w:r>
              <w:t>Date:</w:t>
            </w:r>
          </w:p>
          <w:p w14:paraId="3AD777BF" w14:textId="77777777" w:rsidR="0083013B" w:rsidRDefault="0083013B">
            <w:pPr>
              <w:pStyle w:val="TableParagraph"/>
              <w:spacing w:before="124"/>
              <w:ind w:left="107"/>
              <w:rPr>
                <w:rFonts w:ascii="Arial"/>
                <w:b/>
              </w:rPr>
            </w:pPr>
            <w:r>
              <w:rPr>
                <w:rFonts w:ascii="Arial"/>
                <w:b/>
                <w:color w:val="FF0000"/>
              </w:rPr>
              <w:t>Task 1:</w:t>
            </w:r>
            <w:r>
              <w:rPr>
                <w:rFonts w:ascii="Arial"/>
                <w:b/>
                <w:color w:val="FF0000"/>
                <w:spacing w:val="2"/>
              </w:rPr>
              <w:t xml:space="preserve"> </w:t>
            </w:r>
            <w:r>
              <w:rPr>
                <w:rFonts w:ascii="Arial"/>
                <w:b/>
                <w:color w:val="FF0000"/>
              </w:rPr>
              <w:t>02</w:t>
            </w:r>
            <w:r>
              <w:rPr>
                <w:rFonts w:ascii="Arial"/>
                <w:b/>
                <w:color w:val="FF0000"/>
                <w:spacing w:val="-1"/>
              </w:rPr>
              <w:t xml:space="preserve"> </w:t>
            </w:r>
            <w:r>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7719B0B3" w14:textId="77777777" w:rsidR="0083013B" w:rsidRDefault="0083013B">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2F9CCCD2" w14:textId="77777777" w:rsidR="0083013B" w:rsidRDefault="0083013B">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D6A6FA1" w14:textId="77777777" w:rsidR="0083013B" w:rsidRDefault="0083013B">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67493712" w14:textId="77777777" w:rsidR="0083013B" w:rsidRDefault="0083013B">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Pr>
                <w:rFonts w:ascii="Arial"/>
                <w:b/>
                <w:color w:val="FF0000"/>
              </w:rPr>
              <w:t>23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83013B" w14:paraId="752F5FC2" w14:textId="77777777" w:rsidTr="0083013B">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72746E4C" w14:textId="77777777" w:rsidR="0083013B" w:rsidRDefault="0083013B">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77B85204" w14:textId="77777777" w:rsidR="0083013B" w:rsidRDefault="0083013B">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83013B" w14:paraId="60C2280C" w14:textId="77777777" w:rsidTr="0083013B">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35797C81" w14:textId="77777777" w:rsidR="0083013B" w:rsidRDefault="0083013B">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10AA316A" w14:textId="77777777" w:rsidR="0083013B" w:rsidRDefault="0083013B">
            <w:pPr>
              <w:pStyle w:val="TableParagraph"/>
              <w:rPr>
                <w:rFonts w:ascii="Arial"/>
                <w:b/>
                <w:sz w:val="24"/>
              </w:rPr>
            </w:pPr>
          </w:p>
          <w:p w14:paraId="6C366D19" w14:textId="77777777" w:rsidR="0083013B" w:rsidRDefault="0083013B">
            <w:pPr>
              <w:pStyle w:val="TableParagraph"/>
              <w:rPr>
                <w:rFonts w:ascii="Arial"/>
                <w:b/>
                <w:sz w:val="24"/>
              </w:rPr>
            </w:pPr>
          </w:p>
          <w:p w14:paraId="7F043DC2" w14:textId="77777777" w:rsidR="0083013B" w:rsidRDefault="0083013B">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138735D8" w14:textId="77777777" w:rsidR="0083013B" w:rsidRDefault="0083013B" w:rsidP="0083013B">
      <w:pPr>
        <w:sectPr w:rsidR="0083013B">
          <w:pgSz w:w="12240" w:h="15840"/>
          <w:pgMar w:top="1320" w:right="1180" w:bottom="280" w:left="1220" w:header="720" w:footer="720" w:gutter="0"/>
          <w:cols w:space="720"/>
        </w:sectPr>
      </w:pPr>
    </w:p>
    <w:p w14:paraId="45295F02" w14:textId="77777777" w:rsidR="0083013B" w:rsidRDefault="0083013B" w:rsidP="0083013B">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5F2EAAC3" w14:textId="77777777" w:rsidR="0083013B" w:rsidRDefault="0083013B" w:rsidP="0083013B">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83013B" w14:paraId="4192A412" w14:textId="77777777" w:rsidTr="0083013B">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1C59EF48" w14:textId="77777777" w:rsidR="0083013B" w:rsidRDefault="0083013B">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413D5AF9" w14:textId="77777777" w:rsidR="0083013B" w:rsidRDefault="0083013B" w:rsidP="00275B4B">
            <w:pPr>
              <w:pStyle w:val="TableParagraph"/>
              <w:numPr>
                <w:ilvl w:val="0"/>
                <w:numId w:val="1"/>
              </w:numPr>
              <w:tabs>
                <w:tab w:val="left" w:pos="392"/>
              </w:tabs>
              <w:spacing w:before="126" w:line="360" w:lineRule="auto"/>
              <w:ind w:right="95" w:firstLine="0"/>
              <w:jc w:val="both"/>
            </w:pPr>
            <w:r>
              <w:t>Understand and apply appropriate concepts, tools, and techniques to each stage of the</w:t>
            </w:r>
            <w:r>
              <w:rPr>
                <w:spacing w:val="1"/>
              </w:rPr>
              <w:t xml:space="preserve"> </w:t>
            </w:r>
            <w:r>
              <w:t>software development.</w:t>
            </w:r>
          </w:p>
          <w:p w14:paraId="69D7D6AD" w14:textId="77777777" w:rsidR="0083013B" w:rsidRDefault="0083013B" w:rsidP="00275B4B">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18538AFC" w14:textId="77777777" w:rsidR="0083013B" w:rsidRDefault="0083013B" w:rsidP="00275B4B">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58079ABF" w14:textId="77777777" w:rsidR="0083013B" w:rsidRDefault="0083013B">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36C869E1" w14:textId="77777777" w:rsidR="0083013B" w:rsidRDefault="0083013B">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83013B" w14:paraId="47E11D62" w14:textId="77777777" w:rsidTr="0083013B">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31AD1D62" w14:textId="77777777" w:rsidR="0083013B" w:rsidRDefault="0083013B">
            <w:pPr>
              <w:pStyle w:val="TableParagraph"/>
              <w:ind w:left="105"/>
            </w:pPr>
            <w:r>
              <w:t>Marking scheme</w:t>
            </w:r>
          </w:p>
        </w:tc>
        <w:tc>
          <w:tcPr>
            <w:tcW w:w="2278" w:type="dxa"/>
            <w:tcBorders>
              <w:top w:val="single" w:sz="4" w:space="0" w:color="000000"/>
              <w:left w:val="single" w:sz="4" w:space="0" w:color="000000"/>
              <w:bottom w:val="single" w:sz="4" w:space="0" w:color="000000"/>
              <w:right w:val="single" w:sz="4" w:space="0" w:color="000000"/>
            </w:tcBorders>
            <w:hideMark/>
          </w:tcPr>
          <w:p w14:paraId="594D0015" w14:textId="77777777" w:rsidR="0083013B" w:rsidRDefault="0083013B">
            <w:pPr>
              <w:pStyle w:val="TableParagraph"/>
              <w:ind w:left="910" w:right="901"/>
              <w:jc w:val="center"/>
            </w:pPr>
            <w:r>
              <w:t>Max</w:t>
            </w:r>
          </w:p>
        </w:tc>
        <w:tc>
          <w:tcPr>
            <w:tcW w:w="3118" w:type="dxa"/>
            <w:tcBorders>
              <w:top w:val="single" w:sz="4" w:space="0" w:color="000000"/>
              <w:left w:val="single" w:sz="4" w:space="0" w:color="000000"/>
              <w:bottom w:val="single" w:sz="4" w:space="0" w:color="000000"/>
              <w:right w:val="single" w:sz="4" w:space="0" w:color="000000"/>
            </w:tcBorders>
            <w:hideMark/>
          </w:tcPr>
          <w:p w14:paraId="7A090A67" w14:textId="77777777" w:rsidR="0083013B" w:rsidRDefault="0083013B">
            <w:pPr>
              <w:pStyle w:val="TableParagraph"/>
              <w:ind w:left="1291" w:right="1287"/>
              <w:jc w:val="center"/>
            </w:pPr>
            <w:r>
              <w:t>Mark</w:t>
            </w:r>
          </w:p>
        </w:tc>
      </w:tr>
      <w:tr w:rsidR="0083013B" w14:paraId="592EBF70" w14:textId="77777777" w:rsidTr="0083013B">
        <w:trPr>
          <w:trHeight w:val="311"/>
        </w:trPr>
        <w:tc>
          <w:tcPr>
            <w:tcW w:w="3956" w:type="dxa"/>
            <w:tcBorders>
              <w:top w:val="single" w:sz="4" w:space="0" w:color="000000"/>
              <w:left w:val="single" w:sz="6" w:space="0" w:color="000000"/>
              <w:bottom w:val="nil"/>
              <w:right w:val="single" w:sz="4" w:space="0" w:color="000000"/>
            </w:tcBorders>
            <w:hideMark/>
          </w:tcPr>
          <w:p w14:paraId="22311E22" w14:textId="77777777" w:rsidR="0083013B" w:rsidRDefault="0083013B">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top w:val="single" w:sz="4" w:space="0" w:color="000000"/>
              <w:left w:val="single" w:sz="4" w:space="0" w:color="000000"/>
              <w:bottom w:val="nil"/>
              <w:right w:val="single" w:sz="4" w:space="0" w:color="000000"/>
            </w:tcBorders>
            <w:hideMark/>
          </w:tcPr>
          <w:p w14:paraId="515DB68C" w14:textId="77777777" w:rsidR="0083013B" w:rsidRDefault="0083013B">
            <w:pPr>
              <w:pStyle w:val="TableParagraph"/>
              <w:spacing w:line="250" w:lineRule="exact"/>
              <w:ind w:left="908" w:right="901"/>
              <w:jc w:val="center"/>
            </w:pPr>
            <w:r>
              <w:t>20</w:t>
            </w:r>
          </w:p>
        </w:tc>
        <w:tc>
          <w:tcPr>
            <w:tcW w:w="3118" w:type="dxa"/>
            <w:vMerge w:val="restart"/>
            <w:tcBorders>
              <w:top w:val="single" w:sz="4" w:space="0" w:color="000000"/>
              <w:left w:val="single" w:sz="4" w:space="0" w:color="000000"/>
              <w:bottom w:val="single" w:sz="4" w:space="0" w:color="000000"/>
              <w:right w:val="single" w:sz="4" w:space="0" w:color="000000"/>
            </w:tcBorders>
          </w:tcPr>
          <w:p w14:paraId="1330FB8B" w14:textId="77777777" w:rsidR="0083013B" w:rsidRDefault="0083013B">
            <w:pPr>
              <w:pStyle w:val="TableParagraph"/>
              <w:rPr>
                <w:rFonts w:ascii="Times New Roman"/>
              </w:rPr>
            </w:pPr>
          </w:p>
        </w:tc>
      </w:tr>
      <w:tr w:rsidR="0083013B" w14:paraId="5BBAAF6B" w14:textId="77777777" w:rsidTr="0083013B">
        <w:trPr>
          <w:trHeight w:val="369"/>
        </w:trPr>
        <w:tc>
          <w:tcPr>
            <w:tcW w:w="3956" w:type="dxa"/>
            <w:tcBorders>
              <w:top w:val="nil"/>
              <w:left w:val="single" w:sz="6" w:space="0" w:color="000000"/>
              <w:bottom w:val="nil"/>
              <w:right w:val="single" w:sz="4" w:space="0" w:color="000000"/>
            </w:tcBorders>
            <w:hideMark/>
          </w:tcPr>
          <w:p w14:paraId="71731183" w14:textId="77777777" w:rsidR="0083013B" w:rsidRDefault="0083013B">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left w:val="single" w:sz="4" w:space="0" w:color="000000"/>
              <w:bottom w:val="nil"/>
              <w:right w:val="single" w:sz="4" w:space="0" w:color="000000"/>
            </w:tcBorders>
          </w:tcPr>
          <w:p w14:paraId="6673C905" w14:textId="77777777" w:rsidR="0083013B" w:rsidRDefault="0083013B">
            <w:pPr>
              <w:pStyle w:val="TableParagraph"/>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2F3BD88" w14:textId="77777777" w:rsidR="0083013B" w:rsidRDefault="0083013B">
            <w:pPr>
              <w:rPr>
                <w:rFonts w:ascii="Times New Roman" w:eastAsia="Arial MT" w:hAnsi="Arial MT" w:cs="Arial MT"/>
                <w:lang w:val="en-US" w:eastAsia="en-US"/>
              </w:rPr>
            </w:pPr>
          </w:p>
        </w:tc>
      </w:tr>
      <w:tr w:rsidR="0083013B" w14:paraId="429DE06C" w14:textId="77777777" w:rsidTr="0083013B">
        <w:trPr>
          <w:trHeight w:val="369"/>
        </w:trPr>
        <w:tc>
          <w:tcPr>
            <w:tcW w:w="3956" w:type="dxa"/>
            <w:tcBorders>
              <w:top w:val="nil"/>
              <w:left w:val="single" w:sz="6" w:space="0" w:color="000000"/>
              <w:bottom w:val="nil"/>
              <w:right w:val="single" w:sz="4" w:space="0" w:color="000000"/>
            </w:tcBorders>
            <w:hideMark/>
          </w:tcPr>
          <w:p w14:paraId="23E891BD" w14:textId="77777777" w:rsidR="0083013B" w:rsidRDefault="0083013B">
            <w:pPr>
              <w:pStyle w:val="TableParagraph"/>
              <w:spacing w:before="54"/>
              <w:ind w:left="825"/>
            </w:pPr>
            <w:r>
              <w:t>Repository</w:t>
            </w:r>
          </w:p>
        </w:tc>
        <w:tc>
          <w:tcPr>
            <w:tcW w:w="2278" w:type="dxa"/>
            <w:tcBorders>
              <w:top w:val="nil"/>
              <w:left w:val="single" w:sz="4" w:space="0" w:color="000000"/>
              <w:bottom w:val="nil"/>
              <w:right w:val="single" w:sz="4" w:space="0" w:color="000000"/>
            </w:tcBorders>
            <w:hideMark/>
          </w:tcPr>
          <w:p w14:paraId="2C2BBF6D" w14:textId="77777777" w:rsidR="0083013B" w:rsidRDefault="0083013B">
            <w:pPr>
              <w:pStyle w:val="TableParagraph"/>
              <w:spacing w:before="54"/>
              <w:ind w:left="908" w:right="901"/>
              <w:jc w:val="center"/>
            </w:pPr>
            <w:r>
              <w:t>10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55B822E" w14:textId="77777777" w:rsidR="0083013B" w:rsidRDefault="0083013B">
            <w:pPr>
              <w:rPr>
                <w:rFonts w:ascii="Times New Roman" w:eastAsia="Arial MT" w:hAnsi="Arial MT" w:cs="Arial MT"/>
                <w:lang w:val="en-US" w:eastAsia="en-US"/>
              </w:rPr>
            </w:pPr>
          </w:p>
        </w:tc>
      </w:tr>
      <w:tr w:rsidR="0083013B" w14:paraId="4C1E0FFE" w14:textId="77777777" w:rsidTr="0083013B">
        <w:trPr>
          <w:trHeight w:val="369"/>
        </w:trPr>
        <w:tc>
          <w:tcPr>
            <w:tcW w:w="3956" w:type="dxa"/>
            <w:tcBorders>
              <w:top w:val="nil"/>
              <w:left w:val="single" w:sz="6" w:space="0" w:color="000000"/>
              <w:bottom w:val="nil"/>
              <w:right w:val="single" w:sz="4" w:space="0" w:color="000000"/>
            </w:tcBorders>
            <w:hideMark/>
          </w:tcPr>
          <w:p w14:paraId="3DB7748A" w14:textId="77777777" w:rsidR="0083013B" w:rsidRDefault="0083013B">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left w:val="single" w:sz="4" w:space="0" w:color="000000"/>
              <w:bottom w:val="nil"/>
              <w:right w:val="single" w:sz="4" w:space="0" w:color="000000"/>
            </w:tcBorders>
          </w:tcPr>
          <w:p w14:paraId="41FE9BCA" w14:textId="77777777" w:rsidR="0083013B" w:rsidRDefault="0083013B">
            <w:pPr>
              <w:pStyle w:val="TableParagraph"/>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5FAB5D10" w14:textId="77777777" w:rsidR="0083013B" w:rsidRDefault="0083013B">
            <w:pPr>
              <w:rPr>
                <w:rFonts w:ascii="Times New Roman" w:eastAsia="Arial MT" w:hAnsi="Arial MT" w:cs="Arial MT"/>
                <w:lang w:val="en-US" w:eastAsia="en-US"/>
              </w:rPr>
            </w:pPr>
          </w:p>
        </w:tc>
      </w:tr>
      <w:tr w:rsidR="0083013B" w14:paraId="74470232" w14:textId="77777777" w:rsidTr="0083013B">
        <w:trPr>
          <w:trHeight w:val="369"/>
        </w:trPr>
        <w:tc>
          <w:tcPr>
            <w:tcW w:w="3956" w:type="dxa"/>
            <w:tcBorders>
              <w:top w:val="nil"/>
              <w:left w:val="single" w:sz="6" w:space="0" w:color="000000"/>
              <w:bottom w:val="nil"/>
              <w:right w:val="single" w:sz="4" w:space="0" w:color="000000"/>
            </w:tcBorders>
            <w:hideMark/>
          </w:tcPr>
          <w:p w14:paraId="385873AB" w14:textId="77777777" w:rsidR="0083013B" w:rsidRDefault="0083013B">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left w:val="single" w:sz="4" w:space="0" w:color="000000"/>
              <w:bottom w:val="nil"/>
              <w:right w:val="single" w:sz="4" w:space="0" w:color="000000"/>
            </w:tcBorders>
            <w:hideMark/>
          </w:tcPr>
          <w:p w14:paraId="345A2C48" w14:textId="77777777" w:rsidR="0083013B" w:rsidRDefault="0083013B">
            <w:pPr>
              <w:pStyle w:val="TableParagraph"/>
              <w:spacing w:before="54"/>
              <w:ind w:left="908" w:right="901"/>
              <w:jc w:val="center"/>
            </w:pPr>
            <w:r>
              <w:t>30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26192BD" w14:textId="77777777" w:rsidR="0083013B" w:rsidRDefault="0083013B">
            <w:pPr>
              <w:rPr>
                <w:rFonts w:ascii="Times New Roman" w:eastAsia="Arial MT" w:hAnsi="Arial MT" w:cs="Arial MT"/>
                <w:lang w:val="en-US" w:eastAsia="en-US"/>
              </w:rPr>
            </w:pPr>
          </w:p>
        </w:tc>
      </w:tr>
      <w:tr w:rsidR="0083013B" w14:paraId="5F917BF6" w14:textId="77777777" w:rsidTr="0083013B">
        <w:trPr>
          <w:trHeight w:val="370"/>
        </w:trPr>
        <w:tc>
          <w:tcPr>
            <w:tcW w:w="3956" w:type="dxa"/>
            <w:tcBorders>
              <w:top w:val="nil"/>
              <w:left w:val="single" w:sz="6" w:space="0" w:color="000000"/>
              <w:bottom w:val="nil"/>
              <w:right w:val="single" w:sz="4" w:space="0" w:color="000000"/>
            </w:tcBorders>
            <w:hideMark/>
          </w:tcPr>
          <w:p w14:paraId="632C3871" w14:textId="77777777" w:rsidR="0083013B" w:rsidRDefault="0083013B">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left w:val="single" w:sz="4" w:space="0" w:color="000000"/>
              <w:bottom w:val="nil"/>
              <w:right w:val="single" w:sz="4" w:space="0" w:color="000000"/>
            </w:tcBorders>
          </w:tcPr>
          <w:p w14:paraId="327E36C5" w14:textId="77777777" w:rsidR="0083013B" w:rsidRDefault="0083013B">
            <w:pPr>
              <w:pStyle w:val="TableParagraph"/>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F07F6BD" w14:textId="77777777" w:rsidR="0083013B" w:rsidRDefault="0083013B">
            <w:pPr>
              <w:rPr>
                <w:rFonts w:ascii="Times New Roman" w:eastAsia="Arial MT" w:hAnsi="Arial MT" w:cs="Arial MT"/>
                <w:lang w:val="en-US" w:eastAsia="en-US"/>
              </w:rPr>
            </w:pPr>
          </w:p>
        </w:tc>
      </w:tr>
      <w:tr w:rsidR="0083013B" w14:paraId="3EFF8B7C" w14:textId="77777777" w:rsidTr="0083013B">
        <w:trPr>
          <w:trHeight w:val="370"/>
        </w:trPr>
        <w:tc>
          <w:tcPr>
            <w:tcW w:w="3956" w:type="dxa"/>
            <w:tcBorders>
              <w:top w:val="nil"/>
              <w:left w:val="single" w:sz="6" w:space="0" w:color="000000"/>
              <w:bottom w:val="nil"/>
              <w:right w:val="single" w:sz="4" w:space="0" w:color="000000"/>
            </w:tcBorders>
            <w:hideMark/>
          </w:tcPr>
          <w:p w14:paraId="6B4D7B42" w14:textId="77777777" w:rsidR="0083013B" w:rsidRDefault="0083013B">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left w:val="single" w:sz="4" w:space="0" w:color="000000"/>
              <w:bottom w:val="nil"/>
              <w:right w:val="single" w:sz="4" w:space="0" w:color="000000"/>
            </w:tcBorders>
            <w:hideMark/>
          </w:tcPr>
          <w:p w14:paraId="167E8C97" w14:textId="77777777" w:rsidR="0083013B" w:rsidRDefault="0083013B">
            <w:pPr>
              <w:pStyle w:val="TableParagraph"/>
              <w:spacing w:before="56"/>
              <w:ind w:left="908" w:right="901"/>
              <w:jc w:val="center"/>
            </w:pPr>
            <w: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FE428D7" w14:textId="77777777" w:rsidR="0083013B" w:rsidRDefault="0083013B">
            <w:pPr>
              <w:rPr>
                <w:rFonts w:ascii="Times New Roman" w:eastAsia="Arial MT" w:hAnsi="Arial MT" w:cs="Arial MT"/>
                <w:lang w:val="en-US" w:eastAsia="en-US"/>
              </w:rPr>
            </w:pPr>
          </w:p>
        </w:tc>
      </w:tr>
      <w:tr w:rsidR="0083013B" w14:paraId="4DEEFD20" w14:textId="77777777" w:rsidTr="0083013B">
        <w:trPr>
          <w:trHeight w:val="369"/>
        </w:trPr>
        <w:tc>
          <w:tcPr>
            <w:tcW w:w="3956" w:type="dxa"/>
            <w:tcBorders>
              <w:top w:val="nil"/>
              <w:left w:val="single" w:sz="6" w:space="0" w:color="000000"/>
              <w:bottom w:val="nil"/>
              <w:right w:val="single" w:sz="4" w:space="0" w:color="000000"/>
            </w:tcBorders>
            <w:hideMark/>
          </w:tcPr>
          <w:p w14:paraId="6C96E38B" w14:textId="77777777" w:rsidR="0083013B" w:rsidRDefault="0083013B">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left w:val="single" w:sz="4" w:space="0" w:color="000000"/>
              <w:bottom w:val="nil"/>
              <w:right w:val="single" w:sz="4" w:space="0" w:color="000000"/>
            </w:tcBorders>
          </w:tcPr>
          <w:p w14:paraId="73A440FB" w14:textId="77777777" w:rsidR="0083013B" w:rsidRDefault="0083013B">
            <w:pPr>
              <w:pStyle w:val="TableParagraph"/>
              <w:rPr>
                <w:rFonts w:ascii="Times New Roman"/>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7F5DD630" w14:textId="77777777" w:rsidR="0083013B" w:rsidRDefault="0083013B">
            <w:pPr>
              <w:rPr>
                <w:rFonts w:ascii="Times New Roman" w:eastAsia="Arial MT" w:hAnsi="Arial MT" w:cs="Arial MT"/>
                <w:lang w:val="en-US" w:eastAsia="en-US"/>
              </w:rPr>
            </w:pPr>
          </w:p>
        </w:tc>
      </w:tr>
      <w:tr w:rsidR="0083013B" w14:paraId="35B4AE49" w14:textId="77777777" w:rsidTr="0083013B">
        <w:trPr>
          <w:trHeight w:val="436"/>
        </w:trPr>
        <w:tc>
          <w:tcPr>
            <w:tcW w:w="3956" w:type="dxa"/>
            <w:tcBorders>
              <w:top w:val="nil"/>
              <w:left w:val="single" w:sz="6" w:space="0" w:color="000000"/>
              <w:bottom w:val="single" w:sz="4" w:space="0" w:color="000000"/>
              <w:right w:val="single" w:sz="4" w:space="0" w:color="000000"/>
            </w:tcBorders>
            <w:hideMark/>
          </w:tcPr>
          <w:p w14:paraId="6471A10B" w14:textId="77777777" w:rsidR="0083013B" w:rsidRDefault="0083013B">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left w:val="single" w:sz="4" w:space="0" w:color="000000"/>
              <w:bottom w:val="single" w:sz="4" w:space="0" w:color="000000"/>
              <w:right w:val="single" w:sz="4" w:space="0" w:color="000000"/>
            </w:tcBorders>
            <w:hideMark/>
          </w:tcPr>
          <w:p w14:paraId="763C1CD4" w14:textId="77777777" w:rsidR="0083013B" w:rsidRDefault="0083013B">
            <w:pPr>
              <w:pStyle w:val="TableParagraph"/>
              <w:spacing w:before="54"/>
              <w:ind w:left="908" w:right="901"/>
              <w:jc w:val="center"/>
            </w:pPr>
            <w: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7B2AD830" w14:textId="77777777" w:rsidR="0083013B" w:rsidRDefault="0083013B">
            <w:pPr>
              <w:rPr>
                <w:rFonts w:ascii="Times New Roman" w:eastAsia="Arial MT" w:hAnsi="Arial MT" w:cs="Arial MT"/>
                <w:lang w:val="en-US" w:eastAsia="en-US"/>
              </w:rPr>
            </w:pPr>
          </w:p>
        </w:tc>
      </w:tr>
      <w:tr w:rsidR="0083013B" w14:paraId="2DD442AC" w14:textId="77777777" w:rsidTr="0083013B">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6F8F024E" w14:textId="77777777" w:rsidR="0083013B" w:rsidRDefault="0083013B">
            <w:pPr>
              <w:pStyle w:val="TableParagraph"/>
              <w:spacing w:line="250" w:lineRule="exact"/>
              <w:ind w:left="105"/>
            </w:pPr>
            <w:r>
              <w:t>Total</w:t>
            </w:r>
          </w:p>
        </w:tc>
        <w:tc>
          <w:tcPr>
            <w:tcW w:w="2278" w:type="dxa"/>
            <w:tcBorders>
              <w:top w:val="single" w:sz="4" w:space="0" w:color="000000"/>
              <w:left w:val="single" w:sz="4" w:space="0" w:color="000000"/>
              <w:bottom w:val="single" w:sz="4" w:space="0" w:color="000000"/>
              <w:right w:val="single" w:sz="4" w:space="0" w:color="000000"/>
            </w:tcBorders>
            <w:hideMark/>
          </w:tcPr>
          <w:p w14:paraId="5C5857BB" w14:textId="77777777" w:rsidR="0083013B" w:rsidRDefault="0083013B">
            <w:pPr>
              <w:pStyle w:val="TableParagraph"/>
              <w:spacing w:line="250" w:lineRule="exact"/>
              <w:ind w:left="910" w:right="901"/>
              <w:jc w:val="center"/>
            </w:pPr>
            <w:r>
              <w:t>100</w:t>
            </w:r>
          </w:p>
        </w:tc>
        <w:tc>
          <w:tcPr>
            <w:tcW w:w="3118" w:type="dxa"/>
            <w:tcBorders>
              <w:top w:val="single" w:sz="4" w:space="0" w:color="000000"/>
              <w:left w:val="single" w:sz="4" w:space="0" w:color="000000"/>
              <w:bottom w:val="single" w:sz="4" w:space="0" w:color="000000"/>
              <w:right w:val="single" w:sz="4" w:space="0" w:color="000000"/>
            </w:tcBorders>
          </w:tcPr>
          <w:p w14:paraId="442A8244" w14:textId="77777777" w:rsidR="0083013B" w:rsidRDefault="0083013B">
            <w:pPr>
              <w:pStyle w:val="TableParagraph"/>
              <w:rPr>
                <w:rFonts w:ascii="Times New Roman"/>
              </w:rPr>
            </w:pPr>
          </w:p>
        </w:tc>
      </w:tr>
    </w:tbl>
    <w:p w14:paraId="58C3A89D" w14:textId="4F8E1196" w:rsidR="0083013B" w:rsidRDefault="0083013B">
      <w:pPr>
        <w:rPr>
          <w:b/>
          <w:bCs/>
          <w:sz w:val="40"/>
          <w:szCs w:val="40"/>
        </w:rPr>
      </w:pPr>
      <w:r>
        <w:rPr>
          <w:b/>
          <w:bCs/>
          <w:sz w:val="40"/>
          <w:szCs w:val="40"/>
        </w:rPr>
        <w:br w:type="page"/>
      </w:r>
    </w:p>
    <w:p w14:paraId="79F5A416" w14:textId="00EB2A55" w:rsidR="00AE48D5" w:rsidRDefault="00BD54DD">
      <w:pPr>
        <w:rPr>
          <w:b/>
          <w:bCs/>
          <w:sz w:val="40"/>
          <w:szCs w:val="40"/>
        </w:rPr>
      </w:pPr>
      <w:r w:rsidRPr="00835CD3">
        <w:rPr>
          <w:b/>
          <w:bCs/>
          <w:sz w:val="40"/>
          <w:szCs w:val="40"/>
        </w:rPr>
        <w:lastRenderedPageBreak/>
        <w:t>Task 5</w:t>
      </w:r>
    </w:p>
    <w:p w14:paraId="44B655D0" w14:textId="77777777" w:rsidR="00835CD3" w:rsidRPr="00835CD3" w:rsidRDefault="00835CD3">
      <w:pPr>
        <w:rPr>
          <w:b/>
          <w:bCs/>
          <w:sz w:val="40"/>
          <w:szCs w:val="40"/>
        </w:rPr>
      </w:pPr>
    </w:p>
    <w:p w14:paraId="1FA2EEBF" w14:textId="77777777" w:rsidR="008023A1" w:rsidRPr="008023A1" w:rsidRDefault="008023A1" w:rsidP="008023A1">
      <w:pPr>
        <w:rPr>
          <w:b/>
          <w:bCs/>
          <w:sz w:val="28"/>
          <w:szCs w:val="28"/>
        </w:rPr>
      </w:pPr>
      <w:r w:rsidRPr="008023A1">
        <w:rPr>
          <w:b/>
          <w:bCs/>
          <w:sz w:val="28"/>
          <w:szCs w:val="28"/>
        </w:rPr>
        <w:t xml:space="preserve">Privacy concerns </w:t>
      </w:r>
    </w:p>
    <w:p w14:paraId="48ADD959" w14:textId="77777777" w:rsidR="008023A1" w:rsidRPr="008023A1" w:rsidRDefault="008023A1" w:rsidP="008023A1">
      <w:pPr>
        <w:rPr>
          <w:sz w:val="24"/>
          <w:szCs w:val="24"/>
        </w:rPr>
      </w:pPr>
      <w:r w:rsidRPr="008023A1">
        <w:rPr>
          <w:sz w:val="24"/>
          <w:szCs w:val="24"/>
        </w:rPr>
        <w:t>First, the system will use and store the user consent which is a student in this case. To prevent any unauthorized access, students’ personal information needs to be protected or stored securely.  To ensure compliance with applicable privacy regulations, the student data that is shared within the system needs to be clearly defined the extent. The student data must perform data retention and deletion to ensure it is not retained longer than necessary based on the system functionality and legal requirements.</w:t>
      </w:r>
    </w:p>
    <w:p w14:paraId="5077FB81" w14:textId="77777777" w:rsidR="008023A1" w:rsidRPr="008023A1" w:rsidRDefault="008023A1" w:rsidP="008023A1">
      <w:pPr>
        <w:rPr>
          <w:sz w:val="24"/>
          <w:szCs w:val="24"/>
        </w:rPr>
      </w:pPr>
    </w:p>
    <w:p w14:paraId="25F86B57" w14:textId="77777777" w:rsidR="008023A1" w:rsidRPr="008023A1" w:rsidRDefault="008023A1" w:rsidP="008023A1">
      <w:pPr>
        <w:rPr>
          <w:b/>
          <w:bCs/>
          <w:sz w:val="28"/>
          <w:szCs w:val="28"/>
        </w:rPr>
      </w:pPr>
      <w:r w:rsidRPr="008023A1">
        <w:rPr>
          <w:b/>
          <w:bCs/>
          <w:sz w:val="28"/>
          <w:szCs w:val="28"/>
        </w:rPr>
        <w:t>Intellectual property rights</w:t>
      </w:r>
    </w:p>
    <w:p w14:paraId="463ABC86" w14:textId="77777777" w:rsidR="008023A1" w:rsidRPr="008023A1" w:rsidRDefault="008023A1" w:rsidP="008023A1">
      <w:pPr>
        <w:rPr>
          <w:sz w:val="24"/>
          <w:szCs w:val="24"/>
        </w:rPr>
      </w:pPr>
      <w:r w:rsidRPr="008023A1">
        <w:rPr>
          <w:sz w:val="24"/>
          <w:szCs w:val="24"/>
        </w:rPr>
        <w:t xml:space="preserve">The study materials or any third-party materials that can be accessed within the software should be respected with intellectual property rights by comply the relevant licensing terms. The ownership and usage rights should also be clarified to ensure proper attribution and permissions. When distributing the system, the open-source licensing requirements and copyright laws should be compliant. </w:t>
      </w:r>
    </w:p>
    <w:p w14:paraId="565F4B4D" w14:textId="77777777" w:rsidR="008023A1" w:rsidRPr="008023A1" w:rsidRDefault="008023A1" w:rsidP="008023A1">
      <w:pPr>
        <w:rPr>
          <w:sz w:val="24"/>
          <w:szCs w:val="24"/>
        </w:rPr>
      </w:pPr>
    </w:p>
    <w:p w14:paraId="20D8B505" w14:textId="77777777" w:rsidR="008023A1" w:rsidRPr="008023A1" w:rsidRDefault="008023A1" w:rsidP="008023A1">
      <w:pPr>
        <w:rPr>
          <w:b/>
          <w:bCs/>
          <w:sz w:val="28"/>
          <w:szCs w:val="28"/>
        </w:rPr>
      </w:pPr>
      <w:r w:rsidRPr="008023A1">
        <w:rPr>
          <w:b/>
          <w:bCs/>
          <w:sz w:val="28"/>
          <w:szCs w:val="28"/>
        </w:rPr>
        <w:t>Effects on society</w:t>
      </w:r>
    </w:p>
    <w:p w14:paraId="45A627C2" w14:textId="34A557CF" w:rsidR="00835CD3" w:rsidRPr="00835CD3" w:rsidRDefault="008023A1" w:rsidP="008023A1">
      <w:pPr>
        <w:rPr>
          <w:sz w:val="24"/>
          <w:szCs w:val="24"/>
        </w:rPr>
      </w:pPr>
      <w:r w:rsidRPr="008023A1">
        <w:rPr>
          <w:sz w:val="24"/>
          <w:szCs w:val="24"/>
        </w:rPr>
        <w:t>The system should be fair and contribute to educational equity for all students regarding access to resources, opportunities for engagement and grading criteria. The system should be performing the evaluation of potentially enhancing the educational experiences. Such as improving access to educational resources. The system should keep on improving by supporting different learning approaches and promoting collaboration.</w:t>
      </w:r>
    </w:p>
    <w:sectPr w:rsidR="00835CD3" w:rsidRPr="00835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lang w:val="en-US" w:eastAsia="en-US" w:bidi="ar-SA"/>
      </w:rPr>
    </w:lvl>
    <w:lvl w:ilvl="2" w:tplc="3D00A230">
      <w:numFmt w:val="bullet"/>
      <w:lvlText w:val="•"/>
      <w:lvlJc w:val="left"/>
      <w:pPr>
        <w:ind w:left="1947" w:hanging="286"/>
      </w:pPr>
      <w:rPr>
        <w:lang w:val="en-US" w:eastAsia="en-US" w:bidi="ar-SA"/>
      </w:rPr>
    </w:lvl>
    <w:lvl w:ilvl="3" w:tplc="783AB988">
      <w:numFmt w:val="bullet"/>
      <w:lvlText w:val="•"/>
      <w:lvlJc w:val="left"/>
      <w:pPr>
        <w:ind w:left="2871" w:hanging="286"/>
      </w:pPr>
      <w:rPr>
        <w:lang w:val="en-US" w:eastAsia="en-US" w:bidi="ar-SA"/>
      </w:rPr>
    </w:lvl>
    <w:lvl w:ilvl="4" w:tplc="3C563E80">
      <w:numFmt w:val="bullet"/>
      <w:lvlText w:val="•"/>
      <w:lvlJc w:val="left"/>
      <w:pPr>
        <w:ind w:left="3795" w:hanging="286"/>
      </w:pPr>
      <w:rPr>
        <w:lang w:val="en-US" w:eastAsia="en-US" w:bidi="ar-SA"/>
      </w:rPr>
    </w:lvl>
    <w:lvl w:ilvl="5" w:tplc="1780E95A">
      <w:numFmt w:val="bullet"/>
      <w:lvlText w:val="•"/>
      <w:lvlJc w:val="left"/>
      <w:pPr>
        <w:ind w:left="4719" w:hanging="286"/>
      </w:pPr>
      <w:rPr>
        <w:lang w:val="en-US" w:eastAsia="en-US" w:bidi="ar-SA"/>
      </w:rPr>
    </w:lvl>
    <w:lvl w:ilvl="6" w:tplc="A4C808BA">
      <w:numFmt w:val="bullet"/>
      <w:lvlText w:val="•"/>
      <w:lvlJc w:val="left"/>
      <w:pPr>
        <w:ind w:left="5643" w:hanging="286"/>
      </w:pPr>
      <w:rPr>
        <w:lang w:val="en-US" w:eastAsia="en-US" w:bidi="ar-SA"/>
      </w:rPr>
    </w:lvl>
    <w:lvl w:ilvl="7" w:tplc="20A81B0E">
      <w:numFmt w:val="bullet"/>
      <w:lvlText w:val="•"/>
      <w:lvlJc w:val="left"/>
      <w:pPr>
        <w:ind w:left="6567" w:hanging="286"/>
      </w:pPr>
      <w:rPr>
        <w:lang w:val="en-US" w:eastAsia="en-US" w:bidi="ar-SA"/>
      </w:rPr>
    </w:lvl>
    <w:lvl w:ilvl="8" w:tplc="2CF8850E">
      <w:numFmt w:val="bullet"/>
      <w:lvlText w:val="•"/>
      <w:lvlJc w:val="left"/>
      <w:pPr>
        <w:ind w:left="7491" w:hanging="286"/>
      </w:pPr>
      <w:rPr>
        <w:lang w:val="en-US" w:eastAsia="en-US" w:bidi="ar-SA"/>
      </w:rPr>
    </w:lvl>
  </w:abstractNum>
  <w:num w:numId="1" w16cid:durableId="187203716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DD"/>
    <w:rsid w:val="008023A1"/>
    <w:rsid w:val="0083013B"/>
    <w:rsid w:val="00835CD3"/>
    <w:rsid w:val="00AE48D5"/>
    <w:rsid w:val="00BD54DD"/>
    <w:rsid w:val="00EF3C4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77F2"/>
  <w15:chartTrackingRefBased/>
  <w15:docId w15:val="{87485567-36B8-4B54-A42E-F773233F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13B"/>
    <w:pPr>
      <w:widowControl w:val="0"/>
      <w:autoSpaceDE w:val="0"/>
      <w:autoSpaceDN w:val="0"/>
      <w:spacing w:after="0" w:line="240" w:lineRule="auto"/>
      <w:ind w:left="100"/>
      <w:outlineLvl w:val="0"/>
    </w:pPr>
    <w:rPr>
      <w:rFonts w:ascii="Arial" w:eastAsia="Arial" w:hAnsi="Arial" w:cs="Arial"/>
      <w:b/>
      <w:b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13B"/>
    <w:rPr>
      <w:rFonts w:ascii="Arial" w:eastAsia="Arial" w:hAnsi="Arial" w:cs="Arial"/>
      <w:b/>
      <w:bCs/>
      <w:kern w:val="0"/>
      <w:lang w:val="en-US" w:eastAsia="en-US"/>
      <w14:ligatures w14:val="none"/>
    </w:rPr>
  </w:style>
  <w:style w:type="paragraph" w:styleId="BodyText">
    <w:name w:val="Body Text"/>
    <w:basedOn w:val="Normal"/>
    <w:link w:val="BodyTextChar"/>
    <w:uiPriority w:val="1"/>
    <w:semiHidden/>
    <w:unhideWhenUsed/>
    <w:qFormat/>
    <w:rsid w:val="0083013B"/>
    <w:pPr>
      <w:widowControl w:val="0"/>
      <w:autoSpaceDE w:val="0"/>
      <w:autoSpaceDN w:val="0"/>
      <w:spacing w:after="0" w:line="240" w:lineRule="auto"/>
    </w:pPr>
    <w:rPr>
      <w:rFonts w:ascii="Arial MT" w:eastAsia="Arial MT" w:hAnsi="Arial MT" w:cs="Arial MT"/>
      <w:kern w:val="0"/>
      <w:lang w:val="en-US" w:eastAsia="en-US"/>
      <w14:ligatures w14:val="none"/>
    </w:rPr>
  </w:style>
  <w:style w:type="character" w:customStyle="1" w:styleId="BodyTextChar">
    <w:name w:val="Body Text Char"/>
    <w:basedOn w:val="DefaultParagraphFont"/>
    <w:link w:val="BodyText"/>
    <w:uiPriority w:val="1"/>
    <w:semiHidden/>
    <w:rsid w:val="0083013B"/>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83013B"/>
    <w:pPr>
      <w:widowControl w:val="0"/>
      <w:autoSpaceDE w:val="0"/>
      <w:autoSpaceDN w:val="0"/>
      <w:spacing w:after="0" w:line="240" w:lineRule="auto"/>
    </w:pPr>
    <w:rPr>
      <w:rFonts w:ascii="Arial MT" w:eastAsia="Arial MT" w:hAnsi="Arial MT" w:cs="Arial MT"/>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Yong</dc:creator>
  <cp:keywords/>
  <dc:description/>
  <cp:lastModifiedBy>Owen Yong</cp:lastModifiedBy>
  <cp:revision>3</cp:revision>
  <dcterms:created xsi:type="dcterms:W3CDTF">2023-07-07T07:35:00Z</dcterms:created>
  <dcterms:modified xsi:type="dcterms:W3CDTF">2023-07-07T10:06:00Z</dcterms:modified>
</cp:coreProperties>
</file>