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Assessment Report on Zebra Technologies (Zebra)</w:t>
      </w:r>
    </w:p>
    <w:p>
      <w:r>
        <w:t>Assessment Report: Zebra Technologies (Zebra)</w:t>
        <w:br/>
        <w:br/>
        <w:t>1. Executive Summary:</w:t>
        <w:br/>
        <w:t>Zebra Technologies is a company that has experienced revenue growth over the past few years, with a significant increase in 2021 compared to 2020. The company's gross, operating, and net profit margins have been trending consistently. Zebra Technologies has a debt structure that includes long-term debt and current debt. The major risks disclosed by the company include interest rate risk and foreign exchange risk. The company performs well compared to its competitors in the industry. Zebra Technologies does not currently allocate profits to dividends but has a share repurchase program. The company's cash conversion cycle has been decreasing over the past five years. No pending litigations, investigations, or regulatory issues have been disclosed. The company has not highlighted specific metrics or KPIs as measures of success. Market trends or industry-specific challenges affecting the company could not be found, but it is expected that the decline in net sales and the impact of foreign currency translation and acquisitions will have an impact on the company's future operations and financial health.</w:t>
        <w:br/>
        <w:br/>
        <w:t>2. Overview of Key Findings:</w:t>
        <w:br/>
        <w:t>- Revenue growth has been positive, with a significant increase in 2021.</w:t>
        <w:br/>
        <w:t>- Gross, operating, and net profit margins have been consistent.</w:t>
        <w:br/>
        <w:t>- The company has long-term and current debt.</w:t>
        <w:br/>
        <w:t>- Major risks include interest rate risk and foreign exchange risk.</w:t>
        <w:br/>
        <w:t>- Zebra Technologies performs well compared to its competitors.</w:t>
        <w:br/>
        <w:t>- The company does not allocate profits to dividends but has a share repurchase program.</w:t>
        <w:br/>
        <w:t>- The cash conversion cycle has been decreasing over the past five years.</w:t>
        <w:br/>
        <w:t>- No pending litigations, investigations, or regulatory issues have been disclosed.</w:t>
        <w:br/>
        <w:t>- No specific investments in the business could be found.</w:t>
        <w:br/>
        <w:t>- No specific metrics or KPIs have been highlighted by the company.</w:t>
        <w:br/>
        <w:t>- No specific market trends or industry-specific challenges affecting the company were found.</w:t>
        <w:br/>
        <w:br/>
        <w:t>3. Summary of Risks Identified:</w:t>
        <w:br/>
        <w:t>- Interest rate risk: Zebra Technologies faces the risk of fluctuations in interest rates, which could affect its financial performance and profitability.</w:t>
        <w:br/>
        <w:t>- Foreign exchange risk: The company is exposed to foreign currency exchange rate fluctuations, which could impact its international operations and financial results.</w:t>
        <w:br/>
        <w:br/>
        <w:t>4. Overall Risk Ratings:</w:t>
        <w:br/>
        <w:t>Based on the available information, the overall risk level for Zebra Technologies is assessed as a 4 out of 9. While the company has demonstrated revenue growth and consistent profit margins, the risks associated with interest rate fluctuations and foreign currency exchange rates pose moderate levels of risk.</w:t>
        <w:br/>
        <w:br/>
        <w:t>Please note that the assessment report is based on the provided information and may not capture all possible risks and factors associated with Zebra Technologies. It is advisable to conduct further research and analysis to gain a comprehensive understanding of the company's risk profile.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