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C99" w:rsidRDefault="00F45C99">
      <w:pPr>
        <w:jc w:val="center"/>
        <w:rPr>
          <w:color w:val="000000"/>
          <w:sz w:val="24"/>
          <w:szCs w:val="24"/>
        </w:rPr>
      </w:pPr>
      <w:bookmarkStart w:id="0" w:name="OLE_LINK3"/>
      <w:bookmarkStart w:id="1" w:name="OLE_LINK1"/>
      <w:bookmarkStart w:id="2" w:name="OLE_LINK2"/>
      <w:bookmarkStart w:id="3" w:name="OLE_LINK4"/>
      <w:bookmarkStart w:id="4" w:name="OLE_LINK6"/>
      <w:bookmarkStart w:id="5" w:name="OLE_LINK5"/>
    </w:p>
    <w:bookmarkEnd w:id="0"/>
    <w:bookmarkEnd w:id="1"/>
    <w:bookmarkEnd w:id="2"/>
    <w:bookmarkEnd w:id="3"/>
    <w:bookmarkEnd w:id="4"/>
    <w:bookmarkEnd w:id="5"/>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F45C99">
      <w:pPr>
        <w:ind w:firstLineChars="900" w:firstLine="2160"/>
        <w:jc w:val="center"/>
        <w:rPr>
          <w:sz w:val="24"/>
          <w:szCs w:val="24"/>
        </w:rPr>
      </w:pPr>
    </w:p>
    <w:p w:rsidR="00F45C99" w:rsidRDefault="007E2E5E">
      <w:pPr>
        <w:ind w:firstLineChars="1000" w:firstLine="2400"/>
        <w:rPr>
          <w:sz w:val="24"/>
          <w:szCs w:val="24"/>
        </w:rPr>
      </w:pPr>
      <w:r>
        <w:rPr>
          <w:noProof/>
          <w:sz w:val="24"/>
          <w:szCs w:val="24"/>
        </w:rPr>
        <w:drawing>
          <wp:inline distT="0" distB="0" distL="0" distR="0">
            <wp:extent cx="2894965" cy="1661160"/>
            <wp:effectExtent l="0" t="0" r="0" b="0"/>
            <wp:docPr id="136" name="图片 136" descr="C:\Users\Ocean\Desktop\整理\模仿\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C:\Users\Ocean\Desktop\整理\模仿\logo\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06259" cy="1667396"/>
                    </a:xfrm>
                    <a:prstGeom prst="rect">
                      <a:avLst/>
                    </a:prstGeom>
                    <a:noFill/>
                    <a:ln>
                      <a:noFill/>
                    </a:ln>
                  </pic:spPr>
                </pic:pic>
              </a:graphicData>
            </a:graphic>
          </wp:inline>
        </w:drawing>
      </w:r>
    </w:p>
    <w:p w:rsidR="00F45C99" w:rsidRDefault="007E2E5E">
      <w:pPr>
        <w:spacing w:line="276" w:lineRule="auto"/>
        <w:ind w:firstLineChars="800" w:firstLine="2600"/>
        <w:rPr>
          <w:rStyle w:val="10"/>
          <w:rFonts w:ascii="微软雅黑" w:eastAsia="微软雅黑" w:hAnsi="微软雅黑"/>
          <w:color w:val="auto"/>
          <w:sz w:val="32"/>
        </w:rPr>
      </w:pPr>
      <w:proofErr w:type="gramStart"/>
      <w:r>
        <w:rPr>
          <w:rStyle w:val="10"/>
          <w:rFonts w:ascii="微软雅黑" w:eastAsia="微软雅黑" w:hAnsi="微软雅黑" w:hint="eastAsia"/>
          <w:color w:val="auto"/>
          <w:sz w:val="32"/>
        </w:rPr>
        <w:t>The</w:t>
      </w:r>
      <w:r>
        <w:rPr>
          <w:rStyle w:val="10"/>
          <w:rFonts w:ascii="微软雅黑" w:eastAsia="微软雅黑" w:hAnsi="微软雅黑"/>
          <w:color w:val="auto"/>
          <w:sz w:val="32"/>
        </w:rPr>
        <w:t xml:space="preserve">  World’s</w:t>
      </w:r>
      <w:proofErr w:type="gramEnd"/>
      <w:r>
        <w:rPr>
          <w:rStyle w:val="10"/>
          <w:rFonts w:ascii="微软雅黑" w:eastAsia="微软雅黑" w:hAnsi="微软雅黑"/>
          <w:color w:val="auto"/>
          <w:sz w:val="32"/>
        </w:rPr>
        <w:t xml:space="preserve">  Best  Instant</w:t>
      </w:r>
    </w:p>
    <w:p w:rsidR="00F45C99" w:rsidRDefault="007E2E5E">
      <w:pPr>
        <w:spacing w:line="276" w:lineRule="auto"/>
        <w:ind w:left="1980" w:firstLineChars="350" w:firstLine="1138"/>
        <w:rPr>
          <w:rStyle w:val="10"/>
          <w:rFonts w:ascii="微软雅黑" w:eastAsia="微软雅黑" w:hAnsi="微软雅黑"/>
          <w:color w:val="auto"/>
          <w:sz w:val="32"/>
        </w:rPr>
      </w:pPr>
      <w:r>
        <w:rPr>
          <w:rStyle w:val="10"/>
          <w:rFonts w:ascii="微软雅黑" w:eastAsia="微软雅黑" w:hAnsi="微软雅黑"/>
          <w:color w:val="auto"/>
          <w:sz w:val="32"/>
        </w:rPr>
        <w:t>Crypto-backed Loans</w:t>
      </w: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7E2E5E">
      <w:pPr>
        <w:spacing w:line="276" w:lineRule="auto"/>
        <w:ind w:left="720" w:firstLineChars="1200" w:firstLine="2880"/>
        <w:rPr>
          <w:sz w:val="24"/>
          <w:szCs w:val="24"/>
        </w:rPr>
      </w:pPr>
      <w:r>
        <w:rPr>
          <w:rFonts w:hint="eastAsia"/>
          <w:sz w:val="24"/>
          <w:szCs w:val="24"/>
        </w:rPr>
        <w:t xml:space="preserve"> </w:t>
      </w: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spacing w:line="276" w:lineRule="auto"/>
        <w:ind w:left="720" w:firstLineChars="1200" w:firstLine="2880"/>
        <w:rPr>
          <w:sz w:val="24"/>
          <w:szCs w:val="24"/>
        </w:rPr>
      </w:pPr>
    </w:p>
    <w:p w:rsidR="00F45C99" w:rsidRDefault="00F45C99">
      <w:pPr>
        <w:jc w:val="center"/>
        <w:rPr>
          <w:b/>
          <w:color w:val="000000"/>
          <w:sz w:val="24"/>
          <w:szCs w:val="24"/>
        </w:rPr>
      </w:pPr>
    </w:p>
    <w:p w:rsidR="00F45C99" w:rsidRDefault="007E2E5E">
      <w:pPr>
        <w:jc w:val="center"/>
        <w:rPr>
          <w:rStyle w:val="aa"/>
        </w:rPr>
      </w:pPr>
      <w:r>
        <w:rPr>
          <w:rStyle w:val="aa"/>
        </w:rPr>
        <w:t xml:space="preserve">P O W E R E </w:t>
      </w:r>
      <w:proofErr w:type="gramStart"/>
      <w:r>
        <w:rPr>
          <w:rStyle w:val="aa"/>
        </w:rPr>
        <w:t>D  BY</w:t>
      </w:r>
      <w:proofErr w:type="gramEnd"/>
    </w:p>
    <w:p w:rsidR="00F45C99" w:rsidRDefault="00F45C99">
      <w:pPr>
        <w:jc w:val="center"/>
        <w:rPr>
          <w:color w:val="000000"/>
          <w:sz w:val="24"/>
          <w:szCs w:val="24"/>
        </w:rPr>
      </w:pPr>
    </w:p>
    <w:p w:rsidR="00F45C99" w:rsidRDefault="007E2E5E">
      <w:pPr>
        <w:ind w:left="796" w:firstLineChars="1000" w:firstLine="2400"/>
        <w:rPr>
          <w:color w:val="000000"/>
          <w:sz w:val="24"/>
          <w:szCs w:val="24"/>
        </w:rPr>
      </w:pPr>
      <w:r>
        <w:rPr>
          <w:rFonts w:eastAsia="Century Gothic"/>
          <w:color w:val="000000"/>
          <w:sz w:val="24"/>
          <w:szCs w:val="24"/>
        </w:rPr>
        <w:t>Dynamic Leasing China</w:t>
      </w:r>
    </w:p>
    <w:p w:rsidR="00F45C99" w:rsidRDefault="00F45C99">
      <w:pPr>
        <w:jc w:val="center"/>
        <w:rPr>
          <w:b/>
          <w:sz w:val="24"/>
          <w:szCs w:val="24"/>
        </w:rPr>
      </w:pPr>
    </w:p>
    <w:p w:rsidR="00F45C99" w:rsidRDefault="007E2E5E">
      <w:pPr>
        <w:pStyle w:val="5"/>
        <w:spacing w:line="252" w:lineRule="auto"/>
        <w:ind w:left="1519" w:right="1516"/>
        <w:jc w:val="center"/>
        <w:rPr>
          <w:sz w:val="24"/>
          <w:szCs w:val="24"/>
        </w:rPr>
      </w:pPr>
      <w:r>
        <w:rPr>
          <w:sz w:val="24"/>
          <w:szCs w:val="24"/>
        </w:rPr>
        <w:t xml:space="preserve">A Leading </w:t>
      </w:r>
      <w:proofErr w:type="spellStart"/>
      <w:r>
        <w:rPr>
          <w:sz w:val="24"/>
          <w:szCs w:val="24"/>
        </w:rPr>
        <w:t>FinTech</w:t>
      </w:r>
      <w:proofErr w:type="spellEnd"/>
      <w:r>
        <w:rPr>
          <w:sz w:val="24"/>
          <w:szCs w:val="24"/>
        </w:rPr>
        <w:t xml:space="preserve"> Group serving millions of </w:t>
      </w:r>
    </w:p>
    <w:p w:rsidR="00F45C99" w:rsidRDefault="007E2E5E">
      <w:pPr>
        <w:pStyle w:val="5"/>
        <w:spacing w:line="252" w:lineRule="auto"/>
        <w:ind w:left="1519" w:right="1516"/>
        <w:jc w:val="center"/>
        <w:rPr>
          <w:sz w:val="24"/>
          <w:szCs w:val="24"/>
        </w:rPr>
      </w:pPr>
      <w:proofErr w:type="gramStart"/>
      <w:r>
        <w:rPr>
          <w:sz w:val="24"/>
          <w:szCs w:val="24"/>
        </w:rPr>
        <w:t>people</w:t>
      </w:r>
      <w:proofErr w:type="gramEnd"/>
      <w:r>
        <w:rPr>
          <w:sz w:val="24"/>
          <w:szCs w:val="24"/>
        </w:rPr>
        <w:t xml:space="preserve"> across China for over 10 yeas</w:t>
      </w:r>
    </w:p>
    <w:p w:rsidR="00F45C99" w:rsidRPr="007E2E5E" w:rsidRDefault="00F45C99">
      <w:pPr>
        <w:spacing w:line="276" w:lineRule="auto"/>
        <w:ind w:left="720" w:firstLineChars="1200" w:firstLine="2520"/>
        <w:rPr>
          <w:sz w:val="21"/>
          <w:szCs w:val="21"/>
        </w:rPr>
      </w:pPr>
    </w:p>
    <w:p w:rsidR="00F45C99" w:rsidRPr="007E2E5E" w:rsidRDefault="007E2E5E">
      <w:pPr>
        <w:spacing w:line="276" w:lineRule="auto"/>
        <w:jc w:val="center"/>
        <w:rPr>
          <w:sz w:val="21"/>
          <w:szCs w:val="21"/>
        </w:rPr>
        <w:sectPr w:rsidR="00F45C99" w:rsidRPr="007E2E5E">
          <w:headerReference w:type="default" r:id="rId10"/>
          <w:pgSz w:w="11910" w:h="16840"/>
          <w:pgMar w:top="1120" w:right="1240" w:bottom="1080" w:left="1260" w:header="931" w:footer="891" w:gutter="0"/>
          <w:pgNumType w:start="1"/>
          <w:cols w:space="720"/>
        </w:sectPr>
      </w:pPr>
      <w:r w:rsidRPr="007E2E5E">
        <w:rPr>
          <w:sz w:val="21"/>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pt;height:664.4pt">
            <v:imagedata r:id="rId11" o:title="2"/>
          </v:shape>
        </w:pict>
      </w:r>
      <w:r w:rsidRPr="007E2E5E">
        <w:rPr>
          <w:sz w:val="21"/>
          <w:szCs w:val="21"/>
        </w:rPr>
        <w:br w:type="page"/>
      </w:r>
    </w:p>
    <w:p w:rsidR="00F45C99" w:rsidRPr="007E2E5E" w:rsidRDefault="00F45C99">
      <w:pPr>
        <w:rPr>
          <w:sz w:val="21"/>
          <w:szCs w:val="21"/>
        </w:rPr>
      </w:pPr>
      <w:bookmarkStart w:id="6" w:name="_1fob9te" w:colFirst="0" w:colLast="0"/>
      <w:bookmarkStart w:id="7" w:name="30j0zll" w:colFirst="0" w:colLast="0"/>
      <w:bookmarkEnd w:id="6"/>
      <w:bookmarkEnd w:id="7"/>
    </w:p>
    <w:p w:rsidR="00F45C99" w:rsidRPr="00882E16" w:rsidRDefault="007E2E5E">
      <w:pPr>
        <w:pStyle w:val="1"/>
        <w:ind w:left="0"/>
        <w:rPr>
          <w:rFonts w:ascii="Century Gothic" w:hAnsi="Century Gothic"/>
          <w:sz w:val="18"/>
          <w:szCs w:val="18"/>
        </w:rPr>
      </w:pPr>
      <w:bookmarkStart w:id="8" w:name="3znysh7" w:colFirst="0" w:colLast="0"/>
      <w:bookmarkStart w:id="9" w:name="_2et92p0" w:colFirst="0" w:colLast="0"/>
      <w:bookmarkEnd w:id="8"/>
      <w:bookmarkEnd w:id="9"/>
      <w:r w:rsidRPr="00882E16">
        <w:rPr>
          <w:rFonts w:ascii="Century Gothic" w:hAnsi="Century Gothic"/>
          <w:color w:val="2852C3"/>
          <w:sz w:val="18"/>
          <w:szCs w:val="18"/>
        </w:rPr>
        <w:t>Whitepaper Contents</w:t>
      </w:r>
    </w:p>
    <w:p w:rsidR="00F45C99" w:rsidRPr="00882E16" w:rsidRDefault="007E2E5E">
      <w:pPr>
        <w:numPr>
          <w:ilvl w:val="0"/>
          <w:numId w:val="1"/>
        </w:numPr>
        <w:rPr>
          <w:b/>
          <w:color w:val="000000"/>
          <w:sz w:val="18"/>
          <w:szCs w:val="18"/>
        </w:rPr>
      </w:pPr>
      <w:r w:rsidRPr="00882E16">
        <w:rPr>
          <w:rFonts w:eastAsia="Century Gothic"/>
          <w:b/>
          <w:color w:val="000000"/>
          <w:sz w:val="18"/>
          <w:szCs w:val="18"/>
        </w:rPr>
        <w:t>Why Dynamic</w:t>
      </w:r>
    </w:p>
    <w:p w:rsidR="00F45C99" w:rsidRPr="00882E16" w:rsidRDefault="007E2E5E">
      <w:pPr>
        <w:numPr>
          <w:ilvl w:val="0"/>
          <w:numId w:val="1"/>
        </w:numPr>
        <w:rPr>
          <w:b/>
          <w:color w:val="000000"/>
          <w:sz w:val="18"/>
          <w:szCs w:val="18"/>
        </w:rPr>
      </w:pPr>
      <w:r w:rsidRPr="00882E16">
        <w:rPr>
          <w:rFonts w:eastAsia="Century Gothic"/>
          <w:b/>
          <w:color w:val="000000"/>
          <w:sz w:val="18"/>
          <w:szCs w:val="18"/>
        </w:rPr>
        <w:t>Whitepaper Contents</w:t>
      </w:r>
    </w:p>
    <w:p w:rsidR="00F45C99" w:rsidRPr="00882E16" w:rsidRDefault="007E2E5E">
      <w:pPr>
        <w:numPr>
          <w:ilvl w:val="0"/>
          <w:numId w:val="1"/>
        </w:numPr>
        <w:rPr>
          <w:b/>
          <w:color w:val="000000"/>
          <w:sz w:val="18"/>
          <w:szCs w:val="18"/>
        </w:rPr>
      </w:pPr>
      <w:r w:rsidRPr="00882E16">
        <w:rPr>
          <w:rFonts w:eastAsia="Century Gothic"/>
          <w:b/>
          <w:color w:val="000000"/>
          <w:sz w:val="18"/>
          <w:szCs w:val="18"/>
        </w:rPr>
        <w:t xml:space="preserve">Executive Summary  </w:t>
      </w:r>
    </w:p>
    <w:p w:rsidR="00F45C99" w:rsidRPr="00882E16" w:rsidRDefault="007E2E5E">
      <w:pPr>
        <w:numPr>
          <w:ilvl w:val="0"/>
          <w:numId w:val="1"/>
        </w:numPr>
        <w:rPr>
          <w:b/>
          <w:color w:val="000000"/>
          <w:sz w:val="18"/>
          <w:szCs w:val="18"/>
        </w:rPr>
      </w:pPr>
      <w:r w:rsidRPr="00882E16">
        <w:rPr>
          <w:rFonts w:eastAsia="Century Gothic"/>
          <w:b/>
          <w:color w:val="000000"/>
          <w:sz w:val="18"/>
          <w:szCs w:val="18"/>
        </w:rPr>
        <w:t>Our Mission</w:t>
      </w:r>
    </w:p>
    <w:p w:rsidR="00F45C99" w:rsidRPr="00882E16" w:rsidRDefault="007E2E5E">
      <w:pPr>
        <w:numPr>
          <w:ilvl w:val="0"/>
          <w:numId w:val="1"/>
        </w:numPr>
        <w:rPr>
          <w:b/>
          <w:color w:val="000000"/>
          <w:sz w:val="18"/>
          <w:szCs w:val="18"/>
        </w:rPr>
      </w:pPr>
      <w:r w:rsidRPr="00882E16">
        <w:rPr>
          <w:rFonts w:eastAsia="Century Gothic"/>
          <w:b/>
          <w:color w:val="353B43"/>
          <w:sz w:val="18"/>
          <w:szCs w:val="18"/>
        </w:rPr>
        <w:t>Market and Industry</w:t>
      </w:r>
    </w:p>
    <w:p w:rsidR="00F45C99" w:rsidRPr="00882E16" w:rsidRDefault="007E2E5E">
      <w:pPr>
        <w:numPr>
          <w:ilvl w:val="0"/>
          <w:numId w:val="1"/>
        </w:numPr>
        <w:rPr>
          <w:b/>
          <w:color w:val="353B43"/>
          <w:sz w:val="18"/>
          <w:szCs w:val="18"/>
        </w:rPr>
      </w:pPr>
      <w:r w:rsidRPr="00882E16">
        <w:rPr>
          <w:rFonts w:eastAsia="Century Gothic"/>
          <w:b/>
          <w:color w:val="353B43"/>
          <w:sz w:val="18"/>
          <w:szCs w:val="18"/>
        </w:rPr>
        <w:t>Background</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Our Story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Our History</w:t>
      </w:r>
    </w:p>
    <w:p w:rsidR="00F45C99" w:rsidRPr="00882E16" w:rsidRDefault="007E2E5E">
      <w:pPr>
        <w:numPr>
          <w:ilvl w:val="0"/>
          <w:numId w:val="1"/>
        </w:numPr>
        <w:rPr>
          <w:b/>
          <w:color w:val="353B43"/>
          <w:sz w:val="18"/>
          <w:szCs w:val="18"/>
        </w:rPr>
      </w:pPr>
      <w:r w:rsidRPr="00882E16">
        <w:rPr>
          <w:rFonts w:eastAsia="Century Gothic"/>
          <w:b/>
          <w:color w:val="353B43"/>
          <w:sz w:val="18"/>
          <w:szCs w:val="18"/>
        </w:rPr>
        <w:t>Dynamic Instant Crypto-backed Loans</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Business Model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Products and Services</w:t>
      </w:r>
    </w:p>
    <w:p w:rsidR="00F45C99" w:rsidRPr="00882E16" w:rsidRDefault="007E2E5E">
      <w:pPr>
        <w:numPr>
          <w:ilvl w:val="0"/>
          <w:numId w:val="1"/>
        </w:numPr>
        <w:rPr>
          <w:b/>
          <w:color w:val="353B43"/>
          <w:sz w:val="18"/>
          <w:szCs w:val="18"/>
        </w:rPr>
      </w:pPr>
      <w:r w:rsidRPr="00882E16">
        <w:rPr>
          <w:rFonts w:eastAsia="Century Gothic"/>
          <w:b/>
          <w:color w:val="353B43"/>
          <w:sz w:val="18"/>
          <w:szCs w:val="18"/>
        </w:rPr>
        <w:t>Instant Crypto-backed Loan</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Dynamic Credit Card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Our Market</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Our Clients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Competitive Landscape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Dynamic vs Traditional Lending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Instant Crypto-backed Loan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Dynamic Credit Card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Our Market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Our Clients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Competitive Landscape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Dynamic vs Traditional Lending</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Dynamic China License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Dynamic vs Alternative Financing Options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Assumptions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Financing options</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1 Dynamic Instant Crypto-backed Loan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2 Sell &amp; Buy Option</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3 Sell &amp; Margin Lending Option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4 Futures &amp; Swaps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Summary of Net Worth under BTC price change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Technology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Dynamic Oracle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Loan Contracts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Smart Contracts</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Risk Management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Option I: Add More Crypto</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Assets to the Dynamic Wallet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Option II: Partial Repayment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Rebalancing Maintenance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Customer Acquisition</w:t>
      </w:r>
    </w:p>
    <w:p w:rsidR="00F45C99" w:rsidRPr="00882E16" w:rsidRDefault="007E2E5E">
      <w:pPr>
        <w:numPr>
          <w:ilvl w:val="0"/>
          <w:numId w:val="1"/>
        </w:numPr>
        <w:rPr>
          <w:b/>
          <w:color w:val="353B43"/>
          <w:sz w:val="18"/>
          <w:szCs w:val="18"/>
        </w:rPr>
      </w:pPr>
      <w:r w:rsidRPr="00882E16">
        <w:rPr>
          <w:rFonts w:eastAsia="Century Gothic"/>
          <w:b/>
          <w:color w:val="353B43"/>
          <w:sz w:val="18"/>
          <w:szCs w:val="18"/>
        </w:rPr>
        <w:t>Airdrop Campaigns</w:t>
      </w:r>
    </w:p>
    <w:p w:rsidR="00F45C99" w:rsidRPr="00882E16" w:rsidRDefault="007E2E5E">
      <w:pPr>
        <w:numPr>
          <w:ilvl w:val="0"/>
          <w:numId w:val="1"/>
        </w:numPr>
        <w:rPr>
          <w:b/>
          <w:color w:val="353B43"/>
          <w:sz w:val="18"/>
          <w:szCs w:val="18"/>
        </w:rPr>
      </w:pPr>
      <w:r w:rsidRPr="00882E16">
        <w:rPr>
          <w:rFonts w:eastAsia="Century Gothic"/>
          <w:b/>
          <w:color w:val="353B43"/>
          <w:sz w:val="18"/>
          <w:szCs w:val="18"/>
        </w:rPr>
        <w:t>Strategic Partnerships</w:t>
      </w:r>
    </w:p>
    <w:p w:rsidR="00F45C99" w:rsidRPr="00882E16" w:rsidRDefault="007E2E5E">
      <w:pPr>
        <w:numPr>
          <w:ilvl w:val="0"/>
          <w:numId w:val="1"/>
        </w:numPr>
        <w:rPr>
          <w:b/>
          <w:color w:val="353B43"/>
          <w:sz w:val="18"/>
          <w:szCs w:val="18"/>
        </w:rPr>
      </w:pPr>
      <w:r w:rsidRPr="00882E16">
        <w:rPr>
          <w:rFonts w:eastAsia="Century Gothic"/>
          <w:b/>
          <w:color w:val="353B43"/>
          <w:sz w:val="18"/>
          <w:szCs w:val="18"/>
        </w:rPr>
        <w:t>Roadmap</w:t>
      </w:r>
    </w:p>
    <w:p w:rsidR="00F45C99" w:rsidRPr="00882E16" w:rsidRDefault="007E2E5E">
      <w:pPr>
        <w:numPr>
          <w:ilvl w:val="0"/>
          <w:numId w:val="1"/>
        </w:numPr>
        <w:rPr>
          <w:b/>
          <w:color w:val="353B43"/>
          <w:sz w:val="18"/>
          <w:szCs w:val="18"/>
        </w:rPr>
      </w:pPr>
      <w:r w:rsidRPr="00882E16">
        <w:rPr>
          <w:rFonts w:eastAsia="Century Gothic"/>
          <w:b/>
          <w:color w:val="353B43"/>
          <w:sz w:val="18"/>
          <w:szCs w:val="18"/>
        </w:rPr>
        <w:t>Advisors</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Team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References   </w:t>
      </w:r>
    </w:p>
    <w:p w:rsidR="00F45C99" w:rsidRPr="00882E16" w:rsidRDefault="007E2E5E">
      <w:pPr>
        <w:numPr>
          <w:ilvl w:val="0"/>
          <w:numId w:val="1"/>
        </w:numPr>
        <w:rPr>
          <w:b/>
          <w:color w:val="353B43"/>
          <w:sz w:val="18"/>
          <w:szCs w:val="18"/>
        </w:rPr>
      </w:pPr>
      <w:r w:rsidRPr="00882E16">
        <w:rPr>
          <w:rFonts w:eastAsia="Century Gothic"/>
          <w:b/>
          <w:color w:val="353B43"/>
          <w:sz w:val="18"/>
          <w:szCs w:val="18"/>
        </w:rPr>
        <w:t xml:space="preserve">General and Utilities Disclaimers  </w:t>
      </w:r>
    </w:p>
    <w:p w:rsidR="00F45C99" w:rsidRPr="00882E16" w:rsidRDefault="00F45C99">
      <w:pPr>
        <w:rPr>
          <w:b/>
          <w:color w:val="353B43"/>
          <w:sz w:val="18"/>
          <w:szCs w:val="18"/>
        </w:rPr>
      </w:pPr>
    </w:p>
    <w:p w:rsidR="00F45C99" w:rsidRPr="00882E16" w:rsidRDefault="00F45C99">
      <w:pPr>
        <w:rPr>
          <w:b/>
          <w:color w:val="353B43"/>
          <w:sz w:val="18"/>
          <w:szCs w:val="18"/>
        </w:rPr>
      </w:pPr>
    </w:p>
    <w:p w:rsidR="00F45C99" w:rsidRPr="00882E16" w:rsidRDefault="00F45C99">
      <w:pPr>
        <w:rPr>
          <w:b/>
          <w:color w:val="353B43"/>
          <w:sz w:val="18"/>
          <w:szCs w:val="18"/>
        </w:rPr>
      </w:pPr>
    </w:p>
    <w:p w:rsidR="00F45C99" w:rsidRPr="00882E16" w:rsidRDefault="00F45C99">
      <w:pPr>
        <w:rPr>
          <w:b/>
          <w:color w:val="353B43"/>
          <w:sz w:val="18"/>
          <w:szCs w:val="18"/>
        </w:rPr>
      </w:pPr>
    </w:p>
    <w:p w:rsidR="00F45C99" w:rsidRPr="00882E16" w:rsidRDefault="00F45C99">
      <w:pPr>
        <w:rPr>
          <w:b/>
          <w:color w:val="353B43"/>
          <w:sz w:val="18"/>
          <w:szCs w:val="18"/>
        </w:rPr>
      </w:pPr>
    </w:p>
    <w:p w:rsidR="00F45C99" w:rsidRPr="00882E16" w:rsidRDefault="00F45C99">
      <w:pPr>
        <w:spacing w:line="276" w:lineRule="auto"/>
        <w:rPr>
          <w:sz w:val="18"/>
          <w:szCs w:val="18"/>
        </w:rPr>
        <w:sectPr w:rsidR="00F45C99" w:rsidRPr="00882E16">
          <w:type w:val="continuous"/>
          <w:pgSz w:w="11910" w:h="16840"/>
          <w:pgMar w:top="1120" w:right="1240" w:bottom="1080" w:left="1260" w:header="931" w:footer="891" w:gutter="0"/>
          <w:cols w:space="720"/>
        </w:sectPr>
      </w:pPr>
    </w:p>
    <w:p w:rsidR="00F45C99" w:rsidRPr="00882E16" w:rsidRDefault="007E2E5E">
      <w:pPr>
        <w:pStyle w:val="1"/>
        <w:rPr>
          <w:rFonts w:ascii="Century Gothic" w:hAnsi="Century Gothic"/>
          <w:sz w:val="18"/>
          <w:szCs w:val="18"/>
        </w:rPr>
      </w:pPr>
      <w:bookmarkStart w:id="10" w:name="tyjcwt" w:colFirst="0" w:colLast="0"/>
      <w:bookmarkStart w:id="11" w:name="_3dy6vkm" w:colFirst="0" w:colLast="0"/>
      <w:bookmarkEnd w:id="10"/>
      <w:bookmarkEnd w:id="11"/>
      <w:r w:rsidRPr="00882E16">
        <w:rPr>
          <w:rFonts w:ascii="Century Gothic" w:hAnsi="Century Gothic"/>
          <w:color w:val="2852C3"/>
          <w:sz w:val="18"/>
          <w:szCs w:val="18"/>
        </w:rPr>
        <w:t>Executive Summary</w:t>
      </w:r>
    </w:p>
    <w:p w:rsidR="00F45C99" w:rsidRPr="00882E16" w:rsidRDefault="007E2E5E">
      <w:pPr>
        <w:spacing w:before="499" w:line="291" w:lineRule="auto"/>
        <w:ind w:right="114"/>
        <w:jc w:val="both"/>
        <w:rPr>
          <w:color w:val="353B43"/>
          <w:sz w:val="18"/>
          <w:szCs w:val="18"/>
        </w:rPr>
      </w:pPr>
      <w:r w:rsidRPr="00882E16">
        <w:rPr>
          <w:color w:val="353B43"/>
          <w:sz w:val="18"/>
          <w:szCs w:val="18"/>
        </w:rPr>
        <w:t xml:space="preserve">With a proper China license, we </w:t>
      </w:r>
      <w:proofErr w:type="gramStart"/>
      <w:r w:rsidRPr="00882E16">
        <w:rPr>
          <w:color w:val="353B43"/>
          <w:sz w:val="18"/>
          <w:szCs w:val="18"/>
        </w:rPr>
        <w:t>are allowed</w:t>
      </w:r>
      <w:proofErr w:type="gramEnd"/>
      <w:r w:rsidRPr="00882E16">
        <w:rPr>
          <w:color w:val="353B43"/>
          <w:sz w:val="18"/>
          <w:szCs w:val="18"/>
        </w:rPr>
        <w:t xml:space="preserve"> to do Crypto-backed loan in China.</w:t>
      </w:r>
    </w:p>
    <w:p w:rsidR="00F45C99" w:rsidRPr="00882E16" w:rsidRDefault="007E2E5E">
      <w:pPr>
        <w:spacing w:before="499" w:line="291" w:lineRule="auto"/>
        <w:ind w:right="114"/>
        <w:jc w:val="both"/>
        <w:rPr>
          <w:sz w:val="18"/>
          <w:szCs w:val="18"/>
        </w:rPr>
      </w:pPr>
      <w:bookmarkStart w:id="12" w:name="OLE_LINK7"/>
      <w:r w:rsidRPr="00882E16">
        <w:rPr>
          <w:color w:val="353B43"/>
          <w:sz w:val="18"/>
          <w:szCs w:val="18"/>
        </w:rPr>
        <w:t xml:space="preserve">DYN </w:t>
      </w:r>
      <w:bookmarkEnd w:id="12"/>
      <w:r w:rsidRPr="00882E16">
        <w:rPr>
          <w:color w:val="353B43"/>
          <w:sz w:val="18"/>
          <w:szCs w:val="18"/>
        </w:rPr>
        <w:t xml:space="preserve">delivers the World’s Best Instant Crypto-backed Loans, thus resolving a crucial inefficiency for the crypto world. Up to this very moment, no alternatives existed for digital asset owners to enjoy their crypto </w:t>
      </w:r>
      <w:r w:rsidRPr="00882E16">
        <w:rPr>
          <w:color w:val="353B43"/>
          <w:sz w:val="18"/>
          <w:szCs w:val="18"/>
        </w:rPr>
        <w:lastRenderedPageBreak/>
        <w:t xml:space="preserve">wealth except selling them. The innovative model of DYN brings to the crypto community the best of both worlds - retaining 100% ownership of their digital assets while having immediate access to cash. The Instant Crypto- backed Loans are an automatic, flexible and cost-efficient way of obtaining liquidity that </w:t>
      </w:r>
      <w:proofErr w:type="gramStart"/>
      <w:r w:rsidRPr="00882E16">
        <w:rPr>
          <w:color w:val="353B43"/>
          <w:sz w:val="18"/>
          <w:szCs w:val="18"/>
        </w:rPr>
        <w:t>is secured</w:t>
      </w:r>
      <w:proofErr w:type="gramEnd"/>
      <w:r w:rsidRPr="00882E16">
        <w:rPr>
          <w:color w:val="353B43"/>
          <w:sz w:val="18"/>
          <w:szCs w:val="18"/>
        </w:rPr>
        <w:t xml:space="preserve"> by the value of the client’s digital assets. The whole process </w:t>
      </w:r>
      <w:proofErr w:type="gramStart"/>
      <w:r w:rsidRPr="00882E16">
        <w:rPr>
          <w:color w:val="353B43"/>
          <w:sz w:val="18"/>
          <w:szCs w:val="18"/>
        </w:rPr>
        <w:t>is completed</w:t>
      </w:r>
      <w:proofErr w:type="gramEnd"/>
      <w:r w:rsidRPr="00882E16">
        <w:rPr>
          <w:color w:val="353B43"/>
          <w:sz w:val="18"/>
          <w:szCs w:val="18"/>
        </w:rPr>
        <w:t xml:space="preserve"> in just a few simple clicks. No hidden fees, no capital gains taxes, no credit checks. Transparency is guaranteed </w:t>
      </w:r>
      <w:proofErr w:type="gramStart"/>
      <w:r w:rsidRPr="00882E16">
        <w:rPr>
          <w:color w:val="353B43"/>
          <w:sz w:val="18"/>
          <w:szCs w:val="18"/>
        </w:rPr>
        <w:t>through the use of</w:t>
      </w:r>
      <w:proofErr w:type="gramEnd"/>
      <w:r w:rsidRPr="00882E16">
        <w:rPr>
          <w:color w:val="353B43"/>
          <w:sz w:val="18"/>
          <w:szCs w:val="18"/>
        </w:rPr>
        <w:t xml:space="preserve"> </w:t>
      </w:r>
      <w:proofErr w:type="spellStart"/>
      <w:r w:rsidRPr="00882E16">
        <w:rPr>
          <w:color w:val="353B43"/>
          <w:sz w:val="18"/>
          <w:szCs w:val="18"/>
        </w:rPr>
        <w:t>blockchain</w:t>
      </w:r>
      <w:proofErr w:type="spellEnd"/>
      <w:r w:rsidRPr="00882E16">
        <w:rPr>
          <w:color w:val="353B43"/>
          <w:sz w:val="18"/>
          <w:szCs w:val="18"/>
        </w:rPr>
        <w:t xml:space="preserve"> technology, smart contracts and algorithmic processes executed by the Dynamic Oracle. </w:t>
      </w:r>
    </w:p>
    <w:p w:rsidR="00F45C99" w:rsidRPr="00882E16" w:rsidRDefault="00F45C99">
      <w:pPr>
        <w:rPr>
          <w:color w:val="000000"/>
          <w:sz w:val="18"/>
          <w:szCs w:val="18"/>
        </w:rPr>
      </w:pPr>
    </w:p>
    <w:p w:rsidR="00F45C99" w:rsidRPr="00882E16" w:rsidRDefault="00F45C99">
      <w:pPr>
        <w:spacing w:before="11"/>
        <w:rPr>
          <w:color w:val="000000"/>
          <w:sz w:val="18"/>
          <w:szCs w:val="18"/>
        </w:rPr>
      </w:pPr>
    </w:p>
    <w:p w:rsidR="00F45C99" w:rsidRPr="00882E16" w:rsidRDefault="00F45C99">
      <w:pPr>
        <w:spacing w:before="7"/>
        <w:rPr>
          <w:color w:val="000000"/>
          <w:sz w:val="18"/>
          <w:szCs w:val="18"/>
        </w:rPr>
      </w:pPr>
    </w:p>
    <w:p w:rsidR="00F45C99" w:rsidRPr="00882E16" w:rsidRDefault="007E2E5E">
      <w:pPr>
        <w:spacing w:line="291" w:lineRule="auto"/>
        <w:ind w:right="115"/>
        <w:jc w:val="both"/>
        <w:rPr>
          <w:sz w:val="18"/>
          <w:szCs w:val="18"/>
        </w:rPr>
      </w:pPr>
      <w:proofErr w:type="gramStart"/>
      <w:r w:rsidRPr="00882E16">
        <w:rPr>
          <w:color w:val="353B43"/>
          <w:sz w:val="18"/>
          <w:szCs w:val="18"/>
        </w:rPr>
        <w:t xml:space="preserve">DYN is powered by DYNAMIC LEASING CHINA, a leading </w:t>
      </w:r>
      <w:proofErr w:type="spellStart"/>
      <w:r w:rsidRPr="00882E16">
        <w:rPr>
          <w:color w:val="353B43"/>
          <w:sz w:val="18"/>
          <w:szCs w:val="18"/>
        </w:rPr>
        <w:t>FinTech</w:t>
      </w:r>
      <w:proofErr w:type="spellEnd"/>
      <w:r w:rsidRPr="00882E16">
        <w:rPr>
          <w:color w:val="353B43"/>
          <w:sz w:val="18"/>
          <w:szCs w:val="18"/>
        </w:rPr>
        <w:t xml:space="preserve"> Group serving hundreds of people across China for over 10 years</w:t>
      </w:r>
      <w:proofErr w:type="gramEnd"/>
      <w:r w:rsidRPr="00882E16">
        <w:rPr>
          <w:color w:val="353B43"/>
          <w:sz w:val="18"/>
          <w:szCs w:val="18"/>
        </w:rPr>
        <w:t xml:space="preserve">. DYNAMIC LEASING CHINA has always operated under the highest regulatory requirements and strictest supervision by multiple China Banking and Financial Services Regulators. </w:t>
      </w:r>
    </w:p>
    <w:p w:rsidR="00F45C99" w:rsidRPr="00882E16" w:rsidRDefault="00F45C99">
      <w:pPr>
        <w:spacing w:line="291" w:lineRule="auto"/>
        <w:jc w:val="both"/>
        <w:rPr>
          <w:sz w:val="18"/>
          <w:szCs w:val="18"/>
        </w:rPr>
      </w:pPr>
    </w:p>
    <w:p w:rsidR="00F45C99" w:rsidRPr="00882E16" w:rsidRDefault="00F45C99">
      <w:pPr>
        <w:spacing w:line="291" w:lineRule="auto"/>
        <w:jc w:val="both"/>
        <w:rPr>
          <w:sz w:val="18"/>
          <w:szCs w:val="18"/>
        </w:rPr>
      </w:pPr>
    </w:p>
    <w:p w:rsidR="00F45C99" w:rsidRPr="00882E16" w:rsidRDefault="007E2E5E">
      <w:pPr>
        <w:spacing w:before="90" w:line="291" w:lineRule="auto"/>
        <w:ind w:right="115"/>
        <w:jc w:val="both"/>
        <w:rPr>
          <w:sz w:val="18"/>
          <w:szCs w:val="18"/>
        </w:rPr>
      </w:pPr>
      <w:r w:rsidRPr="00882E16">
        <w:rPr>
          <w:color w:val="353B43"/>
          <w:sz w:val="18"/>
          <w:szCs w:val="18"/>
        </w:rPr>
        <w:t>Now the same Team and its Board of Advisors, empowered by the ever- growing community of DYN supporters and enormous demand for the Instant Crypto-backed Loans, are unlocking the value of digital asset in a rapidly expanding token economy that will alter the very fabric of a $5 trillion dollar market.</w:t>
      </w:r>
    </w:p>
    <w:p w:rsidR="00F45C99" w:rsidRPr="00882E16" w:rsidRDefault="00F45C99">
      <w:pPr>
        <w:spacing w:line="291"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spacing w:before="90"/>
        <w:rPr>
          <w:b/>
          <w:sz w:val="18"/>
          <w:szCs w:val="18"/>
        </w:rPr>
      </w:pPr>
      <w:bookmarkStart w:id="13" w:name="_4d34og8" w:colFirst="0" w:colLast="0"/>
      <w:bookmarkStart w:id="14" w:name="1t3h5sf" w:colFirst="0" w:colLast="0"/>
      <w:bookmarkEnd w:id="13"/>
      <w:bookmarkEnd w:id="14"/>
      <w:r w:rsidRPr="00882E16">
        <w:rPr>
          <w:b/>
          <w:color w:val="2852C3"/>
          <w:sz w:val="18"/>
          <w:szCs w:val="18"/>
        </w:rPr>
        <w:lastRenderedPageBreak/>
        <w:t>Our Mission</w:t>
      </w:r>
    </w:p>
    <w:p w:rsidR="00F45C99" w:rsidRPr="00882E16" w:rsidRDefault="00F45C99">
      <w:pPr>
        <w:spacing w:before="11"/>
        <w:rPr>
          <w:b/>
          <w:color w:val="000000"/>
          <w:sz w:val="18"/>
          <w:szCs w:val="18"/>
        </w:rPr>
      </w:pPr>
    </w:p>
    <w:p w:rsidR="00F45C99" w:rsidRPr="00882E16" w:rsidRDefault="007E2E5E">
      <w:pPr>
        <w:spacing w:before="1" w:line="336" w:lineRule="auto"/>
        <w:ind w:right="114"/>
        <w:jc w:val="both"/>
        <w:rPr>
          <w:color w:val="353B43"/>
          <w:sz w:val="18"/>
          <w:szCs w:val="18"/>
        </w:rPr>
      </w:pPr>
      <w:r w:rsidRPr="00882E16">
        <w:rPr>
          <w:color w:val="353B43"/>
          <w:sz w:val="18"/>
          <w:szCs w:val="18"/>
        </w:rPr>
        <w:t>Over the past 10 years, we have been providing instant loans to hundreds of people across China. We believe that the expanding digital world helps improve our lives. We would like to contribute by providing the World’s Best Instant Crypto-backed Loans: DYN – enjoy your crypto wealth today without selling your assets!</w:t>
      </w:r>
    </w:p>
    <w:p w:rsidR="00F45C99" w:rsidRPr="00882E16" w:rsidRDefault="00F45C99">
      <w:pPr>
        <w:spacing w:before="1" w:line="336" w:lineRule="auto"/>
        <w:ind w:right="114"/>
        <w:jc w:val="both"/>
        <w:rPr>
          <w:color w:val="353B43"/>
          <w:sz w:val="18"/>
          <w:szCs w:val="18"/>
        </w:rPr>
      </w:pPr>
    </w:p>
    <w:p w:rsidR="00F45C99" w:rsidRPr="00882E16" w:rsidRDefault="007E2E5E">
      <w:pPr>
        <w:ind w:right="-20"/>
        <w:rPr>
          <w:sz w:val="18"/>
          <w:szCs w:val="18"/>
        </w:rPr>
      </w:pPr>
      <w:r w:rsidRPr="00882E16">
        <w:rPr>
          <w:color w:val="1F213E"/>
          <w:sz w:val="18"/>
          <w:szCs w:val="18"/>
        </w:rPr>
        <w:t>Market and industry</w:t>
      </w:r>
      <w:r w:rsidRPr="00882E16">
        <w:rPr>
          <w:noProof/>
          <w:sz w:val="18"/>
          <w:szCs w:val="18"/>
        </w:rPr>
        <w:drawing>
          <wp:anchor distT="0" distB="0" distL="114300" distR="114300" simplePos="0" relativeHeight="251287552" behindDoc="0" locked="0" layoutInCell="1" allowOverlap="1">
            <wp:simplePos x="0" y="0"/>
            <wp:positionH relativeFrom="margin">
              <wp:posOffset>12700</wp:posOffset>
            </wp:positionH>
            <wp:positionV relativeFrom="paragraph">
              <wp:posOffset>495300</wp:posOffset>
            </wp:positionV>
            <wp:extent cx="1134110" cy="1270"/>
            <wp:effectExtent l="0" t="0" r="0" b="0"/>
            <wp:wrapNone/>
            <wp:docPr id="2" name="image47.png"/>
            <wp:cNvGraphicFramePr/>
            <a:graphic xmlns:a="http://schemas.openxmlformats.org/drawingml/2006/main">
              <a:graphicData uri="http://schemas.openxmlformats.org/drawingml/2006/picture">
                <pic:pic xmlns:pic="http://schemas.openxmlformats.org/drawingml/2006/picture">
                  <pic:nvPicPr>
                    <pic:cNvPr id="2" name="image47.png"/>
                    <pic:cNvPicPr preferRelativeResize="0"/>
                  </pic:nvPicPr>
                  <pic:blipFill>
                    <a:blip r:embed="rId12"/>
                    <a:srcRect/>
                    <a:stretch>
                      <a:fillRect/>
                    </a:stretch>
                  </pic:blipFill>
                  <pic:spPr>
                    <a:xfrm>
                      <a:off x="0" y="0"/>
                      <a:ext cx="1134110" cy="1270"/>
                    </a:xfrm>
                    <a:prstGeom prst="rect">
                      <a:avLst/>
                    </a:prstGeom>
                  </pic:spPr>
                </pic:pic>
              </a:graphicData>
            </a:graphic>
          </wp:anchor>
        </w:drawing>
      </w:r>
    </w:p>
    <w:p w:rsidR="00F45C99" w:rsidRPr="00882E16" w:rsidRDefault="00F45C99">
      <w:pPr>
        <w:rPr>
          <w:sz w:val="18"/>
          <w:szCs w:val="18"/>
        </w:rPr>
      </w:pPr>
    </w:p>
    <w:p w:rsidR="00F45C99" w:rsidRPr="00882E16" w:rsidRDefault="00F45C99">
      <w:pPr>
        <w:rPr>
          <w:sz w:val="18"/>
          <w:szCs w:val="18"/>
        </w:rPr>
      </w:pPr>
    </w:p>
    <w:p w:rsidR="00F45C99" w:rsidRPr="00882E16" w:rsidRDefault="007E2E5E">
      <w:pPr>
        <w:spacing w:line="352" w:lineRule="auto"/>
        <w:ind w:left="110" w:right="70"/>
        <w:jc w:val="both"/>
        <w:rPr>
          <w:sz w:val="18"/>
          <w:szCs w:val="18"/>
        </w:rPr>
      </w:pPr>
      <w:r w:rsidRPr="00882E16">
        <w:rPr>
          <w:color w:val="030303"/>
          <w:sz w:val="18"/>
          <w:szCs w:val="18"/>
        </w:rPr>
        <w:t xml:space="preserve">The rapid development of </w:t>
      </w:r>
      <w:proofErr w:type="spellStart"/>
      <w:r w:rsidRPr="00882E16">
        <w:rPr>
          <w:color w:val="030303"/>
          <w:sz w:val="18"/>
          <w:szCs w:val="18"/>
        </w:rPr>
        <w:t>blockchain</w:t>
      </w:r>
      <w:proofErr w:type="spellEnd"/>
      <w:r w:rsidRPr="00882E16">
        <w:rPr>
          <w:color w:val="030303"/>
          <w:sz w:val="18"/>
          <w:szCs w:val="18"/>
        </w:rPr>
        <w:t xml:space="preserve"> technology has reached the financial service sector and has triggered a movement to cryptocurrency involvement into the banking and financing.</w:t>
      </w:r>
    </w:p>
    <w:p w:rsidR="00F45C99" w:rsidRPr="00882E16" w:rsidRDefault="00F45C99">
      <w:pPr>
        <w:spacing w:before="9"/>
        <w:rPr>
          <w:sz w:val="18"/>
          <w:szCs w:val="18"/>
        </w:rPr>
      </w:pPr>
    </w:p>
    <w:p w:rsidR="00F45C99" w:rsidRPr="00882E16" w:rsidRDefault="007E2E5E">
      <w:pPr>
        <w:tabs>
          <w:tab w:val="left" w:pos="1780"/>
        </w:tabs>
        <w:spacing w:line="344" w:lineRule="auto"/>
        <w:ind w:left="119" w:right="70" w:hanging="10"/>
        <w:jc w:val="both"/>
        <w:rPr>
          <w:sz w:val="18"/>
          <w:szCs w:val="18"/>
        </w:rPr>
      </w:pPr>
      <w:r w:rsidRPr="00882E16">
        <w:rPr>
          <w:color w:val="030303"/>
          <w:sz w:val="18"/>
          <w:szCs w:val="18"/>
        </w:rPr>
        <w:t xml:space="preserve">According to </w:t>
      </w:r>
      <w:proofErr w:type="spellStart"/>
      <w:r w:rsidRPr="00882E16">
        <w:rPr>
          <w:color w:val="030303"/>
          <w:sz w:val="18"/>
          <w:szCs w:val="18"/>
        </w:rPr>
        <w:t>CoinMarketCap</w:t>
      </w:r>
      <w:proofErr w:type="spellEnd"/>
      <w:r w:rsidRPr="00882E16">
        <w:rPr>
          <w:color w:val="030303"/>
          <w:sz w:val="18"/>
          <w:szCs w:val="18"/>
        </w:rPr>
        <w:t xml:space="preserve"> there are now more than 900 cryptocurrencies that worth a total of USD 290 billion. Crypto market experts forecast a proceeding tremendous growth and assume that cryptocurrencies might be valued at USD 1 trillion by 2022.</w:t>
      </w:r>
    </w:p>
    <w:p w:rsidR="00F45C99" w:rsidRPr="00882E16" w:rsidRDefault="00F45C99">
      <w:pPr>
        <w:spacing w:before="14"/>
        <w:rPr>
          <w:sz w:val="18"/>
          <w:szCs w:val="18"/>
        </w:rPr>
      </w:pPr>
    </w:p>
    <w:p w:rsidR="00F45C99" w:rsidRPr="00882E16" w:rsidRDefault="007E2E5E">
      <w:pPr>
        <w:tabs>
          <w:tab w:val="left" w:pos="620"/>
          <w:tab w:val="left" w:pos="1300"/>
          <w:tab w:val="left" w:pos="3120"/>
          <w:tab w:val="left" w:pos="3800"/>
          <w:tab w:val="left" w:pos="6160"/>
          <w:tab w:val="left" w:pos="7360"/>
          <w:tab w:val="left" w:pos="8200"/>
        </w:tabs>
        <w:spacing w:line="356" w:lineRule="auto"/>
        <w:ind w:left="110" w:right="83"/>
        <w:rPr>
          <w:sz w:val="18"/>
          <w:szCs w:val="18"/>
        </w:rPr>
      </w:pPr>
      <w:r w:rsidRPr="00882E16">
        <w:rPr>
          <w:color w:val="030303"/>
          <w:sz w:val="18"/>
          <w:szCs w:val="18"/>
        </w:rPr>
        <w:t xml:space="preserve">At the same </w:t>
      </w:r>
      <w:proofErr w:type="gramStart"/>
      <w:r w:rsidRPr="00882E16">
        <w:rPr>
          <w:color w:val="030303"/>
          <w:sz w:val="18"/>
          <w:szCs w:val="18"/>
        </w:rPr>
        <w:t>time</w:t>
      </w:r>
      <w:proofErr w:type="gramEnd"/>
      <w:r w:rsidRPr="00882E16">
        <w:rPr>
          <w:color w:val="030303"/>
          <w:sz w:val="18"/>
          <w:szCs w:val="18"/>
        </w:rPr>
        <w:t xml:space="preserve"> the cryptocurrency market daily transaction volumes have exploded from USD 100 million in 2017 to around USD</w:t>
      </w:r>
      <w:r w:rsidRPr="00882E16">
        <w:rPr>
          <w:sz w:val="18"/>
          <w:szCs w:val="18"/>
        </w:rPr>
        <w:t xml:space="preserve"> </w:t>
      </w:r>
      <w:r w:rsidRPr="00882E16">
        <w:rPr>
          <w:color w:val="030303"/>
          <w:sz w:val="18"/>
          <w:szCs w:val="18"/>
        </w:rPr>
        <w:t>6.6 billion today (based on the top 10 cryptocurrencies transactions).</w:t>
      </w:r>
    </w:p>
    <w:p w:rsidR="00F45C99" w:rsidRPr="00882E16" w:rsidRDefault="00F45C99">
      <w:pPr>
        <w:rPr>
          <w:sz w:val="18"/>
          <w:szCs w:val="18"/>
        </w:rPr>
      </w:pPr>
    </w:p>
    <w:p w:rsidR="00F45C99" w:rsidRPr="00882E16" w:rsidRDefault="00F45C99">
      <w:pPr>
        <w:rPr>
          <w:sz w:val="18"/>
          <w:szCs w:val="18"/>
        </w:rPr>
      </w:pPr>
    </w:p>
    <w:p w:rsidR="00F45C99" w:rsidRPr="00882E16" w:rsidRDefault="007E2E5E">
      <w:pPr>
        <w:spacing w:line="350" w:lineRule="auto"/>
        <w:ind w:left="110" w:right="65" w:firstLine="10"/>
        <w:rPr>
          <w:sz w:val="18"/>
          <w:szCs w:val="18"/>
        </w:rPr>
      </w:pPr>
      <w:r w:rsidRPr="00882E16">
        <w:rPr>
          <w:color w:val="030303"/>
          <w:sz w:val="18"/>
          <w:szCs w:val="18"/>
        </w:rPr>
        <w:t>Cryptocurrency status is still uncertain in most countries.  However at this point a global acceptance of the crypto assets seems to be a question of time only.</w:t>
      </w:r>
    </w:p>
    <w:p w:rsidR="00F45C99" w:rsidRPr="00882E16" w:rsidRDefault="00F45C99">
      <w:pPr>
        <w:spacing w:before="6"/>
        <w:rPr>
          <w:sz w:val="18"/>
          <w:szCs w:val="18"/>
        </w:rPr>
      </w:pPr>
    </w:p>
    <w:p w:rsidR="00F45C99" w:rsidRPr="00882E16" w:rsidRDefault="007E2E5E">
      <w:pPr>
        <w:spacing w:line="352" w:lineRule="auto"/>
        <w:ind w:left="110" w:right="44" w:firstLine="14"/>
        <w:rPr>
          <w:sz w:val="18"/>
          <w:szCs w:val="18"/>
        </w:rPr>
      </w:pPr>
      <w:r w:rsidRPr="00882E16">
        <w:rPr>
          <w:color w:val="030303"/>
          <w:sz w:val="18"/>
          <w:szCs w:val="18"/>
        </w:rPr>
        <w:t xml:space="preserve">Some venturous experts presume cryptocurrency derivatives will become an alternative to securities. In support of this </w:t>
      </w:r>
      <w:proofErr w:type="gramStart"/>
      <w:r w:rsidRPr="00882E16">
        <w:rPr>
          <w:color w:val="030303"/>
          <w:sz w:val="18"/>
          <w:szCs w:val="18"/>
        </w:rPr>
        <w:t>idea</w:t>
      </w:r>
      <w:proofErr w:type="gramEnd"/>
      <w:r w:rsidRPr="00882E16">
        <w:rPr>
          <w:color w:val="030303"/>
          <w:sz w:val="18"/>
          <w:szCs w:val="18"/>
        </w:rPr>
        <w:t xml:space="preserve"> there is the fact that CME Group </w:t>
      </w:r>
      <w:proofErr w:type="spellStart"/>
      <w:r w:rsidRPr="00882E16">
        <w:rPr>
          <w:color w:val="030303"/>
          <w:sz w:val="18"/>
          <w:szCs w:val="18"/>
        </w:rPr>
        <w:t>Inc</w:t>
      </w:r>
      <w:proofErr w:type="spellEnd"/>
      <w:r w:rsidRPr="00882E16">
        <w:rPr>
          <w:color w:val="030303"/>
          <w:sz w:val="18"/>
          <w:szCs w:val="18"/>
        </w:rPr>
        <w:t xml:space="preserve"> and </w:t>
      </w:r>
      <w:proofErr w:type="spellStart"/>
      <w:r w:rsidRPr="00882E16">
        <w:rPr>
          <w:color w:val="030303"/>
          <w:sz w:val="18"/>
          <w:szCs w:val="18"/>
        </w:rPr>
        <w:t>Cboe</w:t>
      </w:r>
      <w:proofErr w:type="spellEnd"/>
      <w:r w:rsidRPr="00882E16">
        <w:rPr>
          <w:color w:val="030303"/>
          <w:sz w:val="18"/>
          <w:szCs w:val="18"/>
        </w:rPr>
        <w:t xml:space="preserve"> Global Markets </w:t>
      </w:r>
      <w:proofErr w:type="spellStart"/>
      <w:r w:rsidRPr="00882E16">
        <w:rPr>
          <w:color w:val="030303"/>
          <w:sz w:val="18"/>
          <w:szCs w:val="18"/>
        </w:rPr>
        <w:t>Inc</w:t>
      </w:r>
      <w:proofErr w:type="spellEnd"/>
      <w:r w:rsidRPr="00882E16">
        <w:rPr>
          <w:color w:val="030303"/>
          <w:sz w:val="18"/>
          <w:szCs w:val="18"/>
        </w:rPr>
        <w:t xml:space="preserve"> have launched Bitcoin futures trade in December 2017. This action has provided financial investors with a new kind of assets for portfolio investments. There are no territory </w:t>
      </w:r>
      <w:proofErr w:type="gramStart"/>
      <w:r w:rsidRPr="00882E16">
        <w:rPr>
          <w:color w:val="030303"/>
          <w:sz w:val="18"/>
          <w:szCs w:val="18"/>
        </w:rPr>
        <w:t>or  time</w:t>
      </w:r>
      <w:proofErr w:type="gramEnd"/>
      <w:r w:rsidRPr="00882E16">
        <w:rPr>
          <w:color w:val="030303"/>
          <w:sz w:val="18"/>
          <w:szCs w:val="18"/>
        </w:rPr>
        <w:t xml:space="preserve"> limits for  cryptocurrency trading in comparison to the stock market and  it becomes an obvious advantage of cryptocurrency derivatives trading. The crypto-oriented experts consider cryptocurrency as a "digital gold" that can play a role of a </w:t>
      </w:r>
      <w:proofErr w:type="spellStart"/>
      <w:r w:rsidRPr="00882E16">
        <w:rPr>
          <w:color w:val="030303"/>
          <w:sz w:val="18"/>
          <w:szCs w:val="18"/>
        </w:rPr>
        <w:t>uiet</w:t>
      </w:r>
      <w:proofErr w:type="spellEnd"/>
      <w:r w:rsidRPr="00882E16">
        <w:rPr>
          <w:color w:val="030303"/>
          <w:sz w:val="18"/>
          <w:szCs w:val="18"/>
        </w:rPr>
        <w:t xml:space="preserve"> harbor on a bear market especially if its high yield is taken into consideration. In </w:t>
      </w:r>
      <w:proofErr w:type="gramStart"/>
      <w:r w:rsidRPr="00882E16">
        <w:rPr>
          <w:color w:val="030303"/>
          <w:sz w:val="18"/>
          <w:szCs w:val="18"/>
        </w:rPr>
        <w:t>general</w:t>
      </w:r>
      <w:proofErr w:type="gramEnd"/>
      <w:r w:rsidRPr="00882E16">
        <w:rPr>
          <w:color w:val="030303"/>
          <w:sz w:val="18"/>
          <w:szCs w:val="18"/>
        </w:rPr>
        <w:t xml:space="preserve"> there are no doubts that the launch of Bitcoin futures has made Bitcoin an accessible investment tool for the major players from traditional financial markets.</w:t>
      </w:r>
    </w:p>
    <w:p w:rsidR="00F45C99" w:rsidRPr="00882E16" w:rsidRDefault="00F45C99">
      <w:pPr>
        <w:spacing w:before="15"/>
        <w:rPr>
          <w:sz w:val="18"/>
          <w:szCs w:val="18"/>
        </w:rPr>
      </w:pPr>
    </w:p>
    <w:p w:rsidR="00F45C99" w:rsidRPr="00882E16" w:rsidRDefault="007E2E5E">
      <w:pPr>
        <w:ind w:left="114" w:right="-20"/>
        <w:rPr>
          <w:sz w:val="18"/>
          <w:szCs w:val="18"/>
        </w:rPr>
      </w:pPr>
      <w:r w:rsidRPr="00882E16">
        <w:rPr>
          <w:color w:val="030303"/>
          <w:sz w:val="18"/>
          <w:szCs w:val="18"/>
        </w:rPr>
        <w:t>1 https://coinmarketcap</w:t>
      </w:r>
      <w:r w:rsidRPr="00882E16">
        <w:rPr>
          <w:color w:val="313131"/>
          <w:sz w:val="18"/>
          <w:szCs w:val="18"/>
        </w:rPr>
        <w:t>.</w:t>
      </w:r>
      <w:r w:rsidRPr="00882E16">
        <w:rPr>
          <w:color w:val="030303"/>
          <w:sz w:val="18"/>
          <w:szCs w:val="18"/>
        </w:rPr>
        <w:t>com/</w:t>
      </w:r>
    </w:p>
    <w:p w:rsidR="00F45C99" w:rsidRPr="00882E16" w:rsidRDefault="00F45C99">
      <w:pPr>
        <w:rPr>
          <w:sz w:val="18"/>
          <w:szCs w:val="18"/>
        </w:rPr>
      </w:pPr>
    </w:p>
    <w:p w:rsidR="00F45C99" w:rsidRPr="00882E16" w:rsidRDefault="00F45C99">
      <w:pPr>
        <w:rPr>
          <w:sz w:val="18"/>
          <w:szCs w:val="18"/>
        </w:rPr>
      </w:pPr>
    </w:p>
    <w:p w:rsidR="00F45C99" w:rsidRPr="00882E16" w:rsidRDefault="007E2E5E">
      <w:pPr>
        <w:tabs>
          <w:tab w:val="left" w:pos="1740"/>
          <w:tab w:val="left" w:pos="3237"/>
          <w:tab w:val="left" w:pos="4620"/>
          <w:tab w:val="left" w:pos="6020"/>
          <w:tab w:val="left" w:pos="8000"/>
          <w:tab w:val="left" w:pos="8360"/>
          <w:tab w:val="left" w:pos="8860"/>
          <w:tab w:val="left" w:pos="9220"/>
        </w:tabs>
        <w:spacing w:before="25" w:line="339" w:lineRule="auto"/>
        <w:ind w:right="47"/>
        <w:rPr>
          <w:color w:val="353B43"/>
          <w:sz w:val="18"/>
          <w:szCs w:val="18"/>
        </w:rPr>
      </w:pPr>
      <w:r w:rsidRPr="00882E16">
        <w:rPr>
          <w:color w:val="030303"/>
          <w:sz w:val="18"/>
          <w:szCs w:val="18"/>
        </w:rPr>
        <w:t xml:space="preserve">From our point of </w:t>
      </w:r>
      <w:proofErr w:type="gramStart"/>
      <w:r w:rsidRPr="00882E16">
        <w:rPr>
          <w:color w:val="030303"/>
          <w:sz w:val="18"/>
          <w:szCs w:val="18"/>
        </w:rPr>
        <w:t>view</w:t>
      </w:r>
      <w:proofErr w:type="gramEnd"/>
      <w:r w:rsidRPr="00882E16">
        <w:rPr>
          <w:color w:val="030303"/>
          <w:sz w:val="18"/>
          <w:szCs w:val="18"/>
        </w:rPr>
        <w:t xml:space="preserve"> we consider cryptocurrency as a new perspective type of collateral that can change and develop the market of secured loans tremendously. Cryptocurrency can capture the role that previously </w:t>
      </w:r>
      <w:proofErr w:type="gramStart"/>
      <w:r w:rsidRPr="00882E16">
        <w:rPr>
          <w:color w:val="030303"/>
          <w:sz w:val="18"/>
          <w:szCs w:val="18"/>
        </w:rPr>
        <w:t>has been given</w:t>
      </w:r>
      <w:proofErr w:type="gramEnd"/>
      <w:r w:rsidRPr="00882E16">
        <w:rPr>
          <w:color w:val="030303"/>
          <w:sz w:val="18"/>
          <w:szCs w:val="18"/>
        </w:rPr>
        <w:t xml:space="preserve"> to commonly accepted types of assets such as real properties vehicles and   securities. It takes the role of a new kind of</w:t>
      </w:r>
      <w:r w:rsidRPr="00882E16">
        <w:rPr>
          <w:sz w:val="18"/>
          <w:szCs w:val="18"/>
        </w:rPr>
        <w:t xml:space="preserve"> </w:t>
      </w:r>
      <w:r w:rsidRPr="00882E16">
        <w:rPr>
          <w:color w:val="030303"/>
          <w:sz w:val="18"/>
          <w:szCs w:val="18"/>
        </w:rPr>
        <w:t>collateral.   It is difficult to over value the importance of this shift in the</w:t>
      </w:r>
      <w:r w:rsidRPr="00882E16">
        <w:rPr>
          <w:sz w:val="18"/>
          <w:szCs w:val="18"/>
        </w:rPr>
        <w:t xml:space="preserve"> </w:t>
      </w:r>
      <w:r w:rsidR="00C81382" w:rsidRPr="00882E16">
        <w:rPr>
          <w:color w:val="030303"/>
          <w:sz w:val="18"/>
          <w:szCs w:val="18"/>
        </w:rPr>
        <w:t xml:space="preserve">lending practices and </w:t>
      </w:r>
      <w:r w:rsidRPr="00882E16">
        <w:rPr>
          <w:color w:val="030303"/>
          <w:sz w:val="18"/>
          <w:szCs w:val="18"/>
        </w:rPr>
        <w:t>technologies as it supports the growth of the crypto world beyond the economic limitations of</w:t>
      </w:r>
      <w:r w:rsidR="00C81382" w:rsidRPr="00882E16">
        <w:rPr>
          <w:color w:val="030303"/>
          <w:sz w:val="18"/>
          <w:szCs w:val="18"/>
        </w:rPr>
        <w:t xml:space="preserve"> simply buying and liquidating </w:t>
      </w:r>
      <w:r w:rsidRPr="00882E16">
        <w:rPr>
          <w:color w:val="030303"/>
          <w:sz w:val="18"/>
          <w:szCs w:val="18"/>
        </w:rPr>
        <w:t>assets providing individuals with increased purchasing power given by crypto-backed loans and great potential for crypto-assets profitable investments.</w:t>
      </w:r>
    </w:p>
    <w:p w:rsidR="00F45C99" w:rsidRPr="00882E16" w:rsidRDefault="007E2E5E">
      <w:pPr>
        <w:ind w:right="118"/>
        <w:jc w:val="right"/>
        <w:rPr>
          <w:sz w:val="18"/>
          <w:szCs w:val="18"/>
        </w:rPr>
      </w:pPr>
      <w:r w:rsidRPr="00882E16">
        <w:rPr>
          <w:color w:val="58595B"/>
          <w:sz w:val="18"/>
          <w:szCs w:val="18"/>
        </w:rPr>
        <w:t>7</w:t>
      </w:r>
    </w:p>
    <w:p w:rsidR="00F45C99" w:rsidRPr="00882E16" w:rsidRDefault="00F45C99">
      <w:pPr>
        <w:jc w:val="right"/>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spacing w:line="276" w:lineRule="auto"/>
        <w:rPr>
          <w:sz w:val="18"/>
          <w:szCs w:val="18"/>
        </w:rPr>
      </w:pPr>
      <w:bookmarkStart w:id="15" w:name="2s8eyo1" w:colFirst="0" w:colLast="0"/>
      <w:bookmarkEnd w:id="15"/>
      <w:r w:rsidRPr="00882E16">
        <w:rPr>
          <w:color w:val="2852C3"/>
          <w:sz w:val="18"/>
          <w:szCs w:val="18"/>
        </w:rPr>
        <w:lastRenderedPageBreak/>
        <w:t>Background</w:t>
      </w:r>
      <w:r w:rsidRPr="00882E16">
        <w:rPr>
          <w:noProof/>
          <w:sz w:val="18"/>
          <w:szCs w:val="18"/>
        </w:rPr>
        <w:drawing>
          <wp:anchor distT="0" distB="0" distL="114300" distR="114300" simplePos="0" relativeHeight="251295744" behindDoc="0" locked="0" layoutInCell="1" allowOverlap="1">
            <wp:simplePos x="0" y="0"/>
            <wp:positionH relativeFrom="margin">
              <wp:posOffset>12700</wp:posOffset>
            </wp:positionH>
            <wp:positionV relativeFrom="paragraph">
              <wp:posOffset>495300</wp:posOffset>
            </wp:positionV>
            <wp:extent cx="1134110" cy="1270"/>
            <wp:effectExtent l="0" t="0" r="0" b="0"/>
            <wp:wrapNone/>
            <wp:docPr id="1" name="image37.png"/>
            <wp:cNvGraphicFramePr/>
            <a:graphic xmlns:a="http://schemas.openxmlformats.org/drawingml/2006/main">
              <a:graphicData uri="http://schemas.openxmlformats.org/drawingml/2006/picture">
                <pic:pic xmlns:pic="http://schemas.openxmlformats.org/drawingml/2006/picture">
                  <pic:nvPicPr>
                    <pic:cNvPr id="1" name="image37.png"/>
                    <pic:cNvPicPr preferRelativeResize="0"/>
                  </pic:nvPicPr>
                  <pic:blipFill>
                    <a:blip r:embed="rId13"/>
                    <a:srcRect/>
                    <a:stretch>
                      <a:fillRect/>
                    </a:stretch>
                  </pic:blipFill>
                  <pic:spPr>
                    <a:xfrm>
                      <a:off x="0" y="0"/>
                      <a:ext cx="1134110" cy="1270"/>
                    </a:xfrm>
                    <a:prstGeom prst="rect">
                      <a:avLst/>
                    </a:prstGeom>
                  </pic:spPr>
                </pic:pic>
              </a:graphicData>
            </a:graphic>
          </wp:anchor>
        </w:drawing>
      </w:r>
    </w:p>
    <w:p w:rsidR="00F45C99" w:rsidRPr="00882E16" w:rsidRDefault="00C81382">
      <w:pPr>
        <w:spacing w:before="419" w:line="345" w:lineRule="auto"/>
        <w:ind w:left="120" w:right="113"/>
        <w:jc w:val="both"/>
        <w:rPr>
          <w:color w:val="000000"/>
          <w:sz w:val="18"/>
          <w:szCs w:val="18"/>
        </w:rPr>
      </w:pPr>
      <w:proofErr w:type="gramStart"/>
      <w:r w:rsidRPr="00882E16">
        <w:rPr>
          <w:rFonts w:eastAsia="Century Gothic"/>
          <w:color w:val="353B43"/>
          <w:sz w:val="18"/>
          <w:szCs w:val="18"/>
        </w:rPr>
        <w:t xml:space="preserve">The exponential </w:t>
      </w:r>
      <w:r w:rsidR="007E2E5E" w:rsidRPr="00882E16">
        <w:rPr>
          <w:rFonts w:eastAsia="Century Gothic"/>
          <w:color w:val="353B43"/>
          <w:sz w:val="18"/>
          <w:szCs w:val="18"/>
        </w:rPr>
        <w:t>rise of computational power and storage capaci</w:t>
      </w:r>
      <w:r w:rsidRPr="00882E16">
        <w:rPr>
          <w:rFonts w:eastAsia="Century Gothic"/>
          <w:color w:val="353B43"/>
          <w:sz w:val="18"/>
          <w:szCs w:val="18"/>
        </w:rPr>
        <w:t xml:space="preserve">ties, along with ever-expanding </w:t>
      </w:r>
      <w:r w:rsidR="007E2E5E" w:rsidRPr="00882E16">
        <w:rPr>
          <w:rFonts w:eastAsia="Century Gothic"/>
          <w:color w:val="353B43"/>
          <w:sz w:val="18"/>
          <w:szCs w:val="18"/>
        </w:rPr>
        <w:t xml:space="preserve">access to knowledge, are some of the key driving forces of the Fourth Industrial Revolution, as identified by the latest Global Information Technology Report </w:t>
      </w:r>
      <w:r w:rsidR="007E2E5E" w:rsidRPr="00882E16">
        <w:rPr>
          <w:rFonts w:eastAsia="Century Gothic"/>
          <w:color w:val="939598"/>
          <w:sz w:val="18"/>
          <w:szCs w:val="18"/>
          <w:vertAlign w:val="superscript"/>
        </w:rPr>
        <w:t xml:space="preserve">1 </w:t>
      </w:r>
      <w:proofErr w:type="spellStart"/>
      <w:r w:rsidR="007E2E5E" w:rsidRPr="00882E16">
        <w:rPr>
          <w:rFonts w:eastAsia="Century Gothic"/>
          <w:color w:val="353B43"/>
          <w:sz w:val="18"/>
          <w:szCs w:val="18"/>
        </w:rPr>
        <w:t>Blockchain</w:t>
      </w:r>
      <w:proofErr w:type="spellEnd"/>
      <w:r w:rsidR="007E2E5E" w:rsidRPr="00882E16">
        <w:rPr>
          <w:rFonts w:eastAsia="Century Gothic"/>
          <w:color w:val="353B43"/>
          <w:sz w:val="18"/>
          <w:szCs w:val="18"/>
        </w:rPr>
        <w:t xml:space="preserve"> technology is, perhaps, the single most exciting innovation with enormous implications for revolutionizing products and services, comparable to the invention of the Internet</w:t>
      </w:r>
      <w:proofErr w:type="gramEnd"/>
      <w:r w:rsidR="007E2E5E" w:rsidRPr="00882E16">
        <w:rPr>
          <w:rFonts w:eastAsia="Century Gothic"/>
          <w:color w:val="353B43"/>
          <w:sz w:val="18"/>
          <w:szCs w:val="18"/>
        </w:rPr>
        <w:t xml:space="preserve"> </w:t>
      </w:r>
    </w:p>
    <w:p w:rsidR="00F45C99" w:rsidRPr="00882E16" w:rsidRDefault="007E2E5E">
      <w:pPr>
        <w:spacing w:before="130" w:line="350" w:lineRule="auto"/>
        <w:ind w:left="120" w:right="114"/>
        <w:jc w:val="both"/>
        <w:rPr>
          <w:color w:val="000000"/>
          <w:sz w:val="18"/>
          <w:szCs w:val="18"/>
        </w:rPr>
      </w:pPr>
      <w:r w:rsidRPr="00882E16">
        <w:rPr>
          <w:rFonts w:eastAsia="Century Gothic"/>
          <w:color w:val="353B43"/>
          <w:sz w:val="18"/>
          <w:szCs w:val="18"/>
        </w:rPr>
        <w:t xml:space="preserve">One of the immediate candidates for disruption by this technological advancement is the Financial Services industry, which, up to very recently, has been unhealthily rigid. </w:t>
      </w:r>
      <w:proofErr w:type="gramStart"/>
      <w:r w:rsidRPr="00882E16">
        <w:rPr>
          <w:rFonts w:eastAsia="Century Gothic"/>
          <w:color w:val="353B43"/>
          <w:sz w:val="18"/>
          <w:szCs w:val="18"/>
        </w:rPr>
        <w:t>Financial technology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companies have challenged  the latent incumbents who rely on legac</w:t>
      </w:r>
      <w:r w:rsidR="00C81382" w:rsidRPr="00882E16">
        <w:rPr>
          <w:rFonts w:eastAsia="Century Gothic"/>
          <w:color w:val="353B43"/>
          <w:sz w:val="18"/>
          <w:szCs w:val="18"/>
        </w:rPr>
        <w:t xml:space="preserve">y systems, synonymous with high </w:t>
      </w:r>
      <w:r w:rsidRPr="00882E16">
        <w:rPr>
          <w:rFonts w:eastAsia="Century Gothic"/>
          <w:color w:val="353B43"/>
          <w:sz w:val="18"/>
          <w:szCs w:val="18"/>
        </w:rPr>
        <w:t xml:space="preserve">costs, sluggish on boarding processes, and inefficient customer service </w:t>
      </w:r>
      <w:r w:rsidRPr="00882E16">
        <w:rPr>
          <w:rFonts w:eastAsia="Century Gothic"/>
          <w:color w:val="939598"/>
          <w:sz w:val="18"/>
          <w:szCs w:val="18"/>
          <w:vertAlign w:val="superscript"/>
        </w:rPr>
        <w:t xml:space="preserve">2 </w:t>
      </w:r>
      <w:r w:rsidRPr="00882E16">
        <w:rPr>
          <w:rFonts w:eastAsia="Century Gothic"/>
          <w:color w:val="353B43"/>
          <w:sz w:val="18"/>
          <w:szCs w:val="18"/>
        </w:rPr>
        <w:t xml:space="preserve">As </w:t>
      </w:r>
      <w:proofErr w:type="spellStart"/>
      <w:r w:rsidRPr="00882E16">
        <w:rPr>
          <w:rFonts w:eastAsia="Century Gothic"/>
          <w:color w:val="353B43"/>
          <w:sz w:val="18"/>
          <w:szCs w:val="18"/>
        </w:rPr>
        <w:t>FinTechs</w:t>
      </w:r>
      <w:proofErr w:type="spellEnd"/>
      <w:r w:rsidRPr="00882E16">
        <w:rPr>
          <w:rFonts w:eastAsia="Century Gothic"/>
          <w:color w:val="353B43"/>
          <w:sz w:val="18"/>
          <w:szCs w:val="18"/>
        </w:rPr>
        <w:t xml:space="preserve">, now powered by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technological capabilities, continue to pave the new road, it comes as no surprise that 88% of all existing players believe that they will lose revenue to creative innovators.</w:t>
      </w:r>
      <w:proofErr w:type="gramEnd"/>
      <w:r w:rsidRPr="00882E16">
        <w:rPr>
          <w:rFonts w:eastAsia="Century Gothic"/>
          <w:color w:val="353B43"/>
          <w:sz w:val="18"/>
          <w:szCs w:val="18"/>
        </w:rPr>
        <w:t xml:space="preserve"> With $40 billion in capital raised in less than four years,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xml:space="preserve"> companies have gained substantial traction and </w:t>
      </w:r>
      <w:r w:rsidRPr="00882E16">
        <w:rPr>
          <w:rFonts w:eastAsia="Calibri" w:cs="Calibri"/>
          <w:color w:val="353B43"/>
          <w:sz w:val="18"/>
          <w:szCs w:val="18"/>
        </w:rPr>
        <w:t>а</w:t>
      </w:r>
      <w:r w:rsidRPr="00882E16">
        <w:rPr>
          <w:rFonts w:eastAsia="Century Gothic"/>
          <w:color w:val="353B43"/>
          <w:sz w:val="18"/>
          <w:szCs w:val="18"/>
        </w:rPr>
        <w:t xml:space="preserve"> solid base of quality-seeking customers (Global </w:t>
      </w:r>
      <w:proofErr w:type="spellStart"/>
      <w:r w:rsidRPr="00882E16">
        <w:rPr>
          <w:rFonts w:eastAsia="Century Gothic"/>
          <w:color w:val="353B43"/>
          <w:sz w:val="18"/>
          <w:szCs w:val="18"/>
        </w:rPr>
        <w:t>Fin</w:t>
      </w:r>
      <w:r w:rsidRPr="00882E16">
        <w:rPr>
          <w:rFonts w:eastAsia="Calibri" w:cs="Calibri"/>
          <w:color w:val="353B43"/>
          <w:sz w:val="18"/>
          <w:szCs w:val="18"/>
        </w:rPr>
        <w:t>Т</w:t>
      </w:r>
      <w:r w:rsidRPr="00882E16">
        <w:rPr>
          <w:rFonts w:eastAsia="Century Gothic"/>
          <w:color w:val="353B43"/>
          <w:sz w:val="18"/>
          <w:szCs w:val="18"/>
        </w:rPr>
        <w:t>ech</w:t>
      </w:r>
      <w:proofErr w:type="spellEnd"/>
      <w:r w:rsidRPr="00882E16">
        <w:rPr>
          <w:rFonts w:eastAsia="Century Gothic"/>
          <w:color w:val="353B43"/>
          <w:sz w:val="18"/>
          <w:szCs w:val="18"/>
        </w:rPr>
        <w:t xml:space="preserve"> Report, 2017, PWC). Providing a superior service, ease of use, and lower costs compared to the service provided by traditional financial institutions is what ensures that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xml:space="preserve"> companies will continue to consolidate their market share at an expedited pace </w:t>
      </w:r>
    </w:p>
    <w:p w:rsidR="00F45C99" w:rsidRPr="00882E16" w:rsidRDefault="007E2E5E">
      <w:pPr>
        <w:spacing w:before="125" w:line="350" w:lineRule="auto"/>
        <w:ind w:left="120" w:right="115"/>
        <w:jc w:val="both"/>
        <w:rPr>
          <w:color w:val="000000"/>
          <w:sz w:val="18"/>
          <w:szCs w:val="18"/>
        </w:rPr>
      </w:pPr>
      <w:r w:rsidRPr="00882E16">
        <w:rPr>
          <w:rFonts w:eastAsia="Century Gothic"/>
          <w:color w:val="353B43"/>
          <w:sz w:val="18"/>
          <w:szCs w:val="18"/>
        </w:rPr>
        <w:t xml:space="preserve">Apart from the ubiquitous functions of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such as the point-to-value transfers, there is one that, up until recently, has been hugely underappreciated – the digitization of assets.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immutably records the transfer of tokens or units of ownership on a distributed ledger and thus makes the process trustless and transparent. The digitization of assets (also known as tokenization) is doing the same to the securitization of the financial markets as what the advent of the email has done to the post office. While securitization converts an illiquid asset or group of assets into financial securities, tokenization allows </w:t>
      </w:r>
      <w:proofErr w:type="gramStart"/>
      <w:r w:rsidRPr="00882E16">
        <w:rPr>
          <w:rFonts w:eastAsia="Century Gothic"/>
          <w:color w:val="353B43"/>
          <w:sz w:val="18"/>
          <w:szCs w:val="18"/>
        </w:rPr>
        <w:t>for that</w:t>
      </w:r>
      <w:proofErr w:type="gramEnd"/>
      <w:r w:rsidRPr="00882E16">
        <w:rPr>
          <w:rFonts w:eastAsia="Century Gothic"/>
          <w:color w:val="353B43"/>
          <w:sz w:val="18"/>
          <w:szCs w:val="18"/>
        </w:rPr>
        <w:t xml:space="preserve"> security to be traded over a digital medium with unprecedented ease and cost efficiency. </w:t>
      </w:r>
      <w:r w:rsidRPr="00882E16">
        <w:rPr>
          <w:rFonts w:eastAsia="Century Gothic"/>
          <w:color w:val="939598"/>
          <w:sz w:val="18"/>
          <w:szCs w:val="18"/>
          <w:vertAlign w:val="superscript"/>
        </w:rPr>
        <w:t xml:space="preserve">3 </w:t>
      </w:r>
      <w:r w:rsidR="00C81382" w:rsidRPr="00882E16">
        <w:rPr>
          <w:rFonts w:eastAsia="Century Gothic"/>
          <w:color w:val="353B43"/>
          <w:sz w:val="18"/>
          <w:szCs w:val="18"/>
        </w:rPr>
        <w:t xml:space="preserve">Tokens can </w:t>
      </w:r>
      <w:proofErr w:type="gramStart"/>
      <w:r w:rsidR="00C81382" w:rsidRPr="00882E16">
        <w:rPr>
          <w:rFonts w:eastAsia="Century Gothic"/>
          <w:color w:val="353B43"/>
          <w:sz w:val="18"/>
          <w:szCs w:val="18"/>
        </w:rPr>
        <w:t xml:space="preserve">either </w:t>
      </w:r>
      <w:r w:rsidRPr="00882E16">
        <w:rPr>
          <w:rFonts w:eastAsia="Century Gothic"/>
          <w:color w:val="353B43"/>
          <w:sz w:val="18"/>
          <w:szCs w:val="18"/>
        </w:rPr>
        <w:t>have intrinsic</w:t>
      </w:r>
      <w:proofErr w:type="gramEnd"/>
      <w:r w:rsidRPr="00882E16">
        <w:rPr>
          <w:rFonts w:eastAsia="Century Gothic"/>
          <w:color w:val="353B43"/>
          <w:sz w:val="18"/>
          <w:szCs w:val="18"/>
        </w:rPr>
        <w:t xml:space="preserve"> value themselves (like Bitcoin, </w:t>
      </w:r>
      <w:proofErr w:type="spellStart"/>
      <w:r w:rsidRPr="00882E16">
        <w:rPr>
          <w:rFonts w:eastAsia="Century Gothic"/>
          <w:color w:val="353B43"/>
          <w:sz w:val="18"/>
          <w:szCs w:val="18"/>
        </w:rPr>
        <w:t>Ethereum</w:t>
      </w:r>
      <w:proofErr w:type="spellEnd"/>
      <w:r w:rsidRPr="00882E16">
        <w:rPr>
          <w:rFonts w:eastAsia="Century Gothic"/>
          <w:color w:val="353B43"/>
          <w:sz w:val="18"/>
          <w:szCs w:val="18"/>
        </w:rPr>
        <w:t xml:space="preserve">, or other utility tokens) or be the digital representation of physical or digital assets (IMF, 2017) </w:t>
      </w:r>
    </w:p>
    <w:p w:rsidR="00F45C99" w:rsidRPr="00882E16" w:rsidRDefault="007E2E5E">
      <w:pPr>
        <w:spacing w:before="125" w:line="352" w:lineRule="auto"/>
        <w:ind w:left="120" w:right="114"/>
        <w:jc w:val="both"/>
        <w:rPr>
          <w:color w:val="000000"/>
          <w:sz w:val="18"/>
          <w:szCs w:val="18"/>
        </w:rPr>
      </w:pPr>
      <w:r w:rsidRPr="00882E16">
        <w:rPr>
          <w:rFonts w:eastAsia="Century Gothic"/>
          <w:color w:val="353B43"/>
          <w:sz w:val="18"/>
          <w:szCs w:val="18"/>
        </w:rPr>
        <w:t xml:space="preserve">In the USA, the Depository Trust &amp; Clearing Corporation (DTCC) keeps centralized digital representation custody of more than $37 trillion worth of shares, and it is </w:t>
      </w:r>
      <w:proofErr w:type="gramStart"/>
      <w:r w:rsidRPr="00882E16">
        <w:rPr>
          <w:rFonts w:eastAsia="Century Gothic"/>
          <w:color w:val="353B43"/>
          <w:sz w:val="18"/>
          <w:szCs w:val="18"/>
        </w:rPr>
        <w:t>not improbable</w:t>
      </w:r>
      <w:proofErr w:type="gramEnd"/>
      <w:r w:rsidRPr="00882E16">
        <w:rPr>
          <w:rFonts w:eastAsia="Century Gothic"/>
          <w:color w:val="353B43"/>
          <w:sz w:val="18"/>
          <w:szCs w:val="18"/>
        </w:rPr>
        <w:t xml:space="preserve"> that a substantial amount of these assets will find their way onto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via tokenization. Modern investment portfolios consist of shares, bonds, commodity futures, and other securities, but unlike in previous decades when most of these instruments had a physical form, rarely are assets physically delivered to their owners today. Ownership</w:t>
      </w:r>
    </w:p>
    <w:p w:rsidR="00F45C99" w:rsidRPr="00882E16" w:rsidRDefault="00F45C99">
      <w:pPr>
        <w:rPr>
          <w:color w:val="000000"/>
          <w:sz w:val="18"/>
          <w:szCs w:val="18"/>
        </w:rPr>
      </w:pPr>
    </w:p>
    <w:p w:rsidR="00F45C99" w:rsidRPr="00882E16" w:rsidRDefault="00F45C99">
      <w:pPr>
        <w:spacing w:before="10"/>
        <w:rPr>
          <w:color w:val="000000"/>
          <w:sz w:val="18"/>
          <w:szCs w:val="18"/>
        </w:rPr>
      </w:pPr>
    </w:p>
    <w:p w:rsidR="00F45C99" w:rsidRPr="00882E16" w:rsidRDefault="00F45C99">
      <w:pPr>
        <w:spacing w:before="2"/>
        <w:rPr>
          <w:color w:val="000000"/>
          <w:sz w:val="18"/>
          <w:szCs w:val="18"/>
        </w:rPr>
      </w:pPr>
    </w:p>
    <w:p w:rsidR="00882E16" w:rsidRDefault="007E2E5E" w:rsidP="00882E16">
      <w:pPr>
        <w:numPr>
          <w:ilvl w:val="0"/>
          <w:numId w:val="2"/>
        </w:numPr>
        <w:spacing w:before="101" w:line="362" w:lineRule="auto"/>
        <w:ind w:left="120" w:right="1615"/>
        <w:rPr>
          <w:color w:val="758597"/>
          <w:sz w:val="18"/>
          <w:szCs w:val="18"/>
        </w:rPr>
      </w:pPr>
      <w:r w:rsidRPr="00882E16">
        <w:rPr>
          <w:color w:val="758597"/>
          <w:sz w:val="18"/>
          <w:szCs w:val="18"/>
        </w:rPr>
        <w:t xml:space="preserve">The Global Information Technology Report 2016 Innovating in the Digital Economy, </w:t>
      </w:r>
      <w:proofErr w:type="spellStart"/>
      <w:r w:rsidRPr="00882E16">
        <w:rPr>
          <w:color w:val="758597"/>
          <w:sz w:val="18"/>
          <w:szCs w:val="18"/>
        </w:rPr>
        <w:t>Silja</w:t>
      </w:r>
      <w:proofErr w:type="spellEnd"/>
      <w:r w:rsidRPr="00882E16">
        <w:rPr>
          <w:color w:val="758597"/>
          <w:sz w:val="18"/>
          <w:szCs w:val="18"/>
        </w:rPr>
        <w:t xml:space="preserve"> Baller, World Economic Forum </w:t>
      </w:r>
      <w:proofErr w:type="spellStart"/>
      <w:r w:rsidRPr="00882E16">
        <w:rPr>
          <w:color w:val="758597"/>
          <w:sz w:val="18"/>
          <w:szCs w:val="18"/>
        </w:rPr>
        <w:t>Soumitra</w:t>
      </w:r>
      <w:proofErr w:type="spellEnd"/>
      <w:r w:rsidRPr="00882E16">
        <w:rPr>
          <w:color w:val="758597"/>
          <w:sz w:val="18"/>
          <w:szCs w:val="18"/>
        </w:rPr>
        <w:t xml:space="preserve"> Dutta, Cornell University Bruno </w:t>
      </w:r>
      <w:proofErr w:type="spellStart"/>
      <w:r w:rsidRPr="00882E16">
        <w:rPr>
          <w:color w:val="758597"/>
          <w:sz w:val="18"/>
          <w:szCs w:val="18"/>
        </w:rPr>
        <w:t>Lanvin</w:t>
      </w:r>
      <w:proofErr w:type="spellEnd"/>
      <w:r w:rsidRPr="00882E16">
        <w:rPr>
          <w:color w:val="758597"/>
          <w:sz w:val="18"/>
          <w:szCs w:val="18"/>
        </w:rPr>
        <w:t xml:space="preserve">, INSEAD </w:t>
      </w:r>
    </w:p>
    <w:p w:rsidR="00F45C99" w:rsidRDefault="007E2E5E" w:rsidP="00882E16">
      <w:pPr>
        <w:numPr>
          <w:ilvl w:val="0"/>
          <w:numId w:val="2"/>
        </w:numPr>
        <w:spacing w:before="101" w:line="362" w:lineRule="auto"/>
        <w:ind w:left="120" w:right="1615"/>
        <w:rPr>
          <w:color w:val="758597"/>
          <w:sz w:val="18"/>
          <w:szCs w:val="18"/>
        </w:rPr>
      </w:pPr>
      <w:r w:rsidRPr="00882E16">
        <w:rPr>
          <w:color w:val="758597"/>
          <w:sz w:val="18"/>
          <w:szCs w:val="18"/>
        </w:rPr>
        <w:t>Global Fintech Report 2017, PWC</w:t>
      </w:r>
    </w:p>
    <w:p w:rsidR="00882E16" w:rsidRPr="00882E16" w:rsidRDefault="00882E16" w:rsidP="00882E16">
      <w:pPr>
        <w:ind w:left="120"/>
        <w:rPr>
          <w:color w:val="758597"/>
          <w:sz w:val="18"/>
          <w:szCs w:val="18"/>
        </w:rPr>
      </w:pPr>
    </w:p>
    <w:p w:rsidR="00F45C99" w:rsidRPr="00882E16" w:rsidRDefault="007E2E5E">
      <w:pPr>
        <w:ind w:left="120"/>
        <w:rPr>
          <w:sz w:val="18"/>
          <w:szCs w:val="18"/>
        </w:rPr>
      </w:pPr>
      <w:hyperlink r:id="rId14">
        <w:proofErr w:type="gramStart"/>
        <w:r w:rsidRPr="00882E16">
          <w:rPr>
            <w:color w:val="205E9E"/>
            <w:sz w:val="18"/>
            <w:szCs w:val="18"/>
            <w:u w:val="single"/>
          </w:rPr>
          <w:t>3</w:t>
        </w:r>
        <w:proofErr w:type="gramEnd"/>
        <w:r w:rsidRPr="00882E16">
          <w:rPr>
            <w:color w:val="205E9E"/>
            <w:sz w:val="18"/>
            <w:szCs w:val="18"/>
            <w:u w:val="single"/>
          </w:rPr>
          <w:t xml:space="preserve"> Digital assets and the tokenization of commodities</w:t>
        </w:r>
      </w:hyperlink>
    </w:p>
    <w:p w:rsidR="00F45C99" w:rsidRPr="00882E16" w:rsidRDefault="00F45C99">
      <w:pPr>
        <w:spacing w:before="92" w:line="345" w:lineRule="auto"/>
        <w:ind w:right="114"/>
        <w:jc w:val="both"/>
        <w:rPr>
          <w:color w:val="353B43"/>
          <w:sz w:val="18"/>
          <w:szCs w:val="18"/>
        </w:rPr>
      </w:pPr>
    </w:p>
    <w:p w:rsidR="00F45C99" w:rsidRPr="00882E16" w:rsidRDefault="007E2E5E">
      <w:pPr>
        <w:spacing w:before="92" w:line="345" w:lineRule="auto"/>
        <w:ind w:right="114"/>
        <w:jc w:val="both"/>
        <w:rPr>
          <w:sz w:val="18"/>
          <w:szCs w:val="18"/>
        </w:rPr>
      </w:pPr>
      <w:proofErr w:type="gramStart"/>
      <w:r w:rsidRPr="00882E16">
        <w:rPr>
          <w:color w:val="353B43"/>
          <w:sz w:val="18"/>
          <w:szCs w:val="18"/>
        </w:rPr>
        <w:t>rights</w:t>
      </w:r>
      <w:proofErr w:type="gramEnd"/>
      <w:r w:rsidRPr="00882E16">
        <w:rPr>
          <w:color w:val="353B43"/>
          <w:sz w:val="18"/>
          <w:szCs w:val="18"/>
        </w:rPr>
        <w:t xml:space="preserve"> are handled through central governing authorities such as the DTCC and others. As the popularity of decentralized distribution of information and distributed ledger ap</w:t>
      </w:r>
      <w:r w:rsidR="00C81382" w:rsidRPr="00882E16">
        <w:rPr>
          <w:color w:val="353B43"/>
          <w:sz w:val="18"/>
          <w:szCs w:val="18"/>
        </w:rPr>
        <w:t xml:space="preserve">plications pervades the </w:t>
      </w:r>
      <w:proofErr w:type="gramStart"/>
      <w:r w:rsidR="00C81382" w:rsidRPr="00882E16">
        <w:rPr>
          <w:color w:val="353B43"/>
          <w:sz w:val="18"/>
          <w:szCs w:val="18"/>
        </w:rPr>
        <w:t xml:space="preserve">general </w:t>
      </w:r>
      <w:r w:rsidRPr="00882E16">
        <w:rPr>
          <w:color w:val="353B43"/>
          <w:sz w:val="18"/>
          <w:szCs w:val="18"/>
        </w:rPr>
        <w:t>public</w:t>
      </w:r>
      <w:proofErr w:type="gramEnd"/>
      <w:r w:rsidRPr="00882E16">
        <w:rPr>
          <w:color w:val="353B43"/>
          <w:sz w:val="18"/>
          <w:szCs w:val="18"/>
        </w:rPr>
        <w:t xml:space="preserve">, </w:t>
      </w:r>
      <w:r w:rsidRPr="00882E16">
        <w:rPr>
          <w:color w:val="353B43"/>
          <w:sz w:val="18"/>
          <w:szCs w:val="18"/>
        </w:rPr>
        <w:lastRenderedPageBreak/>
        <w:t xml:space="preserve">people will demand tokenization and decentralized record keeping and trading processes. Initiatives to tokenize hard assets into the </w:t>
      </w:r>
      <w:proofErr w:type="spellStart"/>
      <w:r w:rsidRPr="00882E16">
        <w:rPr>
          <w:color w:val="353B43"/>
          <w:sz w:val="18"/>
          <w:szCs w:val="18"/>
        </w:rPr>
        <w:t>blockchain</w:t>
      </w:r>
      <w:proofErr w:type="spellEnd"/>
      <w:r w:rsidRPr="00882E16">
        <w:rPr>
          <w:color w:val="353B43"/>
          <w:sz w:val="18"/>
          <w:szCs w:val="18"/>
        </w:rPr>
        <w:t xml:space="preserve"> are already taking place In March 2017, Natixis, IBM, and </w:t>
      </w:r>
      <w:proofErr w:type="spellStart"/>
      <w:r w:rsidRPr="00882E16">
        <w:rPr>
          <w:color w:val="353B43"/>
          <w:sz w:val="18"/>
          <w:szCs w:val="18"/>
        </w:rPr>
        <w:t>Trafigura</w:t>
      </w:r>
      <w:proofErr w:type="spellEnd"/>
      <w:r w:rsidRPr="00882E16">
        <w:rPr>
          <w:color w:val="353B43"/>
          <w:sz w:val="18"/>
          <w:szCs w:val="18"/>
        </w:rPr>
        <w:t xml:space="preserve"> introduced the Best </w:t>
      </w:r>
      <w:proofErr w:type="spellStart"/>
      <w:r w:rsidRPr="00882E16">
        <w:rPr>
          <w:color w:val="353B43"/>
          <w:sz w:val="18"/>
          <w:szCs w:val="18"/>
        </w:rPr>
        <w:t>blockchain</w:t>
      </w:r>
      <w:proofErr w:type="spellEnd"/>
      <w:r w:rsidRPr="00882E16">
        <w:rPr>
          <w:color w:val="353B43"/>
          <w:sz w:val="18"/>
          <w:szCs w:val="18"/>
        </w:rPr>
        <w:t xml:space="preserve"> solution for the U S crude oil market</w:t>
      </w:r>
      <w:proofErr w:type="gramStart"/>
      <w:r w:rsidRPr="00882E16">
        <w:rPr>
          <w:color w:val="353B43"/>
          <w:sz w:val="18"/>
          <w:szCs w:val="18"/>
        </w:rPr>
        <w:t>,</w:t>
      </w:r>
      <w:r w:rsidRPr="00882E16">
        <w:rPr>
          <w:color w:val="939598"/>
          <w:sz w:val="18"/>
          <w:szCs w:val="18"/>
          <w:vertAlign w:val="superscript"/>
        </w:rPr>
        <w:t>4</w:t>
      </w:r>
      <w:proofErr w:type="gramEnd"/>
      <w:r w:rsidRPr="00882E16">
        <w:rPr>
          <w:color w:val="939598"/>
          <w:sz w:val="18"/>
          <w:szCs w:val="18"/>
          <w:vertAlign w:val="superscript"/>
        </w:rPr>
        <w:t xml:space="preserve"> </w:t>
      </w:r>
      <w:r w:rsidRPr="00882E16">
        <w:rPr>
          <w:color w:val="353B43"/>
          <w:sz w:val="18"/>
          <w:szCs w:val="18"/>
        </w:rPr>
        <w:t xml:space="preserve">and it is only a matter of time before other asset classes are tokenized, tradable, and transferable in a much more efficient manner. Recent industry research shows that the market capitalization of many tokenized traditional assets, such as equities, debt, commodities, and </w:t>
      </w:r>
      <w:proofErr w:type="gramStart"/>
      <w:r w:rsidRPr="00882E16">
        <w:rPr>
          <w:color w:val="353B43"/>
          <w:sz w:val="18"/>
          <w:szCs w:val="18"/>
        </w:rPr>
        <w:t>real-estate</w:t>
      </w:r>
      <w:proofErr w:type="gramEnd"/>
      <w:r w:rsidRPr="00882E16">
        <w:rPr>
          <w:color w:val="353B43"/>
          <w:sz w:val="18"/>
          <w:szCs w:val="18"/>
        </w:rPr>
        <w:t xml:space="preserve"> will surpass $4 trillion by 2025. </w:t>
      </w:r>
      <w:r w:rsidRPr="00882E16">
        <w:rPr>
          <w:color w:val="939598"/>
          <w:sz w:val="18"/>
          <w:szCs w:val="18"/>
          <w:vertAlign w:val="superscript"/>
        </w:rPr>
        <w:t xml:space="preserve">5 </w:t>
      </w:r>
      <w:r w:rsidRPr="00882E16">
        <w:rPr>
          <w:color w:val="353B43"/>
          <w:sz w:val="18"/>
          <w:szCs w:val="18"/>
        </w:rPr>
        <w:t xml:space="preserve">The tokenization of real-world assets is expected to further attract investors by reducing transaction fees, improving transparency </w:t>
      </w:r>
      <w:proofErr w:type="gramStart"/>
      <w:r w:rsidRPr="00882E16">
        <w:rPr>
          <w:color w:val="353B43"/>
          <w:sz w:val="18"/>
          <w:szCs w:val="18"/>
        </w:rPr>
        <w:t>with regards to</w:t>
      </w:r>
      <w:proofErr w:type="gramEnd"/>
      <w:r w:rsidRPr="00882E16">
        <w:rPr>
          <w:color w:val="353B43"/>
          <w:sz w:val="18"/>
          <w:szCs w:val="18"/>
        </w:rPr>
        <w:t xml:space="preserve"> ownership rights, and ensuring higher liquidity</w:t>
      </w:r>
      <w:r w:rsidRPr="00882E16">
        <w:rPr>
          <w:color w:val="939598"/>
          <w:sz w:val="18"/>
          <w:szCs w:val="18"/>
          <w:vertAlign w:val="superscript"/>
        </w:rPr>
        <w:t xml:space="preserve">6 </w:t>
      </w:r>
      <w:r w:rsidRPr="00882E16">
        <w:rPr>
          <w:color w:val="353B43"/>
          <w:sz w:val="18"/>
          <w:szCs w:val="18"/>
        </w:rPr>
        <w:t xml:space="preserve">and ease of transferability. </w:t>
      </w:r>
    </w:p>
    <w:p w:rsidR="00F45C99" w:rsidRPr="00882E16" w:rsidRDefault="007E2E5E">
      <w:pPr>
        <w:spacing w:before="4"/>
        <w:rPr>
          <w:sz w:val="18"/>
          <w:szCs w:val="18"/>
        </w:rPr>
      </w:pPr>
      <w:r w:rsidRPr="00882E16">
        <w:rPr>
          <w:noProof/>
          <w:sz w:val="18"/>
          <w:szCs w:val="18"/>
        </w:rPr>
        <w:drawing>
          <wp:anchor distT="0" distB="0" distL="0" distR="0" simplePos="0" relativeHeight="251303936" behindDoc="0" locked="0" layoutInCell="1" allowOverlap="1">
            <wp:simplePos x="0" y="0"/>
            <wp:positionH relativeFrom="margin">
              <wp:posOffset>601345</wp:posOffset>
            </wp:positionH>
            <wp:positionV relativeFrom="paragraph">
              <wp:posOffset>206375</wp:posOffset>
            </wp:positionV>
            <wp:extent cx="4728845" cy="3464560"/>
            <wp:effectExtent l="0" t="0" r="0" b="0"/>
            <wp:wrapTopAndBottom/>
            <wp:docPr id="35" name="image106.png"/>
            <wp:cNvGraphicFramePr/>
            <a:graphic xmlns:a="http://schemas.openxmlformats.org/drawingml/2006/main">
              <a:graphicData uri="http://schemas.openxmlformats.org/drawingml/2006/picture">
                <pic:pic xmlns:pic="http://schemas.openxmlformats.org/drawingml/2006/picture">
                  <pic:nvPicPr>
                    <pic:cNvPr id="35" name="image106.png"/>
                    <pic:cNvPicPr preferRelativeResize="0"/>
                  </pic:nvPicPr>
                  <pic:blipFill>
                    <a:blip r:embed="rId15"/>
                    <a:srcRect/>
                    <a:stretch>
                      <a:fillRect/>
                    </a:stretch>
                  </pic:blipFill>
                  <pic:spPr>
                    <a:xfrm>
                      <a:off x="0" y="0"/>
                      <a:ext cx="4728590" cy="3464433"/>
                    </a:xfrm>
                    <a:prstGeom prst="rect">
                      <a:avLst/>
                    </a:prstGeom>
                  </pic:spPr>
                </pic:pic>
              </a:graphicData>
            </a:graphic>
          </wp:anchor>
        </w:drawing>
      </w:r>
    </w:p>
    <w:p w:rsidR="00F45C99" w:rsidRPr="00882E16" w:rsidRDefault="00F45C99">
      <w:pPr>
        <w:spacing w:before="10"/>
        <w:rPr>
          <w:sz w:val="18"/>
          <w:szCs w:val="18"/>
        </w:rPr>
      </w:pPr>
    </w:p>
    <w:p w:rsidR="00F45C99" w:rsidRPr="00882E16" w:rsidRDefault="007E2E5E">
      <w:pPr>
        <w:spacing w:line="348" w:lineRule="auto"/>
        <w:ind w:left="120" w:right="114"/>
        <w:jc w:val="both"/>
        <w:rPr>
          <w:sz w:val="18"/>
          <w:szCs w:val="18"/>
        </w:rPr>
      </w:pPr>
      <w:r w:rsidRPr="00882E16">
        <w:rPr>
          <w:color w:val="353B43"/>
          <w:sz w:val="18"/>
          <w:szCs w:val="18"/>
        </w:rPr>
        <w:t>The fact that the overall market capitalization of cryptocurrencies has grown from $15 billion in January 2017 to over $527 billion.</w:t>
      </w:r>
      <w:r w:rsidRPr="00882E16">
        <w:rPr>
          <w:color w:val="939598"/>
          <w:sz w:val="18"/>
          <w:szCs w:val="18"/>
          <w:vertAlign w:val="superscript"/>
        </w:rPr>
        <w:t xml:space="preserve">7 </w:t>
      </w:r>
      <w:r w:rsidRPr="00882E16">
        <w:rPr>
          <w:color w:val="353B43"/>
          <w:sz w:val="18"/>
          <w:szCs w:val="18"/>
        </w:rPr>
        <w:t xml:space="preserve">in January 2018 makes a strong case for the intrinsic value of this asset class. Although interest in cryptocurrencies continues to rise, their proliferation into the real economy is yet to come. One of the main reasons for the limited acceptance of the cryptocurrencies as direct means of payment </w:t>
      </w:r>
      <w:proofErr w:type="gramStart"/>
      <w:r w:rsidRPr="00882E16">
        <w:rPr>
          <w:color w:val="353B43"/>
          <w:sz w:val="18"/>
          <w:szCs w:val="18"/>
        </w:rPr>
        <w:t>can be attributed</w:t>
      </w:r>
      <w:proofErr w:type="gramEnd"/>
      <w:r w:rsidRPr="00882E16">
        <w:rPr>
          <w:color w:val="353B43"/>
          <w:sz w:val="18"/>
          <w:szCs w:val="18"/>
        </w:rPr>
        <w:t xml:space="preserve"> to the lack of existing technological infrastructure and regulations in most jurisdictions around the world (IMF, 2017). Extracting the value of cryptocurrencies still requires the owners to convert them to</w:t>
      </w:r>
    </w:p>
    <w:p w:rsidR="00F45C99" w:rsidRPr="00882E16" w:rsidRDefault="00F45C99">
      <w:pPr>
        <w:spacing w:before="5"/>
        <w:rPr>
          <w:sz w:val="18"/>
          <w:szCs w:val="18"/>
        </w:rPr>
      </w:pPr>
    </w:p>
    <w:p w:rsidR="00F45C99" w:rsidRPr="00882E16" w:rsidRDefault="00F45C99">
      <w:pPr>
        <w:spacing w:before="2"/>
        <w:rPr>
          <w:sz w:val="18"/>
          <w:szCs w:val="18"/>
        </w:rPr>
      </w:pPr>
    </w:p>
    <w:p w:rsidR="00F45C99" w:rsidRPr="00882E16" w:rsidRDefault="007E2E5E">
      <w:pPr>
        <w:spacing w:before="101" w:line="362" w:lineRule="auto"/>
        <w:ind w:left="120" w:right="1615"/>
        <w:rPr>
          <w:color w:val="205E9E"/>
          <w:sz w:val="18"/>
          <w:szCs w:val="18"/>
        </w:rPr>
      </w:pPr>
      <w:hyperlink r:id="rId16">
        <w:proofErr w:type="gramStart"/>
        <w:r w:rsidRPr="00882E16">
          <w:rPr>
            <w:color w:val="205E9E"/>
            <w:sz w:val="18"/>
            <w:szCs w:val="18"/>
            <w:u w:val="single"/>
          </w:rPr>
          <w:t>4.Natixis</w:t>
        </w:r>
        <w:proofErr w:type="gramEnd"/>
        <w:r w:rsidRPr="00882E16">
          <w:rPr>
            <w:color w:val="205E9E"/>
            <w:sz w:val="18"/>
            <w:szCs w:val="18"/>
            <w:u w:val="single"/>
          </w:rPr>
          <w:t>, IBM and Trafigura introduce Best-ever Blockchain solution for U.S. crude oil market</w:t>
        </w:r>
      </w:hyperlink>
      <w:r w:rsidRPr="00882E16">
        <w:rPr>
          <w:color w:val="205E9E"/>
          <w:sz w:val="18"/>
          <w:szCs w:val="18"/>
        </w:rPr>
        <w:t xml:space="preserve"> </w:t>
      </w:r>
    </w:p>
    <w:p w:rsidR="00F45C99" w:rsidRPr="00882E16" w:rsidRDefault="007E2E5E">
      <w:pPr>
        <w:spacing w:before="101" w:line="362" w:lineRule="auto"/>
        <w:ind w:left="120" w:right="1615"/>
        <w:rPr>
          <w:sz w:val="18"/>
          <w:szCs w:val="18"/>
        </w:rPr>
      </w:pPr>
      <w:hyperlink r:id="rId17">
        <w:r w:rsidRPr="00882E16">
          <w:rPr>
            <w:color w:val="205E9E"/>
            <w:sz w:val="18"/>
            <w:szCs w:val="18"/>
            <w:u w:val="single"/>
          </w:rPr>
          <w:t>5</w:t>
        </w:r>
        <w:r w:rsidR="00C81382" w:rsidRPr="00882E16">
          <w:rPr>
            <w:color w:val="205E9E"/>
            <w:sz w:val="18"/>
            <w:szCs w:val="18"/>
            <w:u w:val="single"/>
          </w:rPr>
          <w:t>.</w:t>
        </w:r>
        <w:r w:rsidRPr="00882E16">
          <w:rPr>
            <w:color w:val="205E9E"/>
            <w:sz w:val="18"/>
            <w:szCs w:val="18"/>
            <w:u w:val="single"/>
          </w:rPr>
          <w:t xml:space="preserve"> trillion </w:t>
        </w:r>
        <w:proofErr w:type="gramStart"/>
        <w:r w:rsidRPr="00882E16">
          <w:rPr>
            <w:color w:val="205E9E"/>
            <w:sz w:val="18"/>
            <w:szCs w:val="18"/>
            <w:u w:val="single"/>
          </w:rPr>
          <w:t>capitalization</w:t>
        </w:r>
        <w:proofErr w:type="gramEnd"/>
        <w:r w:rsidRPr="00882E16">
          <w:rPr>
            <w:color w:val="205E9E"/>
            <w:sz w:val="18"/>
            <w:szCs w:val="18"/>
            <w:u w:val="single"/>
          </w:rPr>
          <w:t xml:space="preserve"> of cryptocurrencies by 2025</w:t>
        </w:r>
      </w:hyperlink>
    </w:p>
    <w:p w:rsidR="00F45C99" w:rsidRPr="00882E16" w:rsidRDefault="007E2E5E">
      <w:pPr>
        <w:spacing w:line="362" w:lineRule="auto"/>
        <w:ind w:left="120" w:right="3946"/>
        <w:rPr>
          <w:color w:val="205E9E"/>
          <w:sz w:val="18"/>
          <w:szCs w:val="18"/>
          <w:u w:val="single"/>
        </w:rPr>
      </w:pPr>
      <w:hyperlink r:id="rId18">
        <w:proofErr w:type="gramStart"/>
        <w:r w:rsidRPr="00882E16">
          <w:rPr>
            <w:color w:val="205E9E"/>
            <w:sz w:val="18"/>
            <w:szCs w:val="18"/>
            <w:u w:val="single"/>
          </w:rPr>
          <w:t>6.How</w:t>
        </w:r>
        <w:proofErr w:type="gramEnd"/>
        <w:r w:rsidRPr="00882E16">
          <w:rPr>
            <w:color w:val="205E9E"/>
            <w:sz w:val="18"/>
            <w:szCs w:val="18"/>
            <w:u w:val="single"/>
          </w:rPr>
          <w:t xml:space="preserve"> Tokenization Is Putting Real-World Assets on Blockchains </w:t>
        </w:r>
      </w:hyperlink>
    </w:p>
    <w:p w:rsidR="00F45C99" w:rsidRPr="00882E16" w:rsidRDefault="007E2E5E">
      <w:pPr>
        <w:spacing w:line="362" w:lineRule="auto"/>
        <w:ind w:left="120" w:right="3946"/>
        <w:rPr>
          <w:color w:val="758597"/>
          <w:sz w:val="18"/>
          <w:szCs w:val="18"/>
        </w:rPr>
      </w:pPr>
      <w:proofErr w:type="gramStart"/>
      <w:r w:rsidRPr="00882E16">
        <w:rPr>
          <w:color w:val="758597"/>
          <w:sz w:val="18"/>
          <w:szCs w:val="18"/>
        </w:rPr>
        <w:t>7.Bitcoin’s</w:t>
      </w:r>
      <w:proofErr w:type="gramEnd"/>
      <w:r w:rsidRPr="00882E16">
        <w:rPr>
          <w:color w:val="758597"/>
          <w:sz w:val="18"/>
          <w:szCs w:val="18"/>
        </w:rPr>
        <w:t xml:space="preserve"> Mar</w:t>
      </w:r>
      <w:r w:rsidR="00882E16">
        <w:rPr>
          <w:color w:val="758597"/>
          <w:sz w:val="18"/>
          <w:szCs w:val="18"/>
        </w:rPr>
        <w:t xml:space="preserve">ket </w:t>
      </w:r>
      <w:proofErr w:type="spellStart"/>
      <w:r w:rsidR="00882E16">
        <w:rPr>
          <w:color w:val="758597"/>
          <w:sz w:val="18"/>
          <w:szCs w:val="18"/>
        </w:rPr>
        <w:t>capitalisation</w:t>
      </w:r>
      <w:proofErr w:type="spellEnd"/>
      <w:r w:rsidR="00882E16">
        <w:rPr>
          <w:color w:val="758597"/>
          <w:sz w:val="18"/>
          <w:szCs w:val="18"/>
        </w:rPr>
        <w:t xml:space="preserve">: 30.1.2018  </w:t>
      </w:r>
      <w:r w:rsidR="00882E16" w:rsidRPr="00882E16">
        <w:rPr>
          <w:color w:val="758597"/>
          <w:sz w:val="18"/>
          <w:szCs w:val="18"/>
        </w:rPr>
        <w:t>Coinmarketcap.com</w:t>
      </w:r>
    </w:p>
    <w:p w:rsidR="00F45C99" w:rsidRPr="00882E16" w:rsidRDefault="007E2E5E">
      <w:pPr>
        <w:spacing w:before="92" w:line="352" w:lineRule="auto"/>
        <w:ind w:left="160" w:right="155"/>
        <w:jc w:val="both"/>
        <w:rPr>
          <w:sz w:val="18"/>
          <w:szCs w:val="18"/>
        </w:rPr>
      </w:pPr>
      <w:proofErr w:type="gramStart"/>
      <w:r w:rsidRPr="00882E16">
        <w:rPr>
          <w:color w:val="353B43"/>
          <w:sz w:val="18"/>
          <w:szCs w:val="18"/>
        </w:rPr>
        <w:t>fiat</w:t>
      </w:r>
      <w:proofErr w:type="gramEnd"/>
      <w:r w:rsidRPr="00882E16">
        <w:rPr>
          <w:color w:val="353B43"/>
          <w:sz w:val="18"/>
          <w:szCs w:val="18"/>
        </w:rPr>
        <w:t xml:space="preserve"> currencies in exchanges or in p2p transactions. The conversion process entails various exchange fees, withdrawal fees and capital gain taxes, which ultimately render the entire process slow, time-</w:t>
      </w:r>
      <w:r w:rsidRPr="00882E16">
        <w:rPr>
          <w:color w:val="353B43"/>
          <w:sz w:val="18"/>
          <w:szCs w:val="18"/>
        </w:rPr>
        <w:lastRenderedPageBreak/>
        <w:t xml:space="preserve">consuming, and cost-ineffective </w:t>
      </w:r>
    </w:p>
    <w:p w:rsidR="00F45C99" w:rsidRPr="00882E16" w:rsidRDefault="007E2E5E">
      <w:pPr>
        <w:spacing w:before="122" w:line="352" w:lineRule="auto"/>
        <w:ind w:left="160" w:right="156"/>
        <w:jc w:val="both"/>
        <w:rPr>
          <w:color w:val="758597"/>
          <w:sz w:val="18"/>
          <w:szCs w:val="18"/>
        </w:rPr>
      </w:pPr>
      <w:r w:rsidRPr="00882E16">
        <w:rPr>
          <w:color w:val="353B43"/>
          <w:sz w:val="18"/>
          <w:szCs w:val="18"/>
        </w:rPr>
        <w:t xml:space="preserve">By setting this introduction to the major technological trends and challenges that accompany any disruption efforts of the financial industry, this white paper aims to describe in detail the procedure of unlocking the value of digital assets within the current economic paradigm. Building on the potential of the </w:t>
      </w:r>
      <w:proofErr w:type="spellStart"/>
      <w:r w:rsidRPr="00882E16">
        <w:rPr>
          <w:color w:val="353B43"/>
          <w:sz w:val="18"/>
          <w:szCs w:val="18"/>
        </w:rPr>
        <w:t>blockchain</w:t>
      </w:r>
      <w:proofErr w:type="spellEnd"/>
      <w:r w:rsidRPr="00882E16">
        <w:rPr>
          <w:color w:val="353B43"/>
          <w:sz w:val="18"/>
          <w:szCs w:val="18"/>
        </w:rPr>
        <w:t xml:space="preserve">, DYN will provide the world’s Best instant crypto loans. </w:t>
      </w:r>
    </w:p>
    <w:p w:rsidR="00F45C99" w:rsidRPr="00882E16" w:rsidRDefault="00F45C99">
      <w:pPr>
        <w:spacing w:line="362" w:lineRule="auto"/>
        <w:rPr>
          <w:sz w:val="18"/>
          <w:szCs w:val="18"/>
        </w:rPr>
      </w:pPr>
    </w:p>
    <w:p w:rsidR="00F45C99" w:rsidRPr="00882E16" w:rsidRDefault="00F45C99">
      <w:pPr>
        <w:ind w:left="120"/>
        <w:rPr>
          <w:sz w:val="18"/>
          <w:szCs w:val="18"/>
        </w:rPr>
      </w:pPr>
    </w:p>
    <w:p w:rsidR="00F45C99" w:rsidRPr="00882E16" w:rsidRDefault="00F45C99">
      <w:pPr>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pPr>
    </w:p>
    <w:p w:rsidR="00F45C99" w:rsidRPr="00882E16" w:rsidRDefault="00F45C99">
      <w:pPr>
        <w:spacing w:line="276" w:lineRule="auto"/>
        <w:rPr>
          <w:sz w:val="18"/>
          <w:szCs w:val="18"/>
        </w:rPr>
        <w:sectPr w:rsidR="00F45C99" w:rsidRPr="00882E16">
          <w:type w:val="continuous"/>
          <w:pgSz w:w="11910" w:h="16840"/>
          <w:pgMar w:top="1120" w:right="1240" w:bottom="1080" w:left="1260" w:header="931" w:footer="891" w:gutter="0"/>
          <w:cols w:space="720"/>
        </w:sectPr>
      </w:pPr>
    </w:p>
    <w:p w:rsidR="00F45C99" w:rsidRPr="00882E16" w:rsidRDefault="00F45C99">
      <w:pPr>
        <w:spacing w:line="276" w:lineRule="auto"/>
        <w:rPr>
          <w:sz w:val="18"/>
          <w:szCs w:val="18"/>
        </w:rPr>
        <w:sectPr w:rsidR="00F45C99" w:rsidRPr="00882E16">
          <w:type w:val="continuous"/>
          <w:pgSz w:w="11910" w:h="16840"/>
          <w:pgMar w:top="1120" w:right="1240" w:bottom="1080" w:left="1260" w:header="931" w:footer="891" w:gutter="0"/>
          <w:cols w:space="720"/>
        </w:sectPr>
      </w:pP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pStyle w:val="1"/>
        <w:ind w:left="0"/>
        <w:jc w:val="both"/>
        <w:rPr>
          <w:rFonts w:ascii="Century Gothic" w:hAnsi="Century Gothic"/>
          <w:sz w:val="18"/>
          <w:szCs w:val="18"/>
        </w:rPr>
      </w:pPr>
      <w:bookmarkStart w:id="16" w:name="3rdcrjn" w:colFirst="0" w:colLast="0"/>
      <w:bookmarkStart w:id="17" w:name="_26in1rg" w:colFirst="0" w:colLast="0"/>
      <w:bookmarkEnd w:id="16"/>
      <w:bookmarkEnd w:id="17"/>
      <w:r w:rsidRPr="00882E16">
        <w:rPr>
          <w:rFonts w:ascii="Century Gothic" w:hAnsi="Century Gothic"/>
          <w:color w:val="2852C3"/>
          <w:sz w:val="18"/>
          <w:szCs w:val="18"/>
        </w:rPr>
        <w:t>Our Story</w:t>
      </w:r>
    </w:p>
    <w:p w:rsidR="00F45C99" w:rsidRPr="00882E16" w:rsidRDefault="00C81382">
      <w:pPr>
        <w:spacing w:before="419" w:line="352" w:lineRule="auto"/>
        <w:ind w:left="660" w:right="112"/>
        <w:jc w:val="both"/>
        <w:rPr>
          <w:color w:val="000000"/>
          <w:sz w:val="18"/>
          <w:szCs w:val="18"/>
        </w:rPr>
      </w:pPr>
      <w:r w:rsidRPr="00882E16">
        <w:rPr>
          <w:rFonts w:eastAsia="Century Gothic"/>
          <w:color w:val="353B43"/>
          <w:sz w:val="18"/>
          <w:szCs w:val="18"/>
        </w:rPr>
        <w:t xml:space="preserve">DYNAMIC LEASING CHINA </w:t>
      </w:r>
      <w:r w:rsidR="007E2E5E" w:rsidRPr="00882E16">
        <w:rPr>
          <w:rFonts w:eastAsia="Century Gothic"/>
          <w:color w:val="353B43"/>
          <w:sz w:val="18"/>
          <w:szCs w:val="18"/>
        </w:rPr>
        <w:t xml:space="preserve">is a leading China </w:t>
      </w:r>
      <w:proofErr w:type="spellStart"/>
      <w:r w:rsidR="007E2E5E" w:rsidRPr="00882E16">
        <w:rPr>
          <w:rFonts w:eastAsia="Century Gothic"/>
          <w:color w:val="353B43"/>
          <w:sz w:val="18"/>
          <w:szCs w:val="18"/>
        </w:rPr>
        <w:t>FinTech</w:t>
      </w:r>
      <w:proofErr w:type="spellEnd"/>
      <w:r w:rsidR="007E2E5E" w:rsidRPr="00882E16">
        <w:rPr>
          <w:rFonts w:eastAsia="Century Gothic"/>
          <w:color w:val="353B43"/>
          <w:sz w:val="18"/>
          <w:szCs w:val="18"/>
        </w:rPr>
        <w:t xml:space="preserve"> Group founded in 2007 that utilizes innovative proprietary technologies to provide instant online consumer loans. The company is a market leader in the online </w:t>
      </w:r>
      <w:proofErr w:type="gramStart"/>
      <w:r w:rsidR="007E2E5E" w:rsidRPr="00882E16">
        <w:rPr>
          <w:rFonts w:eastAsia="Century Gothic"/>
          <w:color w:val="353B43"/>
          <w:sz w:val="18"/>
          <w:szCs w:val="18"/>
        </w:rPr>
        <w:t>consumer lending</w:t>
      </w:r>
      <w:proofErr w:type="gramEnd"/>
      <w:r w:rsidR="007E2E5E" w:rsidRPr="00882E16">
        <w:rPr>
          <w:rFonts w:eastAsia="Century Gothic"/>
          <w:color w:val="353B43"/>
          <w:sz w:val="18"/>
          <w:szCs w:val="18"/>
        </w:rPr>
        <w:t xml:space="preserve"> segment.  DYNAMIC LEASING CHINA ’s competitive advantage is deeply rooted in its business know-how that the company has developed in its more than 10 years of experience—efficient business model, cutting-edge technology solutions, and visionary management. The constant drive for innovation </w:t>
      </w:r>
      <w:proofErr w:type="gramStart"/>
      <w:r w:rsidR="007E2E5E" w:rsidRPr="00882E16">
        <w:rPr>
          <w:rFonts w:eastAsia="Century Gothic"/>
          <w:color w:val="353B43"/>
          <w:sz w:val="18"/>
          <w:szCs w:val="18"/>
        </w:rPr>
        <w:t>is encod</w:t>
      </w:r>
      <w:r w:rsidRPr="00882E16">
        <w:rPr>
          <w:rFonts w:eastAsia="Century Gothic"/>
          <w:color w:val="353B43"/>
          <w:sz w:val="18"/>
          <w:szCs w:val="18"/>
        </w:rPr>
        <w:t>ed</w:t>
      </w:r>
      <w:proofErr w:type="gramEnd"/>
      <w:r w:rsidRPr="00882E16">
        <w:rPr>
          <w:rFonts w:eastAsia="Century Gothic"/>
          <w:color w:val="353B43"/>
          <w:sz w:val="18"/>
          <w:szCs w:val="18"/>
        </w:rPr>
        <w:t xml:space="preserve"> in the DYNAMIC LEASING CHINA</w:t>
      </w:r>
      <w:r w:rsidR="007E2E5E" w:rsidRPr="00882E16">
        <w:rPr>
          <w:rFonts w:eastAsia="Century Gothic"/>
          <w:color w:val="353B43"/>
          <w:sz w:val="18"/>
          <w:szCs w:val="18"/>
        </w:rPr>
        <w:t>’s DNA and is the main reason behind the long-term success of the company. In its historical development, DYNAM</w:t>
      </w:r>
      <w:r w:rsidRPr="00882E16">
        <w:rPr>
          <w:rFonts w:eastAsia="Century Gothic"/>
          <w:color w:val="353B43"/>
          <w:sz w:val="18"/>
          <w:szCs w:val="18"/>
        </w:rPr>
        <w:t xml:space="preserve">IC LEASING CHINA </w:t>
      </w:r>
      <w:r w:rsidR="007E2E5E" w:rsidRPr="00882E16">
        <w:rPr>
          <w:rFonts w:eastAsia="Century Gothic"/>
          <w:color w:val="353B43"/>
          <w:sz w:val="18"/>
          <w:szCs w:val="18"/>
        </w:rPr>
        <w:t xml:space="preserve">has been identifying and successfully solving inefficiencies in lending markets by creating innovative and convenient financing solutions. By applying </w:t>
      </w:r>
      <w:proofErr w:type="spellStart"/>
      <w:r w:rsidR="007E2E5E" w:rsidRPr="00882E16">
        <w:rPr>
          <w:rFonts w:eastAsia="Century Gothic"/>
          <w:color w:val="353B43"/>
          <w:sz w:val="18"/>
          <w:szCs w:val="18"/>
        </w:rPr>
        <w:t>Blockchain</w:t>
      </w:r>
      <w:proofErr w:type="spellEnd"/>
      <w:r w:rsidR="007E2E5E" w:rsidRPr="00882E16">
        <w:rPr>
          <w:rFonts w:eastAsia="Century Gothic"/>
          <w:color w:val="353B43"/>
          <w:sz w:val="18"/>
          <w:szCs w:val="18"/>
        </w:rPr>
        <w:t xml:space="preserve"> technology, </w:t>
      </w:r>
      <w:bookmarkStart w:id="18" w:name="OLE_LINK8"/>
      <w:proofErr w:type="spellStart"/>
      <w:r w:rsidR="007E2E5E" w:rsidRPr="00882E16">
        <w:rPr>
          <w:rFonts w:eastAsia="Century Gothic"/>
          <w:color w:val="353B43"/>
          <w:sz w:val="18"/>
          <w:szCs w:val="18"/>
        </w:rPr>
        <w:t>dyn</w:t>
      </w:r>
      <w:proofErr w:type="spellEnd"/>
      <w:r w:rsidR="007E2E5E" w:rsidRPr="00882E16">
        <w:rPr>
          <w:rFonts w:eastAsia="Century Gothic"/>
          <w:color w:val="353B43"/>
          <w:sz w:val="18"/>
          <w:szCs w:val="18"/>
        </w:rPr>
        <w:t xml:space="preserve"> </w:t>
      </w:r>
      <w:bookmarkEnd w:id="18"/>
      <w:r w:rsidRPr="00882E16">
        <w:rPr>
          <w:rFonts w:eastAsia="Century Gothic"/>
          <w:color w:val="353B43"/>
          <w:sz w:val="18"/>
          <w:szCs w:val="18"/>
        </w:rPr>
        <w:t>is DYNAMIC LEASING CHINA</w:t>
      </w:r>
      <w:r w:rsidR="007E2E5E" w:rsidRPr="00882E16">
        <w:rPr>
          <w:rFonts w:eastAsia="Century Gothic"/>
          <w:color w:val="353B43"/>
          <w:sz w:val="18"/>
          <w:szCs w:val="18"/>
        </w:rPr>
        <w:t xml:space="preserve">’s answer to solving the lack of financing in the new digital economy </w:t>
      </w:r>
    </w:p>
    <w:p w:rsidR="00F45C99" w:rsidRPr="00882E16" w:rsidRDefault="007E2E5E">
      <w:pPr>
        <w:spacing w:before="122" w:line="352" w:lineRule="auto"/>
        <w:ind w:left="660" w:right="114"/>
        <w:jc w:val="both"/>
        <w:rPr>
          <w:color w:val="000000"/>
          <w:sz w:val="18"/>
          <w:szCs w:val="18"/>
        </w:rPr>
      </w:pPr>
      <w:r w:rsidRPr="00882E16">
        <w:rPr>
          <w:rFonts w:eastAsia="Century Gothic"/>
          <w:color w:val="353B43"/>
          <w:sz w:val="18"/>
          <w:szCs w:val="18"/>
        </w:rPr>
        <w:t>Powered by 10</w:t>
      </w:r>
      <w:r w:rsidR="00C81382" w:rsidRPr="00882E16">
        <w:rPr>
          <w:rFonts w:eastAsia="Century Gothic"/>
          <w:color w:val="353B43"/>
          <w:sz w:val="18"/>
          <w:szCs w:val="18"/>
        </w:rPr>
        <w:t xml:space="preserve"> years of DYNAMIC LEASING CHINA</w:t>
      </w:r>
      <w:r w:rsidRPr="00882E16">
        <w:rPr>
          <w:rFonts w:eastAsia="Century Gothic"/>
          <w:color w:val="353B43"/>
          <w:sz w:val="18"/>
          <w:szCs w:val="18"/>
        </w:rPr>
        <w:t xml:space="preserve">’s expertise and solid resource base, </w:t>
      </w:r>
      <w:proofErr w:type="spellStart"/>
      <w:r w:rsidRPr="00882E16">
        <w:rPr>
          <w:rFonts w:eastAsia="Century Gothic"/>
          <w:color w:val="353B43"/>
          <w:sz w:val="18"/>
          <w:szCs w:val="18"/>
        </w:rPr>
        <w:t>dyn</w:t>
      </w:r>
      <w:proofErr w:type="spellEnd"/>
      <w:r w:rsidRPr="00882E16">
        <w:rPr>
          <w:rFonts w:eastAsia="Century Gothic"/>
          <w:color w:val="353B43"/>
          <w:sz w:val="18"/>
          <w:szCs w:val="18"/>
        </w:rPr>
        <w:t xml:space="preserve"> is offering the World’s Best Instant Crypto-backed Loan, a revolutionary product that enables clients to enjoy their crypto assets without selling them. </w:t>
      </w:r>
    </w:p>
    <w:p w:rsidR="00F45C99" w:rsidRPr="00882E16" w:rsidRDefault="00F45C99">
      <w:pPr>
        <w:spacing w:line="352" w:lineRule="auto"/>
        <w:jc w:val="both"/>
        <w:rPr>
          <w:sz w:val="18"/>
          <w:szCs w:val="18"/>
        </w:rPr>
      </w:pPr>
      <w:bookmarkStart w:id="19" w:name="_GoBack"/>
      <w:bookmarkEnd w:id="19"/>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pStyle w:val="1"/>
        <w:ind w:left="0"/>
        <w:rPr>
          <w:rFonts w:ascii="Century Gothic" w:hAnsi="Century Gothic"/>
          <w:sz w:val="18"/>
          <w:szCs w:val="18"/>
        </w:rPr>
      </w:pPr>
      <w:bookmarkStart w:id="20" w:name="lnxbz9" w:colFirst="0" w:colLast="0"/>
      <w:bookmarkStart w:id="21" w:name="_35nkun2" w:colFirst="0" w:colLast="0"/>
      <w:bookmarkEnd w:id="20"/>
      <w:bookmarkEnd w:id="21"/>
      <w:r w:rsidRPr="00882E16">
        <w:rPr>
          <w:rFonts w:ascii="Century Gothic" w:hAnsi="Century Gothic"/>
          <w:color w:val="2852C3"/>
          <w:sz w:val="18"/>
          <w:szCs w:val="18"/>
        </w:rPr>
        <w:lastRenderedPageBreak/>
        <w:t>Our History</w:t>
      </w:r>
    </w:p>
    <w:p w:rsidR="00F45C99" w:rsidRPr="00882E16" w:rsidRDefault="00F45C99">
      <w:pPr>
        <w:spacing w:before="11"/>
        <w:rPr>
          <w:b/>
          <w:color w:val="000000"/>
          <w:sz w:val="18"/>
          <w:szCs w:val="18"/>
        </w:rPr>
      </w:pPr>
    </w:p>
    <w:p w:rsidR="00F45C99" w:rsidRPr="00882E16" w:rsidRDefault="007E2E5E">
      <w:pPr>
        <w:pStyle w:val="5"/>
        <w:tabs>
          <w:tab w:val="left" w:pos="2595"/>
        </w:tabs>
        <w:spacing w:before="1"/>
        <w:rPr>
          <w:sz w:val="18"/>
          <w:szCs w:val="18"/>
        </w:rPr>
      </w:pPr>
      <w:r w:rsidRPr="00882E16">
        <w:rPr>
          <w:color w:val="2852C3"/>
          <w:sz w:val="18"/>
          <w:szCs w:val="18"/>
        </w:rPr>
        <w:t>2007</w:t>
      </w:r>
      <w:r w:rsidRPr="00882E16">
        <w:rPr>
          <w:color w:val="2852C3"/>
          <w:sz w:val="18"/>
          <w:szCs w:val="18"/>
        </w:rPr>
        <w:tab/>
      </w:r>
      <w:r w:rsidR="00C81382" w:rsidRPr="00882E16">
        <w:rPr>
          <w:color w:val="49B7E9"/>
          <w:sz w:val="18"/>
          <w:szCs w:val="18"/>
        </w:rPr>
        <w:t xml:space="preserve">DYNAMIC LEASING CHINA </w:t>
      </w:r>
      <w:r w:rsidRPr="00882E16">
        <w:rPr>
          <w:color w:val="49B7E9"/>
          <w:sz w:val="18"/>
          <w:szCs w:val="18"/>
        </w:rPr>
        <w:t>Founded</w:t>
      </w:r>
    </w:p>
    <w:p w:rsidR="00F45C99" w:rsidRPr="00882E16" w:rsidRDefault="007E2E5E">
      <w:pPr>
        <w:spacing w:before="197" w:line="319" w:lineRule="auto"/>
        <w:ind w:left="2595" w:right="65"/>
        <w:rPr>
          <w:sz w:val="18"/>
          <w:szCs w:val="18"/>
        </w:rPr>
      </w:pPr>
      <w:r w:rsidRPr="00882E16">
        <w:rPr>
          <w:color w:val="353B43"/>
          <w:sz w:val="18"/>
          <w:szCs w:val="18"/>
        </w:rPr>
        <w:t xml:space="preserve">Four entrepreneurs set out to disrupt the inefficient lending market by providing convenient online consumer loan products </w:t>
      </w:r>
      <w:proofErr w:type="gramStart"/>
      <w:r w:rsidRPr="00882E16">
        <w:rPr>
          <w:color w:val="353B43"/>
          <w:sz w:val="18"/>
          <w:szCs w:val="18"/>
        </w:rPr>
        <w:t>This</w:t>
      </w:r>
      <w:proofErr w:type="gramEnd"/>
      <w:r w:rsidRPr="00882E16">
        <w:rPr>
          <w:color w:val="353B43"/>
          <w:sz w:val="18"/>
          <w:szCs w:val="18"/>
        </w:rPr>
        <w:t xml:space="preserve"> was possible through adoption of the latest technologies </w:t>
      </w:r>
    </w:p>
    <w:p w:rsidR="00F45C99" w:rsidRPr="00882E16" w:rsidRDefault="00F45C99">
      <w:pPr>
        <w:tabs>
          <w:tab w:val="left" w:pos="2595"/>
        </w:tabs>
        <w:ind w:left="100"/>
        <w:rPr>
          <w:sz w:val="18"/>
          <w:szCs w:val="18"/>
        </w:rPr>
      </w:pPr>
    </w:p>
    <w:p w:rsidR="00F45C99" w:rsidRPr="00882E16" w:rsidRDefault="007E2E5E">
      <w:pPr>
        <w:tabs>
          <w:tab w:val="left" w:pos="2595"/>
        </w:tabs>
        <w:ind w:left="100"/>
        <w:rPr>
          <w:sz w:val="18"/>
          <w:szCs w:val="18"/>
        </w:rPr>
      </w:pPr>
      <w:r w:rsidRPr="00882E16">
        <w:rPr>
          <w:color w:val="2852C3"/>
          <w:sz w:val="18"/>
          <w:szCs w:val="18"/>
        </w:rPr>
        <w:t>2010</w:t>
      </w:r>
      <w:r w:rsidRPr="00882E16">
        <w:rPr>
          <w:color w:val="2852C3"/>
          <w:sz w:val="18"/>
          <w:szCs w:val="18"/>
        </w:rPr>
        <w:tab/>
      </w:r>
      <w:r w:rsidRPr="00882E16">
        <w:rPr>
          <w:color w:val="49B7E9"/>
          <w:sz w:val="18"/>
          <w:szCs w:val="18"/>
        </w:rPr>
        <w:t>Proprietary Process Automation</w:t>
      </w:r>
    </w:p>
    <w:p w:rsidR="00F45C99" w:rsidRPr="00882E16" w:rsidRDefault="00C81382">
      <w:pPr>
        <w:spacing w:before="197" w:line="319" w:lineRule="auto"/>
        <w:ind w:left="2595" w:right="437"/>
        <w:rPr>
          <w:sz w:val="18"/>
          <w:szCs w:val="18"/>
        </w:rPr>
      </w:pPr>
      <w:r w:rsidRPr="00882E16">
        <w:rPr>
          <w:color w:val="353B43"/>
          <w:sz w:val="18"/>
          <w:szCs w:val="18"/>
        </w:rPr>
        <w:t xml:space="preserve">DYNAMIC LEASING CHINA </w:t>
      </w:r>
      <w:r w:rsidR="007E2E5E" w:rsidRPr="00882E16">
        <w:rPr>
          <w:color w:val="353B43"/>
          <w:sz w:val="18"/>
          <w:szCs w:val="18"/>
        </w:rPr>
        <w:t xml:space="preserve">developed in-house an innovative technology that introduced automated, near-instant credit approval seven days a week </w:t>
      </w:r>
    </w:p>
    <w:p w:rsidR="00F45C99" w:rsidRPr="00882E16" w:rsidRDefault="00F45C99">
      <w:pPr>
        <w:spacing w:before="6"/>
        <w:rPr>
          <w:color w:val="000000"/>
          <w:sz w:val="18"/>
          <w:szCs w:val="18"/>
        </w:rPr>
      </w:pPr>
    </w:p>
    <w:p w:rsidR="00F45C99" w:rsidRPr="00882E16" w:rsidRDefault="007E2E5E">
      <w:pPr>
        <w:tabs>
          <w:tab w:val="left" w:pos="2595"/>
        </w:tabs>
        <w:ind w:left="100"/>
        <w:rPr>
          <w:sz w:val="18"/>
          <w:szCs w:val="18"/>
        </w:rPr>
      </w:pPr>
      <w:r w:rsidRPr="00882E16">
        <w:rPr>
          <w:color w:val="2852C3"/>
          <w:sz w:val="18"/>
          <w:szCs w:val="18"/>
        </w:rPr>
        <w:t>2013</w:t>
      </w:r>
      <w:r w:rsidRPr="00882E16">
        <w:rPr>
          <w:color w:val="2852C3"/>
          <w:sz w:val="18"/>
          <w:szCs w:val="18"/>
        </w:rPr>
        <w:tab/>
      </w:r>
      <w:r w:rsidRPr="00882E16">
        <w:rPr>
          <w:color w:val="49B7E9"/>
          <w:sz w:val="18"/>
          <w:szCs w:val="18"/>
        </w:rPr>
        <w:t>E-Commerce &amp; Utility Bills Payments</w:t>
      </w:r>
    </w:p>
    <w:p w:rsidR="00F45C99" w:rsidRPr="00882E16" w:rsidRDefault="007E2E5E">
      <w:pPr>
        <w:spacing w:before="197" w:line="319" w:lineRule="auto"/>
        <w:ind w:left="2595"/>
        <w:rPr>
          <w:sz w:val="18"/>
          <w:szCs w:val="18"/>
        </w:rPr>
      </w:pPr>
      <w:r w:rsidRPr="00882E16">
        <w:rPr>
          <w:color w:val="353B43"/>
          <w:sz w:val="18"/>
          <w:szCs w:val="18"/>
        </w:rPr>
        <w:t>Driven by a vision to provide convenient solutions for its cu</w:t>
      </w:r>
      <w:r w:rsidR="00C81382" w:rsidRPr="00882E16">
        <w:rPr>
          <w:color w:val="353B43"/>
          <w:sz w:val="18"/>
          <w:szCs w:val="18"/>
        </w:rPr>
        <w:t xml:space="preserve">stomers, DYNAMIC LEASING CHINA </w:t>
      </w:r>
      <w:r w:rsidRPr="00882E16">
        <w:rPr>
          <w:color w:val="353B43"/>
          <w:sz w:val="18"/>
          <w:szCs w:val="18"/>
        </w:rPr>
        <w:t xml:space="preserve">diversified its products and introduced e-commerce financing and direct utility bill payments – 300+ merchants on boarded </w:t>
      </w:r>
    </w:p>
    <w:p w:rsidR="00F45C99" w:rsidRPr="00882E16" w:rsidRDefault="00F45C99">
      <w:pPr>
        <w:spacing w:before="6"/>
        <w:rPr>
          <w:color w:val="000000"/>
          <w:sz w:val="18"/>
          <w:szCs w:val="18"/>
        </w:rPr>
      </w:pPr>
    </w:p>
    <w:p w:rsidR="00F45C99" w:rsidRPr="00882E16" w:rsidRDefault="007E2E5E">
      <w:pPr>
        <w:tabs>
          <w:tab w:val="left" w:pos="2595"/>
        </w:tabs>
        <w:ind w:left="100"/>
        <w:rPr>
          <w:sz w:val="18"/>
          <w:szCs w:val="18"/>
        </w:rPr>
      </w:pPr>
      <w:r w:rsidRPr="00882E16">
        <w:rPr>
          <w:color w:val="2852C3"/>
          <w:sz w:val="18"/>
          <w:szCs w:val="18"/>
        </w:rPr>
        <w:t>2013</w:t>
      </w:r>
      <w:r w:rsidRPr="00882E16">
        <w:rPr>
          <w:color w:val="2852C3"/>
          <w:sz w:val="18"/>
          <w:szCs w:val="18"/>
        </w:rPr>
        <w:tab/>
      </w:r>
      <w:r w:rsidRPr="00882E16">
        <w:rPr>
          <w:color w:val="49B7E9"/>
          <w:sz w:val="18"/>
          <w:szCs w:val="18"/>
        </w:rPr>
        <w:t>Mobile Adoption</w:t>
      </w:r>
    </w:p>
    <w:p w:rsidR="00F45C99" w:rsidRPr="00882E16" w:rsidRDefault="007E2E5E">
      <w:pPr>
        <w:spacing w:before="197" w:line="319" w:lineRule="auto"/>
        <w:ind w:left="2595" w:right="1430"/>
        <w:rPr>
          <w:color w:val="353B43"/>
          <w:sz w:val="18"/>
          <w:szCs w:val="18"/>
        </w:rPr>
      </w:pPr>
      <w:r w:rsidRPr="00882E16">
        <w:rPr>
          <w:color w:val="353B43"/>
          <w:sz w:val="18"/>
          <w:szCs w:val="18"/>
        </w:rPr>
        <w:t xml:space="preserve">The development of a user-friendly mobile website and iPhone/Android apps </w:t>
      </w:r>
    </w:p>
    <w:p w:rsidR="00F45C99" w:rsidRPr="00882E16" w:rsidRDefault="007E2E5E">
      <w:pPr>
        <w:spacing w:before="197" w:line="319" w:lineRule="auto"/>
        <w:ind w:left="2595" w:right="1430"/>
        <w:rPr>
          <w:sz w:val="18"/>
          <w:szCs w:val="18"/>
        </w:rPr>
      </w:pPr>
      <w:proofErr w:type="gramStart"/>
      <w:r w:rsidRPr="00882E16">
        <w:rPr>
          <w:color w:val="353B43"/>
          <w:sz w:val="18"/>
          <w:szCs w:val="18"/>
        </w:rPr>
        <w:t>allowed</w:t>
      </w:r>
      <w:proofErr w:type="gramEnd"/>
      <w:r w:rsidRPr="00882E16">
        <w:rPr>
          <w:color w:val="353B43"/>
          <w:sz w:val="18"/>
          <w:szCs w:val="18"/>
        </w:rPr>
        <w:t xml:space="preserve"> the company to process over 1,000,000 online loan applications </w:t>
      </w:r>
    </w:p>
    <w:p w:rsidR="00F45C99" w:rsidRPr="00882E16" w:rsidRDefault="00F45C99">
      <w:pPr>
        <w:spacing w:before="6"/>
        <w:rPr>
          <w:color w:val="000000"/>
          <w:sz w:val="18"/>
          <w:szCs w:val="18"/>
        </w:rPr>
      </w:pPr>
    </w:p>
    <w:p w:rsidR="00F45C99" w:rsidRPr="00882E16" w:rsidRDefault="007E2E5E">
      <w:pPr>
        <w:tabs>
          <w:tab w:val="left" w:pos="2595"/>
        </w:tabs>
        <w:ind w:left="100"/>
        <w:rPr>
          <w:sz w:val="18"/>
          <w:szCs w:val="18"/>
        </w:rPr>
      </w:pPr>
      <w:r w:rsidRPr="00882E16">
        <w:rPr>
          <w:color w:val="2852C3"/>
          <w:sz w:val="18"/>
          <w:szCs w:val="18"/>
        </w:rPr>
        <w:t>2014</w:t>
      </w:r>
      <w:r w:rsidRPr="00882E16">
        <w:rPr>
          <w:color w:val="2852C3"/>
          <w:sz w:val="18"/>
          <w:szCs w:val="18"/>
        </w:rPr>
        <w:tab/>
      </w:r>
      <w:r w:rsidRPr="00882E16">
        <w:rPr>
          <w:color w:val="49B7E9"/>
          <w:sz w:val="18"/>
          <w:szCs w:val="18"/>
        </w:rPr>
        <w:t>Licensing with China Authority</w:t>
      </w:r>
    </w:p>
    <w:p w:rsidR="00F45C99" w:rsidRPr="00882E16" w:rsidRDefault="007E2E5E">
      <w:pPr>
        <w:spacing w:before="197" w:line="319" w:lineRule="auto"/>
        <w:ind w:left="2595" w:right="619"/>
        <w:rPr>
          <w:color w:val="353B43"/>
          <w:sz w:val="18"/>
          <w:szCs w:val="18"/>
        </w:rPr>
      </w:pPr>
      <w:r w:rsidRPr="00882E16">
        <w:rPr>
          <w:color w:val="353B43"/>
          <w:sz w:val="18"/>
          <w:szCs w:val="18"/>
        </w:rPr>
        <w:t xml:space="preserve">On May </w:t>
      </w:r>
      <w:r w:rsidR="00C81382" w:rsidRPr="00882E16">
        <w:rPr>
          <w:color w:val="353B43"/>
          <w:sz w:val="18"/>
          <w:szCs w:val="18"/>
        </w:rPr>
        <w:t xml:space="preserve">7, 2014, DYNAMIC LEASING CHINA </w:t>
      </w:r>
      <w:r w:rsidRPr="00882E16">
        <w:rPr>
          <w:color w:val="353B43"/>
          <w:sz w:val="18"/>
          <w:szCs w:val="18"/>
        </w:rPr>
        <w:t>successfully acquired the leasing license in China.</w:t>
      </w:r>
    </w:p>
    <w:p w:rsidR="00F45C99" w:rsidRPr="00882E16" w:rsidRDefault="00F45C99">
      <w:pPr>
        <w:spacing w:before="197" w:line="319" w:lineRule="auto"/>
        <w:ind w:left="2595" w:right="619"/>
        <w:rPr>
          <w:color w:val="353B43"/>
          <w:sz w:val="18"/>
          <w:szCs w:val="18"/>
        </w:rPr>
      </w:pPr>
    </w:p>
    <w:p w:rsidR="00F45C99" w:rsidRPr="00882E16" w:rsidRDefault="007E2E5E">
      <w:pPr>
        <w:pStyle w:val="5"/>
        <w:tabs>
          <w:tab w:val="left" w:pos="2595"/>
        </w:tabs>
        <w:spacing w:before="1"/>
        <w:rPr>
          <w:sz w:val="18"/>
          <w:szCs w:val="18"/>
        </w:rPr>
      </w:pPr>
      <w:r w:rsidRPr="00882E16">
        <w:rPr>
          <w:color w:val="2852C3"/>
          <w:sz w:val="18"/>
          <w:szCs w:val="18"/>
        </w:rPr>
        <w:t>2015</w:t>
      </w:r>
      <w:r w:rsidRPr="00882E16">
        <w:rPr>
          <w:color w:val="2852C3"/>
          <w:sz w:val="18"/>
          <w:szCs w:val="18"/>
        </w:rPr>
        <w:tab/>
      </w:r>
      <w:r w:rsidRPr="00882E16">
        <w:rPr>
          <w:color w:val="49B7E9"/>
          <w:sz w:val="18"/>
          <w:szCs w:val="18"/>
        </w:rPr>
        <w:t>Big Data Scoring &amp; Analytics</w:t>
      </w:r>
    </w:p>
    <w:p w:rsidR="00F45C99" w:rsidRPr="00882E16" w:rsidRDefault="007E2E5E">
      <w:pPr>
        <w:spacing w:before="197" w:line="319" w:lineRule="auto"/>
        <w:ind w:left="1875" w:right="65" w:firstLine="720"/>
        <w:rPr>
          <w:color w:val="353B43"/>
          <w:sz w:val="18"/>
          <w:szCs w:val="18"/>
        </w:rPr>
      </w:pPr>
      <w:r w:rsidRPr="00882E16">
        <w:rPr>
          <w:color w:val="353B43"/>
          <w:sz w:val="18"/>
          <w:szCs w:val="18"/>
        </w:rPr>
        <w:t>Adopting Machine Learning and Big Data technology further</w:t>
      </w:r>
    </w:p>
    <w:p w:rsidR="00F45C99" w:rsidRPr="00882E16" w:rsidRDefault="007E2E5E">
      <w:pPr>
        <w:spacing w:before="197" w:line="319" w:lineRule="auto"/>
        <w:ind w:left="2595" w:right="65"/>
        <w:rPr>
          <w:sz w:val="18"/>
          <w:szCs w:val="18"/>
        </w:rPr>
      </w:pPr>
      <w:proofErr w:type="gramStart"/>
      <w:r w:rsidRPr="00882E16">
        <w:rPr>
          <w:color w:val="353B43"/>
          <w:sz w:val="18"/>
          <w:szCs w:val="18"/>
        </w:rPr>
        <w:t>enhanced</w:t>
      </w:r>
      <w:proofErr w:type="gramEnd"/>
      <w:r w:rsidRPr="00882E16">
        <w:rPr>
          <w:color w:val="353B43"/>
          <w:sz w:val="18"/>
          <w:szCs w:val="18"/>
        </w:rPr>
        <w:t xml:space="preserve"> DYNAMIC LEASING CHINA ’s loan scoring  algorithms </w:t>
      </w:r>
    </w:p>
    <w:p w:rsidR="00F45C99" w:rsidRPr="00882E16" w:rsidRDefault="00F45C99">
      <w:pPr>
        <w:spacing w:before="197" w:line="319" w:lineRule="auto"/>
        <w:ind w:left="2595" w:right="619"/>
        <w:rPr>
          <w:color w:val="353B43"/>
          <w:sz w:val="18"/>
          <w:szCs w:val="18"/>
        </w:rPr>
      </w:pPr>
    </w:p>
    <w:p w:rsidR="00F45C99" w:rsidRPr="00882E16" w:rsidRDefault="007E2E5E">
      <w:pPr>
        <w:pStyle w:val="5"/>
        <w:tabs>
          <w:tab w:val="left" w:pos="2595"/>
        </w:tabs>
        <w:spacing w:before="1"/>
        <w:rPr>
          <w:sz w:val="18"/>
          <w:szCs w:val="18"/>
        </w:rPr>
      </w:pPr>
      <w:r w:rsidRPr="00882E16">
        <w:rPr>
          <w:color w:val="2852C3"/>
          <w:sz w:val="18"/>
          <w:szCs w:val="18"/>
        </w:rPr>
        <w:t>2016</w:t>
      </w:r>
      <w:r w:rsidRPr="00882E16">
        <w:rPr>
          <w:color w:val="2852C3"/>
          <w:sz w:val="18"/>
          <w:szCs w:val="18"/>
        </w:rPr>
        <w:tab/>
      </w:r>
      <w:r w:rsidRPr="00882E16">
        <w:rPr>
          <w:color w:val="49B7E9"/>
          <w:sz w:val="18"/>
          <w:szCs w:val="18"/>
        </w:rPr>
        <w:t xml:space="preserve">Bitcoin &amp; </w:t>
      </w:r>
      <w:proofErr w:type="spellStart"/>
      <w:r w:rsidRPr="00882E16">
        <w:rPr>
          <w:color w:val="49B7E9"/>
          <w:sz w:val="18"/>
          <w:szCs w:val="18"/>
        </w:rPr>
        <w:t>Chatbot</w:t>
      </w:r>
      <w:proofErr w:type="spellEnd"/>
      <w:r w:rsidRPr="00882E16">
        <w:rPr>
          <w:color w:val="49B7E9"/>
          <w:sz w:val="18"/>
          <w:szCs w:val="18"/>
        </w:rPr>
        <w:t xml:space="preserve"> Integration</w:t>
      </w:r>
    </w:p>
    <w:p w:rsidR="00F45C99" w:rsidRPr="00882E16" w:rsidRDefault="00C81382">
      <w:pPr>
        <w:spacing w:before="197" w:line="319" w:lineRule="auto"/>
        <w:ind w:left="2595" w:right="619"/>
        <w:rPr>
          <w:sz w:val="18"/>
          <w:szCs w:val="18"/>
        </w:rPr>
      </w:pPr>
      <w:r w:rsidRPr="00882E16">
        <w:rPr>
          <w:color w:val="353B43"/>
          <w:sz w:val="18"/>
          <w:szCs w:val="18"/>
        </w:rPr>
        <w:t xml:space="preserve">DYNAMIC LEASING CHINA </w:t>
      </w:r>
      <w:r w:rsidR="007E2E5E" w:rsidRPr="00882E16">
        <w:rPr>
          <w:color w:val="353B43"/>
          <w:sz w:val="18"/>
          <w:szCs w:val="18"/>
        </w:rPr>
        <w:t xml:space="preserve">pioneered a Bitcoin loan repayment option. The company was the Best consumer lender in the world to launch an automated lending </w:t>
      </w:r>
      <w:proofErr w:type="spellStart"/>
      <w:r w:rsidR="007E2E5E" w:rsidRPr="00882E16">
        <w:rPr>
          <w:color w:val="353B43"/>
          <w:sz w:val="18"/>
          <w:szCs w:val="18"/>
        </w:rPr>
        <w:t>chatbot</w:t>
      </w:r>
      <w:proofErr w:type="spellEnd"/>
      <w:r w:rsidR="007E2E5E" w:rsidRPr="00882E16">
        <w:rPr>
          <w:color w:val="353B43"/>
          <w:sz w:val="18"/>
          <w:szCs w:val="18"/>
        </w:rPr>
        <w:t>, for which it received the “Innovation of the Year” Award that year</w:t>
      </w:r>
      <w:r w:rsidR="007E2E5E" w:rsidRPr="00882E16">
        <w:rPr>
          <w:color w:val="353B43"/>
          <w:sz w:val="18"/>
          <w:szCs w:val="18"/>
        </w:rPr>
        <w:tab/>
      </w:r>
      <w:r w:rsidR="007E2E5E" w:rsidRPr="00882E16">
        <w:rPr>
          <w:sz w:val="18"/>
          <w:szCs w:val="18"/>
        </w:rPr>
        <w:tab/>
      </w:r>
      <w:r w:rsidR="007E2E5E" w:rsidRPr="00882E16">
        <w:rPr>
          <w:sz w:val="18"/>
          <w:szCs w:val="18"/>
        </w:rPr>
        <w:tab/>
      </w:r>
    </w:p>
    <w:p w:rsidR="00F45C99" w:rsidRPr="00882E16" w:rsidRDefault="00F45C99">
      <w:pPr>
        <w:rPr>
          <w:color w:val="000000"/>
          <w:sz w:val="18"/>
          <w:szCs w:val="18"/>
        </w:rPr>
      </w:pPr>
    </w:p>
    <w:p w:rsidR="00F45C99" w:rsidRPr="00882E16" w:rsidRDefault="00F45C99">
      <w:pPr>
        <w:ind w:right="147"/>
        <w:jc w:val="right"/>
        <w:rPr>
          <w:color w:val="2852C3"/>
          <w:sz w:val="18"/>
          <w:szCs w:val="18"/>
        </w:rPr>
      </w:pPr>
    </w:p>
    <w:p w:rsidR="00F45C99" w:rsidRPr="00882E16" w:rsidRDefault="00F45C99">
      <w:pPr>
        <w:ind w:right="147"/>
        <w:jc w:val="right"/>
        <w:rPr>
          <w:color w:val="2852C3"/>
          <w:sz w:val="18"/>
          <w:szCs w:val="18"/>
        </w:rPr>
      </w:pPr>
    </w:p>
    <w:p w:rsidR="00F45C99" w:rsidRPr="00882E16" w:rsidRDefault="007E2E5E">
      <w:pPr>
        <w:ind w:right="147"/>
        <w:rPr>
          <w:sz w:val="18"/>
          <w:szCs w:val="18"/>
        </w:rPr>
      </w:pPr>
      <w:r w:rsidRPr="00882E16">
        <w:rPr>
          <w:color w:val="2852C3"/>
          <w:sz w:val="18"/>
          <w:szCs w:val="18"/>
        </w:rPr>
        <w:t>2017</w:t>
      </w:r>
      <w:r w:rsidRPr="00882E16">
        <w:rPr>
          <w:color w:val="2852C3"/>
          <w:sz w:val="18"/>
          <w:szCs w:val="18"/>
        </w:rPr>
        <w:tab/>
      </w:r>
      <w:r w:rsidRPr="00882E16">
        <w:rPr>
          <w:color w:val="2852C3"/>
          <w:sz w:val="18"/>
          <w:szCs w:val="18"/>
        </w:rPr>
        <w:tab/>
      </w:r>
      <w:r w:rsidRPr="00882E16">
        <w:rPr>
          <w:color w:val="2852C3"/>
          <w:sz w:val="18"/>
          <w:szCs w:val="18"/>
        </w:rPr>
        <w:tab/>
        <w:t xml:space="preserve">        </w:t>
      </w:r>
      <w:proofErr w:type="spellStart"/>
      <w:r w:rsidRPr="00882E16">
        <w:rPr>
          <w:color w:val="49B7E9"/>
          <w:sz w:val="18"/>
          <w:szCs w:val="18"/>
        </w:rPr>
        <w:t>FinTech</w:t>
      </w:r>
      <w:proofErr w:type="spellEnd"/>
      <w:r w:rsidRPr="00882E16">
        <w:rPr>
          <w:color w:val="49B7E9"/>
          <w:sz w:val="18"/>
          <w:szCs w:val="18"/>
        </w:rPr>
        <w:t xml:space="preserve"> Award</w:t>
      </w:r>
    </w:p>
    <w:p w:rsidR="00F45C99" w:rsidRPr="00882E16" w:rsidRDefault="00C81382">
      <w:pPr>
        <w:spacing w:before="197" w:line="259" w:lineRule="auto"/>
        <w:ind w:left="1440" w:firstLineChars="576" w:firstLine="1037"/>
        <w:rPr>
          <w:color w:val="353B43"/>
          <w:sz w:val="18"/>
          <w:szCs w:val="18"/>
        </w:rPr>
      </w:pPr>
      <w:r w:rsidRPr="00882E16">
        <w:rPr>
          <w:color w:val="353B43"/>
          <w:sz w:val="18"/>
          <w:szCs w:val="18"/>
        </w:rPr>
        <w:t xml:space="preserve">DYNAMIC LEASING CHINA </w:t>
      </w:r>
      <w:r w:rsidR="007E2E5E" w:rsidRPr="00882E16">
        <w:rPr>
          <w:color w:val="353B43"/>
          <w:sz w:val="18"/>
          <w:szCs w:val="18"/>
        </w:rPr>
        <w:t xml:space="preserve">Reached the Top 10 Alternative </w:t>
      </w:r>
      <w:r w:rsidR="007E2E5E" w:rsidRPr="00882E16">
        <w:rPr>
          <w:color w:val="353B43"/>
          <w:sz w:val="18"/>
          <w:szCs w:val="18"/>
        </w:rPr>
        <w:tab/>
      </w:r>
      <w:r w:rsidR="007E2E5E" w:rsidRPr="00882E16">
        <w:rPr>
          <w:color w:val="353B43"/>
          <w:sz w:val="18"/>
          <w:szCs w:val="18"/>
        </w:rPr>
        <w:tab/>
        <w:t xml:space="preserve">       Finance in</w:t>
      </w:r>
      <w:r w:rsidR="007E2E5E" w:rsidRPr="00882E16">
        <w:rPr>
          <w:color w:val="2852C3"/>
          <w:sz w:val="18"/>
          <w:szCs w:val="18"/>
        </w:rPr>
        <w:t xml:space="preserve"> </w:t>
      </w:r>
      <w:hyperlink r:id="rId19">
        <w:r w:rsidR="007E2E5E" w:rsidRPr="00882E16">
          <w:rPr>
            <w:color w:val="205E9E"/>
            <w:sz w:val="18"/>
            <w:szCs w:val="18"/>
            <w:u w:val="single"/>
          </w:rPr>
          <w:t xml:space="preserve">China FinTech Awards 2017 </w:t>
        </w:r>
      </w:hyperlink>
      <w:r w:rsidR="007E2E5E" w:rsidRPr="00882E16">
        <w:rPr>
          <w:color w:val="353B43"/>
          <w:sz w:val="18"/>
          <w:szCs w:val="18"/>
        </w:rPr>
        <w:t xml:space="preserve">and received two </w:t>
      </w:r>
    </w:p>
    <w:p w:rsidR="00F45C99" w:rsidRPr="00882E16" w:rsidRDefault="007E2E5E">
      <w:pPr>
        <w:spacing w:before="197" w:line="259" w:lineRule="auto"/>
        <w:ind w:left="1440" w:firstLineChars="576" w:firstLine="1037"/>
        <w:rPr>
          <w:color w:val="2852C3"/>
          <w:sz w:val="18"/>
          <w:szCs w:val="18"/>
        </w:rPr>
      </w:pPr>
      <w:hyperlink r:id="rId20">
        <w:r w:rsidRPr="00882E16">
          <w:rPr>
            <w:color w:val="205E9E"/>
            <w:sz w:val="18"/>
            <w:szCs w:val="18"/>
            <w:u w:val="single"/>
          </w:rPr>
          <w:t xml:space="preserve">Forbes </w:t>
        </w:r>
        <w:r w:rsidRPr="00882E16">
          <w:rPr>
            <w:color w:val="205E9E"/>
            <w:sz w:val="18"/>
            <w:szCs w:val="18"/>
            <w:u w:val="single"/>
          </w:rPr>
          <w:tab/>
          <w:t xml:space="preserve"> Business</w:t>
        </w:r>
      </w:hyperlink>
      <w:r w:rsidRPr="00882E16">
        <w:rPr>
          <w:color w:val="205E9E"/>
          <w:sz w:val="18"/>
          <w:szCs w:val="18"/>
          <w:u w:val="single"/>
        </w:rPr>
        <w:t xml:space="preserve"> </w:t>
      </w:r>
      <w:hyperlink r:id="rId21">
        <w:r w:rsidRPr="00882E16">
          <w:rPr>
            <w:color w:val="205E9E"/>
            <w:sz w:val="18"/>
            <w:szCs w:val="18"/>
            <w:u w:val="single"/>
          </w:rPr>
          <w:t xml:space="preserve">Awards 2017 </w:t>
        </w:r>
      </w:hyperlink>
      <w:r w:rsidRPr="00882E16">
        <w:rPr>
          <w:color w:val="353B43"/>
          <w:sz w:val="18"/>
          <w:szCs w:val="18"/>
        </w:rPr>
        <w:t xml:space="preserve">for “Financial Sector Innovations” and “Quality of Services” </w:t>
      </w:r>
    </w:p>
    <w:p w:rsidR="00F45C99" w:rsidRPr="00882E16" w:rsidRDefault="00F45C99">
      <w:pPr>
        <w:rPr>
          <w:color w:val="000000"/>
          <w:sz w:val="18"/>
          <w:szCs w:val="18"/>
        </w:rPr>
      </w:pPr>
    </w:p>
    <w:p w:rsidR="00F45C99" w:rsidRPr="00882E16" w:rsidRDefault="00F45C99">
      <w:pPr>
        <w:spacing w:line="276" w:lineRule="auto"/>
        <w:rPr>
          <w:sz w:val="18"/>
          <w:szCs w:val="18"/>
        </w:rPr>
        <w:sectPr w:rsidR="00F45C99" w:rsidRPr="00882E16">
          <w:type w:val="continuous"/>
          <w:pgSz w:w="11910" w:h="16840"/>
          <w:pgMar w:top="1120" w:right="1240" w:bottom="1080" w:left="1260" w:header="931" w:footer="891" w:gutter="0"/>
          <w:cols w:space="720"/>
        </w:sectPr>
      </w:pPr>
    </w:p>
    <w:p w:rsidR="00F45C99" w:rsidRPr="00882E16" w:rsidRDefault="00F45C99">
      <w:pPr>
        <w:rPr>
          <w:color w:val="000000"/>
          <w:sz w:val="18"/>
          <w:szCs w:val="18"/>
        </w:rPr>
      </w:pPr>
    </w:p>
    <w:p w:rsidR="00F45C99" w:rsidRPr="00882E16" w:rsidRDefault="00F45C99">
      <w:pPr>
        <w:spacing w:line="276" w:lineRule="auto"/>
        <w:rPr>
          <w:sz w:val="18"/>
          <w:szCs w:val="18"/>
        </w:rPr>
        <w:sectPr w:rsidR="00F45C99" w:rsidRPr="00882E16">
          <w:type w:val="continuous"/>
          <w:pgSz w:w="11910" w:h="16840"/>
          <w:pgMar w:top="1120" w:right="1240" w:bottom="1080" w:left="1260" w:header="931" w:footer="891" w:gutter="0"/>
          <w:cols w:space="720"/>
        </w:sect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7E2E5E">
      <w:pPr>
        <w:spacing w:before="208"/>
        <w:ind w:left="120"/>
        <w:rPr>
          <w:b/>
          <w:sz w:val="18"/>
          <w:szCs w:val="18"/>
        </w:rPr>
      </w:pPr>
      <w:bookmarkStart w:id="22" w:name="1ksv4uv" w:colFirst="0" w:colLast="0"/>
      <w:bookmarkStart w:id="23" w:name="_44sinio" w:colFirst="0" w:colLast="0"/>
      <w:bookmarkEnd w:id="22"/>
      <w:bookmarkEnd w:id="23"/>
      <w:r w:rsidRPr="00882E16">
        <w:rPr>
          <w:b/>
          <w:color w:val="2852C3"/>
          <w:sz w:val="18"/>
          <w:szCs w:val="18"/>
        </w:rPr>
        <w:t>Dynamic Instant Crypto-backed Loans</w:t>
      </w:r>
    </w:p>
    <w:p w:rsidR="00F45C99" w:rsidRPr="00882E16" w:rsidRDefault="00F45C99">
      <w:pPr>
        <w:rPr>
          <w:b/>
          <w:color w:val="000000"/>
          <w:sz w:val="18"/>
          <w:szCs w:val="18"/>
        </w:rPr>
      </w:pPr>
    </w:p>
    <w:p w:rsidR="00F45C99" w:rsidRPr="00882E16" w:rsidRDefault="007E2E5E">
      <w:pPr>
        <w:spacing w:before="8"/>
        <w:rPr>
          <w:b/>
          <w:color w:val="000000"/>
          <w:sz w:val="18"/>
          <w:szCs w:val="18"/>
        </w:rPr>
      </w:pPr>
      <w:r w:rsidRPr="00882E16">
        <w:rPr>
          <w:noProof/>
          <w:sz w:val="18"/>
          <w:szCs w:val="18"/>
        </w:rPr>
        <w:drawing>
          <wp:anchor distT="0" distB="0" distL="0" distR="0" simplePos="0" relativeHeight="251320320" behindDoc="0" locked="0" layoutInCell="1" allowOverlap="1">
            <wp:simplePos x="0" y="0"/>
            <wp:positionH relativeFrom="margin">
              <wp:posOffset>63500</wp:posOffset>
            </wp:positionH>
            <wp:positionV relativeFrom="paragraph">
              <wp:posOffset>229235</wp:posOffset>
            </wp:positionV>
            <wp:extent cx="475615" cy="469265"/>
            <wp:effectExtent l="0" t="0" r="0" b="0"/>
            <wp:wrapTopAndBottom/>
            <wp:docPr id="92" name="image163.png"/>
            <wp:cNvGraphicFramePr/>
            <a:graphic xmlns:a="http://schemas.openxmlformats.org/drawingml/2006/main">
              <a:graphicData uri="http://schemas.openxmlformats.org/drawingml/2006/picture">
                <pic:pic xmlns:pic="http://schemas.openxmlformats.org/drawingml/2006/picture">
                  <pic:nvPicPr>
                    <pic:cNvPr id="92" name="image163.png"/>
                    <pic:cNvPicPr preferRelativeResize="0"/>
                  </pic:nvPicPr>
                  <pic:blipFill>
                    <a:blip r:embed="rId22"/>
                    <a:srcRect/>
                    <a:stretch>
                      <a:fillRect/>
                    </a:stretch>
                  </pic:blipFill>
                  <pic:spPr>
                    <a:xfrm>
                      <a:off x="0" y="0"/>
                      <a:ext cx="475820" cy="469392"/>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EB5442"/>
          <w:sz w:val="18"/>
          <w:szCs w:val="18"/>
        </w:rPr>
        <w:t>Problem</w:t>
      </w:r>
    </w:p>
    <w:p w:rsidR="00F45C99" w:rsidRPr="00882E16" w:rsidRDefault="007E2E5E">
      <w:pPr>
        <w:spacing w:before="20"/>
        <w:ind w:left="120"/>
        <w:jc w:val="both"/>
        <w:rPr>
          <w:b/>
          <w:sz w:val="18"/>
          <w:szCs w:val="18"/>
        </w:rPr>
      </w:pPr>
      <w:r w:rsidRPr="00882E16">
        <w:rPr>
          <w:b/>
          <w:color w:val="EB5543"/>
          <w:sz w:val="18"/>
          <w:szCs w:val="18"/>
        </w:rPr>
        <w:t>Idle Value of Digital Assets</w:t>
      </w:r>
    </w:p>
    <w:p w:rsidR="00F45C99" w:rsidRPr="00882E16" w:rsidRDefault="007E2E5E">
      <w:pPr>
        <w:spacing w:before="221" w:line="350" w:lineRule="auto"/>
        <w:ind w:left="120" w:right="113"/>
        <w:jc w:val="both"/>
        <w:rPr>
          <w:color w:val="000000"/>
          <w:sz w:val="18"/>
          <w:szCs w:val="18"/>
        </w:rPr>
      </w:pPr>
      <w:r w:rsidRPr="00882E16">
        <w:rPr>
          <w:rFonts w:eastAsia="Century Gothic"/>
          <w:color w:val="353B43"/>
          <w:sz w:val="18"/>
          <w:szCs w:val="18"/>
        </w:rPr>
        <w:t xml:space="preserve">Bitcoin, </w:t>
      </w:r>
      <w:proofErr w:type="spellStart"/>
      <w:r w:rsidRPr="00882E16">
        <w:rPr>
          <w:rFonts w:eastAsia="Century Gothic"/>
          <w:color w:val="353B43"/>
          <w:sz w:val="18"/>
          <w:szCs w:val="18"/>
        </w:rPr>
        <w:t>Ethereum</w:t>
      </w:r>
      <w:proofErr w:type="spellEnd"/>
      <w:r w:rsidRPr="00882E16">
        <w:rPr>
          <w:rFonts w:eastAsia="Century Gothic"/>
          <w:color w:val="353B43"/>
          <w:sz w:val="18"/>
          <w:szCs w:val="18"/>
        </w:rPr>
        <w:t>, and other emerging cryptocurrencies are rapidly becoming the most widely owned digital asset class around the globe. The projected total value of those assets is expected to grow to over $5 trillion by 2025.</w:t>
      </w:r>
      <w:r w:rsidRPr="00882E16">
        <w:rPr>
          <w:rFonts w:eastAsia="Century Gothic"/>
          <w:color w:val="939598"/>
          <w:sz w:val="18"/>
          <w:szCs w:val="18"/>
          <w:vertAlign w:val="superscript"/>
        </w:rPr>
        <w:t xml:space="preserve">8 </w:t>
      </w:r>
      <w:proofErr w:type="gramStart"/>
      <w:r w:rsidRPr="00882E16">
        <w:rPr>
          <w:rFonts w:eastAsia="Century Gothic"/>
          <w:color w:val="353B43"/>
          <w:sz w:val="18"/>
          <w:szCs w:val="18"/>
        </w:rPr>
        <w:t>Throughout</w:t>
      </w:r>
      <w:proofErr w:type="gramEnd"/>
      <w:r w:rsidRPr="00882E16">
        <w:rPr>
          <w:rFonts w:eastAsia="Century Gothic"/>
          <w:color w:val="353B43"/>
          <w:sz w:val="18"/>
          <w:szCs w:val="18"/>
        </w:rPr>
        <w:t xml:space="preserve"> the past few years, investors; miners; and entrepreneurs have been attracted by the spectacular rise in the value of cryptocurrencies, which have created significant wealth for these market participants. Although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technologies have yet to find mainstream adoption, as this inevitably happens, it will lead to an even higher market capitalization of the cryptocurrencies. However, major regulatory and infrastructure limitations remain. These entities deter cryptocurrency owners from actually using them in their day-to-day lives and taking advantage of any immediate investment opportunities that require liquid cash or meet any short-term obligations (IMF, 2017). Thus, it is not surprising that an analysis performed on cryptocurrency wallets shows that the majority of the transactions are inward with only a fraction of the wallets having outgoing transactions at all.</w:t>
      </w:r>
    </w:p>
    <w:p w:rsidR="00F45C99" w:rsidRPr="00882E16" w:rsidRDefault="00F45C99">
      <w:pPr>
        <w:rPr>
          <w:color w:val="000000"/>
          <w:sz w:val="18"/>
          <w:szCs w:val="18"/>
        </w:rPr>
      </w:pPr>
    </w:p>
    <w:p w:rsidR="00F45C99" w:rsidRPr="00882E16" w:rsidRDefault="007E2E5E">
      <w:pPr>
        <w:spacing w:before="9"/>
        <w:rPr>
          <w:color w:val="000000"/>
          <w:sz w:val="18"/>
          <w:szCs w:val="18"/>
        </w:rPr>
      </w:pPr>
      <w:r w:rsidRPr="00882E16">
        <w:rPr>
          <w:noProof/>
          <w:sz w:val="18"/>
          <w:szCs w:val="18"/>
        </w:rPr>
        <w:drawing>
          <wp:anchor distT="0" distB="0" distL="0" distR="0" simplePos="0" relativeHeight="251336704" behindDoc="0" locked="0" layoutInCell="1" allowOverlap="1">
            <wp:simplePos x="0" y="0"/>
            <wp:positionH relativeFrom="margin">
              <wp:posOffset>63500</wp:posOffset>
            </wp:positionH>
            <wp:positionV relativeFrom="paragraph">
              <wp:posOffset>115570</wp:posOffset>
            </wp:positionV>
            <wp:extent cx="475615" cy="469265"/>
            <wp:effectExtent l="0" t="0" r="0" b="0"/>
            <wp:wrapTopAndBottom/>
            <wp:docPr id="52" name="image123.png"/>
            <wp:cNvGraphicFramePr/>
            <a:graphic xmlns:a="http://schemas.openxmlformats.org/drawingml/2006/main">
              <a:graphicData uri="http://schemas.openxmlformats.org/drawingml/2006/picture">
                <pic:pic xmlns:pic="http://schemas.openxmlformats.org/drawingml/2006/picture">
                  <pic:nvPicPr>
                    <pic:cNvPr id="52" name="image123.png"/>
                    <pic:cNvPicPr preferRelativeResize="0"/>
                  </pic:nvPicPr>
                  <pic:blipFill>
                    <a:blip r:embed="rId23"/>
                    <a:srcRect/>
                    <a:stretch>
                      <a:fillRect/>
                    </a:stretch>
                  </pic:blipFill>
                  <pic:spPr>
                    <a:xfrm>
                      <a:off x="0" y="0"/>
                      <a:ext cx="475821" cy="469391"/>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2852C3"/>
          <w:sz w:val="18"/>
          <w:szCs w:val="18"/>
        </w:rPr>
        <w:t>Solution</w:t>
      </w:r>
    </w:p>
    <w:p w:rsidR="00F45C99" w:rsidRPr="00882E16" w:rsidRDefault="007E2E5E">
      <w:pPr>
        <w:pStyle w:val="4"/>
        <w:rPr>
          <w:rFonts w:ascii="Century Gothic" w:hAnsi="Century Gothic"/>
          <w:sz w:val="18"/>
          <w:szCs w:val="18"/>
        </w:rPr>
      </w:pPr>
      <w:r w:rsidRPr="00882E16">
        <w:rPr>
          <w:rFonts w:ascii="Century Gothic" w:hAnsi="Century Gothic"/>
          <w:color w:val="2852C3"/>
          <w:sz w:val="18"/>
          <w:szCs w:val="18"/>
        </w:rPr>
        <w:t>Unlock the Value of Digital Assets</w:t>
      </w:r>
    </w:p>
    <w:p w:rsidR="00F45C99" w:rsidRPr="00882E16" w:rsidRDefault="007E2E5E">
      <w:pPr>
        <w:spacing w:before="221" w:line="352" w:lineRule="auto"/>
        <w:ind w:left="120" w:right="118"/>
        <w:jc w:val="both"/>
        <w:rPr>
          <w:color w:val="000000"/>
          <w:sz w:val="18"/>
          <w:szCs w:val="18"/>
        </w:rPr>
      </w:pPr>
      <w:proofErr w:type="gramStart"/>
      <w:r w:rsidRPr="00882E16">
        <w:rPr>
          <w:rFonts w:eastAsia="Century Gothic"/>
          <w:color w:val="353B43"/>
          <w:sz w:val="18"/>
          <w:szCs w:val="18"/>
        </w:rPr>
        <w:t xml:space="preserve">Instead of simply holding idle digital assets, investors; miners; and entrepreneurs have the opportunity to set up an instant crypto loan with Dynamic, combining the best of both worlds -- holding their crypto assets and having access to instant cash By transferring crypto assets to their </w:t>
      </w:r>
      <w:r w:rsidRPr="00882E16">
        <w:rPr>
          <w:color w:val="353B43"/>
          <w:sz w:val="18"/>
          <w:szCs w:val="18"/>
        </w:rPr>
        <w:t>DYN</w:t>
      </w:r>
      <w:r w:rsidRPr="00882E16">
        <w:rPr>
          <w:rFonts w:eastAsia="Century Gothic"/>
          <w:color w:val="353B43"/>
          <w:sz w:val="18"/>
          <w:szCs w:val="18"/>
        </w:rPr>
        <w:t xml:space="preserve"> wallets, </w:t>
      </w:r>
      <w:r w:rsidRPr="00882E16">
        <w:rPr>
          <w:color w:val="353B43"/>
          <w:sz w:val="18"/>
          <w:szCs w:val="18"/>
        </w:rPr>
        <w:t>DYN</w:t>
      </w:r>
      <w:r w:rsidRPr="00882E16">
        <w:rPr>
          <w:rFonts w:eastAsia="Century Gothic"/>
          <w:color w:val="353B43"/>
          <w:sz w:val="18"/>
          <w:szCs w:val="18"/>
        </w:rPr>
        <w:t xml:space="preserve"> clients are able to instantly access cash that is denominated in fiat currencies such as USD, EUR, and JPY The Crypto- backed Loan is secured by the market value of the digital asset placed in the wallet.</w:t>
      </w:r>
      <w:proofErr w:type="gramEnd"/>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7E2E5E">
      <w:pPr>
        <w:numPr>
          <w:ilvl w:val="0"/>
          <w:numId w:val="3"/>
        </w:numPr>
        <w:tabs>
          <w:tab w:val="left" w:pos="369"/>
        </w:tabs>
        <w:spacing w:before="100"/>
        <w:rPr>
          <w:rFonts w:eastAsia="Courier New" w:cs="Courier New"/>
          <w:color w:val="758597"/>
          <w:sz w:val="18"/>
          <w:szCs w:val="18"/>
        </w:rPr>
      </w:pPr>
      <w:hyperlink r:id="rId24">
        <w:r w:rsidRPr="00882E16">
          <w:rPr>
            <w:rFonts w:eastAsia="Courier New" w:cs="Courier New"/>
            <w:color w:val="205E9E"/>
            <w:sz w:val="18"/>
            <w:szCs w:val="18"/>
            <w:u w:val="single"/>
          </w:rPr>
          <w:t>5 trillion capitalization of cryptocurrencies by 2025</w:t>
        </w:r>
      </w:hyperlink>
    </w:p>
    <w:p w:rsidR="00F45C99" w:rsidRPr="00882E16" w:rsidRDefault="00F45C99">
      <w:pPr>
        <w:rPr>
          <w:sz w:val="18"/>
          <w:szCs w:val="18"/>
        </w:rPr>
      </w:pPr>
    </w:p>
    <w:p w:rsidR="00F45C99" w:rsidRPr="00882E16" w:rsidRDefault="007E2E5E">
      <w:pPr>
        <w:ind w:left="127"/>
        <w:rPr>
          <w:color w:val="000000"/>
          <w:sz w:val="18"/>
          <w:szCs w:val="18"/>
        </w:rPr>
      </w:pPr>
      <w:r w:rsidRPr="00882E16">
        <w:rPr>
          <w:noProof/>
          <w:color w:val="000000"/>
          <w:sz w:val="18"/>
          <w:szCs w:val="18"/>
        </w:rPr>
        <w:lastRenderedPageBreak/>
        <w:drawing>
          <wp:inline distT="0" distB="0" distL="0" distR="0">
            <wp:extent cx="5827395" cy="2821940"/>
            <wp:effectExtent l="0" t="0" r="0" b="0"/>
            <wp:docPr id="98" name="image169.png"/>
            <wp:cNvGraphicFramePr/>
            <a:graphic xmlns:a="http://schemas.openxmlformats.org/drawingml/2006/main">
              <a:graphicData uri="http://schemas.openxmlformats.org/drawingml/2006/picture">
                <pic:pic xmlns:pic="http://schemas.openxmlformats.org/drawingml/2006/picture">
                  <pic:nvPicPr>
                    <pic:cNvPr id="98" name="image169.png"/>
                    <pic:cNvPicPr preferRelativeResize="0"/>
                  </pic:nvPicPr>
                  <pic:blipFill>
                    <a:blip r:embed="rId25"/>
                    <a:srcRect/>
                    <a:stretch>
                      <a:fillRect/>
                    </a:stretch>
                  </pic:blipFill>
                  <pic:spPr>
                    <a:xfrm>
                      <a:off x="0" y="0"/>
                      <a:ext cx="5827455" cy="2822448"/>
                    </a:xfrm>
                    <a:prstGeom prst="rect">
                      <a:avLst/>
                    </a:prstGeom>
                  </pic:spPr>
                </pic:pic>
              </a:graphicData>
            </a:graphic>
          </wp:inline>
        </w:drawing>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7E2E5E">
      <w:pPr>
        <w:rPr>
          <w:color w:val="000000"/>
          <w:sz w:val="18"/>
          <w:szCs w:val="18"/>
        </w:rPr>
      </w:pPr>
      <w:r w:rsidRPr="00882E16">
        <w:rPr>
          <w:noProof/>
          <w:sz w:val="18"/>
          <w:szCs w:val="18"/>
        </w:rPr>
        <mc:AlternateContent>
          <mc:Choice Requires="wps">
            <w:drawing>
              <wp:anchor distT="0" distB="0" distL="114300" distR="114300" simplePos="0" relativeHeight="252026880" behindDoc="1" locked="0" layoutInCell="1" allowOverlap="1">
                <wp:simplePos x="0" y="0"/>
                <wp:positionH relativeFrom="margin">
                  <wp:posOffset>-685165</wp:posOffset>
                </wp:positionH>
                <wp:positionV relativeFrom="paragraph">
                  <wp:posOffset>0</wp:posOffset>
                </wp:positionV>
                <wp:extent cx="12700" cy="12700"/>
                <wp:effectExtent l="0" t="0" r="0" b="0"/>
                <wp:wrapTopAndBottom/>
                <wp:docPr id="3" name="直接箭头连接符 3"/>
                <wp:cNvGraphicFramePr/>
                <a:graphic xmlns:a="http://schemas.openxmlformats.org/drawingml/2006/main">
                  <a:graphicData uri="http://schemas.microsoft.com/office/word/2010/wordprocessingShape">
                    <wps:wsp>
                      <wps:cNvCnPr/>
                      <wps:spPr>
                        <a:xfrm>
                          <a:off x="7010335" y="3926685"/>
                          <a:ext cx="5819140" cy="0"/>
                        </a:xfrm>
                        <a:prstGeom prst="straightConnector1">
                          <a:avLst/>
                        </a:prstGeom>
                        <a:solidFill>
                          <a:srgbClr val="FFFFFF"/>
                        </a:solidFill>
                        <a:ln w="12850" cap="flat" cmpd="sng">
                          <a:solidFill>
                            <a:srgbClr val="EBEBED"/>
                          </a:solidFill>
                          <a:prstDash val="solid"/>
                          <a:round/>
                          <a:headEnd type="none" w="sm" len="sm"/>
                          <a:tailEnd type="none" w="sm" len="sm"/>
                        </a:ln>
                      </wps:spPr>
                      <wps:bodyPr/>
                    </wps:wsp>
                  </a:graphicData>
                </a:graphic>
              </wp:anchor>
            </w:drawing>
          </mc:Choice>
          <mc:Fallback>
            <w:pict>
              <v:shapetype w14:anchorId="3AECA619" id="_x0000_t32" coordsize="21600,21600" o:spt="32" o:oned="t" path="m,l21600,21600e" filled="f">
                <v:path arrowok="t" fillok="f" o:connecttype="none"/>
                <o:lock v:ext="edit" shapetype="t"/>
              </v:shapetype>
              <v:shape id="直接箭头连接符 3" o:spid="_x0000_s1026" type="#_x0000_t32" style="position:absolute;left:0;text-align:left;margin-left:-53.95pt;margin-top:0;width:1pt;height:1pt;z-index:-251289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" filled="t" strokecolor="#ebebed" strokeweight=".35694mm">
                <v:stroke startarrowwidth="narrow" startarrowlength="short" endarrowwidth="narrow" endarrowlength="short"/>
                <w10:wrap type="topAndBottom" anchorx="margin"/>
              </v:shape>
            </w:pict>
          </mc:Fallback>
        </mc:AlternateContent>
      </w:r>
    </w:p>
    <w:p w:rsidR="00F45C99" w:rsidRPr="00882E16" w:rsidRDefault="00F45C99">
      <w:pPr>
        <w:rPr>
          <w:color w:val="000000"/>
          <w:sz w:val="18"/>
          <w:szCs w:val="18"/>
        </w:rPr>
      </w:pPr>
    </w:p>
    <w:p w:rsidR="00F45C99" w:rsidRPr="00882E16" w:rsidRDefault="007E2E5E">
      <w:pPr>
        <w:spacing w:before="8"/>
        <w:rPr>
          <w:color w:val="000000"/>
          <w:sz w:val="18"/>
          <w:szCs w:val="18"/>
        </w:rPr>
      </w:pPr>
      <w:r w:rsidRPr="00882E16">
        <w:rPr>
          <w:noProof/>
          <w:sz w:val="18"/>
          <w:szCs w:val="18"/>
        </w:rPr>
        <w:drawing>
          <wp:anchor distT="0" distB="0" distL="0" distR="0" simplePos="0" relativeHeight="252035072" behindDoc="0" locked="0" layoutInCell="1" allowOverlap="1">
            <wp:simplePos x="0" y="0"/>
            <wp:positionH relativeFrom="margin">
              <wp:posOffset>63500</wp:posOffset>
            </wp:positionH>
            <wp:positionV relativeFrom="paragraph">
              <wp:posOffset>130175</wp:posOffset>
            </wp:positionV>
            <wp:extent cx="475615" cy="469265"/>
            <wp:effectExtent l="0" t="0" r="0" b="0"/>
            <wp:wrapTopAndBottom/>
            <wp:docPr id="81" name="image152.png"/>
            <wp:cNvGraphicFramePr/>
            <a:graphic xmlns:a="http://schemas.openxmlformats.org/drawingml/2006/main">
              <a:graphicData uri="http://schemas.openxmlformats.org/drawingml/2006/picture">
                <pic:pic xmlns:pic="http://schemas.openxmlformats.org/drawingml/2006/picture">
                  <pic:nvPicPr>
                    <pic:cNvPr id="81" name="image152.png"/>
                    <pic:cNvPicPr preferRelativeResize="0"/>
                  </pic:nvPicPr>
                  <pic:blipFill>
                    <a:blip r:embed="rId26"/>
                    <a:srcRect/>
                    <a:stretch>
                      <a:fillRect/>
                    </a:stretch>
                  </pic:blipFill>
                  <pic:spPr>
                    <a:xfrm>
                      <a:off x="0" y="0"/>
                      <a:ext cx="475821" cy="469391"/>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EB5442"/>
          <w:sz w:val="18"/>
          <w:szCs w:val="18"/>
        </w:rPr>
        <w:t>Problem</w:t>
      </w:r>
    </w:p>
    <w:p w:rsidR="00F45C99" w:rsidRPr="00882E16" w:rsidRDefault="007E2E5E">
      <w:pPr>
        <w:pStyle w:val="4"/>
        <w:rPr>
          <w:rFonts w:ascii="Century Gothic" w:hAnsi="Century Gothic"/>
          <w:sz w:val="18"/>
          <w:szCs w:val="18"/>
        </w:rPr>
      </w:pPr>
      <w:r w:rsidRPr="00882E16">
        <w:rPr>
          <w:rFonts w:ascii="Century Gothic" w:hAnsi="Century Gothic"/>
          <w:color w:val="EB5543"/>
          <w:sz w:val="18"/>
          <w:szCs w:val="18"/>
        </w:rPr>
        <w:t>Slow Liquidation Process</w:t>
      </w:r>
    </w:p>
    <w:p w:rsidR="00F45C99" w:rsidRPr="00882E16" w:rsidRDefault="007E2E5E">
      <w:pPr>
        <w:spacing w:before="221" w:line="352" w:lineRule="auto"/>
        <w:ind w:left="120" w:right="115"/>
        <w:jc w:val="both"/>
        <w:rPr>
          <w:color w:val="000000"/>
          <w:sz w:val="18"/>
          <w:szCs w:val="18"/>
        </w:rPr>
      </w:pPr>
      <w:r w:rsidRPr="00882E16">
        <w:rPr>
          <w:rFonts w:eastAsia="Century Gothic"/>
          <w:color w:val="353B43"/>
          <w:sz w:val="18"/>
          <w:szCs w:val="18"/>
        </w:rPr>
        <w:t xml:space="preserve">Liquidating a digital asset can be burdensome in many ways. Different crypto exchanges trade different digital assets and have different requirements, procedures, and withdrawal limitations, which can slow down the liquidation process and be costly. Moreover, the clearing bank, which turns the digital asset into a fiat currency, has its own procedures and fees that it transfers to the customer, adding costs and slowing down the whole process even further. The overall time it might take to complete the transaction could be from several days to a month, which is inconvenient in situations where the seller has an urgent need for cash. </w:t>
      </w: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7E2E5E">
      <w:pPr>
        <w:spacing w:before="6"/>
        <w:rPr>
          <w:color w:val="000000"/>
          <w:sz w:val="18"/>
          <w:szCs w:val="18"/>
        </w:rPr>
      </w:pPr>
      <w:r w:rsidRPr="00882E16">
        <w:rPr>
          <w:noProof/>
          <w:sz w:val="18"/>
          <w:szCs w:val="18"/>
        </w:rPr>
        <w:drawing>
          <wp:anchor distT="0" distB="0" distL="0" distR="0" simplePos="0" relativeHeight="251369472" behindDoc="0" locked="0" layoutInCell="1" allowOverlap="1">
            <wp:simplePos x="0" y="0"/>
            <wp:positionH relativeFrom="margin">
              <wp:posOffset>63500</wp:posOffset>
            </wp:positionH>
            <wp:positionV relativeFrom="paragraph">
              <wp:posOffset>114300</wp:posOffset>
            </wp:positionV>
            <wp:extent cx="475615" cy="469265"/>
            <wp:effectExtent l="0" t="0" r="0" b="0"/>
            <wp:wrapTopAndBottom/>
            <wp:docPr id="53" name="image124.png"/>
            <wp:cNvGraphicFramePr/>
            <a:graphic xmlns:a="http://schemas.openxmlformats.org/drawingml/2006/main">
              <a:graphicData uri="http://schemas.openxmlformats.org/drawingml/2006/picture">
                <pic:pic xmlns:pic="http://schemas.openxmlformats.org/drawingml/2006/picture">
                  <pic:nvPicPr>
                    <pic:cNvPr id="53" name="image124.png"/>
                    <pic:cNvPicPr preferRelativeResize="0"/>
                  </pic:nvPicPr>
                  <pic:blipFill>
                    <a:blip r:embed="rId27"/>
                    <a:srcRect/>
                    <a:stretch>
                      <a:fillRect/>
                    </a:stretch>
                  </pic:blipFill>
                  <pic:spPr>
                    <a:xfrm>
                      <a:off x="0" y="0"/>
                      <a:ext cx="475821" cy="469392"/>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2852C3"/>
          <w:sz w:val="18"/>
          <w:szCs w:val="18"/>
        </w:rPr>
        <w:t>Solution</w:t>
      </w:r>
    </w:p>
    <w:p w:rsidR="00F45C99" w:rsidRPr="00882E16" w:rsidRDefault="007E2E5E">
      <w:pPr>
        <w:pStyle w:val="4"/>
        <w:rPr>
          <w:rFonts w:ascii="Century Gothic" w:hAnsi="Century Gothic"/>
          <w:sz w:val="18"/>
          <w:szCs w:val="18"/>
        </w:rPr>
      </w:pPr>
      <w:r w:rsidRPr="00882E16">
        <w:rPr>
          <w:rFonts w:ascii="Century Gothic" w:hAnsi="Century Gothic"/>
          <w:color w:val="2852C3"/>
          <w:sz w:val="18"/>
          <w:szCs w:val="18"/>
        </w:rPr>
        <w:t>Quick Access to Cash</w:t>
      </w:r>
    </w:p>
    <w:p w:rsidR="00F45C99" w:rsidRPr="00882E16" w:rsidRDefault="007E2E5E">
      <w:pPr>
        <w:spacing w:before="221" w:line="352" w:lineRule="auto"/>
        <w:ind w:left="120" w:right="113"/>
        <w:jc w:val="both"/>
        <w:rPr>
          <w:color w:val="000000"/>
          <w:sz w:val="18"/>
          <w:szCs w:val="18"/>
        </w:rPr>
      </w:pPr>
      <w:r w:rsidRPr="00882E16">
        <w:rPr>
          <w:rFonts w:eastAsia="Century Gothic"/>
          <w:color w:val="353B43"/>
          <w:sz w:val="18"/>
          <w:szCs w:val="18"/>
        </w:rPr>
        <w:t xml:space="preserve">DYN clients are able to receive cash instantly anywhere around the globe, seize investment opportunities, and meet liquidity needs immediately. While withdrawing large amounts of cash </w:t>
      </w:r>
      <w:proofErr w:type="gramStart"/>
      <w:r w:rsidRPr="00882E16">
        <w:rPr>
          <w:rFonts w:eastAsia="Century Gothic"/>
          <w:color w:val="353B43"/>
          <w:sz w:val="18"/>
          <w:szCs w:val="18"/>
        </w:rPr>
        <w:t>is more conveniently done</w:t>
      </w:r>
      <w:proofErr w:type="gramEnd"/>
      <w:r w:rsidRPr="00882E16">
        <w:rPr>
          <w:rFonts w:eastAsia="Century Gothic"/>
          <w:color w:val="353B43"/>
          <w:sz w:val="18"/>
          <w:szCs w:val="18"/>
        </w:rPr>
        <w:t xml:space="preserve"> via bank transfers, DYN retail clients have the option to use the free credit card for their day-to-day expenses. </w:t>
      </w:r>
    </w:p>
    <w:p w:rsidR="00F45C99" w:rsidRPr="00882E16" w:rsidRDefault="00F45C99">
      <w:pPr>
        <w:rPr>
          <w:color w:val="000000"/>
          <w:sz w:val="18"/>
          <w:szCs w:val="18"/>
        </w:rPr>
      </w:pPr>
    </w:p>
    <w:p w:rsidR="00F45C99" w:rsidRPr="00882E16" w:rsidRDefault="007E2E5E">
      <w:pPr>
        <w:spacing w:before="193"/>
        <w:ind w:left="120"/>
        <w:jc w:val="both"/>
        <w:rPr>
          <w:color w:val="000000"/>
          <w:sz w:val="18"/>
          <w:szCs w:val="18"/>
        </w:rPr>
      </w:pPr>
      <w:r w:rsidRPr="00882E16">
        <w:rPr>
          <w:rFonts w:eastAsia="Century Gothic"/>
          <w:color w:val="EB5442"/>
          <w:sz w:val="18"/>
          <w:szCs w:val="18"/>
        </w:rPr>
        <w:t>Problem</w:t>
      </w:r>
    </w:p>
    <w:p w:rsidR="00F45C99" w:rsidRPr="00882E16" w:rsidRDefault="007E2E5E">
      <w:pPr>
        <w:pStyle w:val="4"/>
        <w:rPr>
          <w:rFonts w:ascii="Century Gothic" w:hAnsi="Century Gothic"/>
          <w:sz w:val="18"/>
          <w:szCs w:val="18"/>
        </w:rPr>
      </w:pPr>
      <w:r w:rsidRPr="00882E16">
        <w:rPr>
          <w:rFonts w:ascii="Century Gothic" w:hAnsi="Century Gothic"/>
          <w:color w:val="EB5543"/>
          <w:sz w:val="18"/>
          <w:szCs w:val="18"/>
        </w:rPr>
        <w:t>Loss of Ownership</w:t>
      </w:r>
    </w:p>
    <w:p w:rsidR="00F45C99" w:rsidRPr="00882E16" w:rsidRDefault="007E2E5E">
      <w:pPr>
        <w:spacing w:before="221" w:line="352" w:lineRule="auto"/>
        <w:ind w:left="120" w:right="115"/>
        <w:jc w:val="both"/>
        <w:rPr>
          <w:color w:val="000000"/>
          <w:sz w:val="18"/>
          <w:szCs w:val="18"/>
        </w:rPr>
      </w:pPr>
      <w:r w:rsidRPr="00882E16">
        <w:rPr>
          <w:rFonts w:eastAsia="Century Gothic"/>
          <w:color w:val="353B43"/>
          <w:sz w:val="18"/>
          <w:szCs w:val="18"/>
        </w:rPr>
        <w:t>In order to benefit from the intrinsic value of their digital asset, the owners only have the limited option of selling them for fiat currencies. This means losing ownership of th</w:t>
      </w:r>
      <w:r w:rsidR="00C81382" w:rsidRPr="00882E16">
        <w:rPr>
          <w:rFonts w:eastAsia="Century Gothic"/>
          <w:color w:val="353B43"/>
          <w:sz w:val="18"/>
          <w:szCs w:val="18"/>
        </w:rPr>
        <w:t xml:space="preserve">e asset and forgoing any </w:t>
      </w:r>
      <w:proofErr w:type="gramStart"/>
      <w:r w:rsidR="00C81382" w:rsidRPr="00882E16">
        <w:rPr>
          <w:rFonts w:eastAsia="Century Gothic"/>
          <w:color w:val="353B43"/>
          <w:sz w:val="18"/>
          <w:szCs w:val="18"/>
        </w:rPr>
        <w:t xml:space="preserve">future </w:t>
      </w:r>
      <w:r w:rsidRPr="00882E16">
        <w:rPr>
          <w:rFonts w:eastAsia="Century Gothic"/>
          <w:color w:val="353B43"/>
          <w:sz w:val="18"/>
          <w:szCs w:val="18"/>
        </w:rPr>
        <w:t>price appreciation potential</w:t>
      </w:r>
      <w:proofErr w:type="gramEnd"/>
      <w:r w:rsidRPr="00882E16">
        <w:rPr>
          <w:rFonts w:eastAsia="Century Gothic"/>
          <w:color w:val="353B43"/>
          <w:sz w:val="18"/>
          <w:szCs w:val="18"/>
        </w:rPr>
        <w:t xml:space="preserve"> it might have. For example, a company that has conducted an ICO would </w:t>
      </w:r>
      <w:proofErr w:type="gramStart"/>
      <w:r w:rsidRPr="00882E16">
        <w:rPr>
          <w:rFonts w:eastAsia="Century Gothic"/>
          <w:color w:val="353B43"/>
          <w:sz w:val="18"/>
          <w:szCs w:val="18"/>
        </w:rPr>
        <w:t>miss out on</w:t>
      </w:r>
      <w:proofErr w:type="gramEnd"/>
      <w:r w:rsidRPr="00882E16">
        <w:rPr>
          <w:rFonts w:eastAsia="Century Gothic"/>
          <w:color w:val="353B43"/>
          <w:sz w:val="18"/>
          <w:szCs w:val="18"/>
        </w:rPr>
        <w:t xml:space="preserve"> the entire price appreciation of a cryptocurrency that it collected from the crowdfunding but sold subsequently to meet capital, R&amp;D, and operating expenditures. </w:t>
      </w:r>
    </w:p>
    <w:p w:rsidR="00F45C99" w:rsidRPr="00882E16" w:rsidRDefault="00F45C99">
      <w:pPr>
        <w:rPr>
          <w:color w:val="000000"/>
          <w:sz w:val="18"/>
          <w:szCs w:val="18"/>
        </w:rPr>
      </w:pPr>
    </w:p>
    <w:p w:rsidR="00F45C99" w:rsidRPr="00882E16" w:rsidRDefault="007E2E5E">
      <w:pPr>
        <w:spacing w:before="6"/>
        <w:rPr>
          <w:color w:val="000000"/>
          <w:sz w:val="18"/>
          <w:szCs w:val="18"/>
        </w:rPr>
      </w:pPr>
      <w:r w:rsidRPr="00882E16">
        <w:rPr>
          <w:noProof/>
          <w:sz w:val="18"/>
          <w:szCs w:val="18"/>
        </w:rPr>
        <w:drawing>
          <wp:anchor distT="0" distB="0" distL="0" distR="0" simplePos="0" relativeHeight="252043264" behindDoc="0" locked="0" layoutInCell="1" allowOverlap="1">
            <wp:simplePos x="0" y="0"/>
            <wp:positionH relativeFrom="margin">
              <wp:posOffset>63500</wp:posOffset>
            </wp:positionH>
            <wp:positionV relativeFrom="paragraph">
              <wp:posOffset>114300</wp:posOffset>
            </wp:positionV>
            <wp:extent cx="475615" cy="469265"/>
            <wp:effectExtent l="0" t="0" r="0" b="0"/>
            <wp:wrapTopAndBottom/>
            <wp:docPr id="76" name="image147.png"/>
            <wp:cNvGraphicFramePr/>
            <a:graphic xmlns:a="http://schemas.openxmlformats.org/drawingml/2006/main">
              <a:graphicData uri="http://schemas.openxmlformats.org/drawingml/2006/picture">
                <pic:pic xmlns:pic="http://schemas.openxmlformats.org/drawingml/2006/picture">
                  <pic:nvPicPr>
                    <pic:cNvPr id="76" name="image147.png"/>
                    <pic:cNvPicPr preferRelativeResize="0"/>
                  </pic:nvPicPr>
                  <pic:blipFill>
                    <a:blip r:embed="rId28"/>
                    <a:srcRect/>
                    <a:stretch>
                      <a:fillRect/>
                    </a:stretch>
                  </pic:blipFill>
                  <pic:spPr>
                    <a:xfrm>
                      <a:off x="0" y="0"/>
                      <a:ext cx="475822" cy="469392"/>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2852C3"/>
          <w:sz w:val="18"/>
          <w:szCs w:val="18"/>
        </w:rPr>
        <w:t>Solution</w:t>
      </w:r>
    </w:p>
    <w:p w:rsidR="00F45C99" w:rsidRPr="00882E16" w:rsidRDefault="007E2E5E">
      <w:pPr>
        <w:pStyle w:val="4"/>
        <w:rPr>
          <w:rFonts w:ascii="Century Gothic" w:hAnsi="Century Gothic"/>
          <w:sz w:val="18"/>
          <w:szCs w:val="18"/>
        </w:rPr>
      </w:pPr>
      <w:r w:rsidRPr="00882E16">
        <w:rPr>
          <w:rFonts w:ascii="Century Gothic" w:hAnsi="Century Gothic"/>
          <w:color w:val="2852C3"/>
          <w:sz w:val="18"/>
          <w:szCs w:val="18"/>
        </w:rPr>
        <w:t>Retain Ownership</w:t>
      </w:r>
    </w:p>
    <w:p w:rsidR="00F45C99" w:rsidRPr="00882E16" w:rsidRDefault="007E2E5E">
      <w:pPr>
        <w:spacing w:before="221" w:line="352" w:lineRule="auto"/>
        <w:ind w:left="120" w:right="118"/>
        <w:jc w:val="both"/>
        <w:rPr>
          <w:color w:val="000000"/>
          <w:sz w:val="18"/>
          <w:szCs w:val="18"/>
        </w:rPr>
      </w:pPr>
      <w:r w:rsidRPr="00882E16">
        <w:rPr>
          <w:rFonts w:eastAsia="Century Gothic"/>
          <w:color w:val="353B43"/>
          <w:sz w:val="18"/>
          <w:szCs w:val="18"/>
        </w:rPr>
        <w:t>Clients retain 100% ownership of their digital assets. By making use of DYN instant crypto loan rather than selling, they keep the entire capital gains and accompanying benefits from their digital assets. DYN clients can enjoy their crypto wealth immediately, without having to sell their digital assets.</w:t>
      </w:r>
    </w:p>
    <w:p w:rsidR="00F45C99" w:rsidRPr="00882E16" w:rsidRDefault="007E2E5E">
      <w:pPr>
        <w:spacing w:before="4"/>
        <w:rPr>
          <w:color w:val="000000"/>
          <w:sz w:val="18"/>
          <w:szCs w:val="18"/>
        </w:rPr>
      </w:pPr>
      <w:r w:rsidRPr="00882E16">
        <w:rPr>
          <w:noProof/>
          <w:sz w:val="18"/>
          <w:szCs w:val="18"/>
        </w:rPr>
        <mc:AlternateContent>
          <mc:Choice Requires="wps">
            <w:drawing>
              <wp:anchor distT="0" distB="0" distL="114300" distR="114300" simplePos="0" relativeHeight="251377664" behindDoc="1" locked="0" layoutInCell="1" allowOverlap="1">
                <wp:simplePos x="0" y="0"/>
                <wp:positionH relativeFrom="margin">
                  <wp:posOffset>-685165</wp:posOffset>
                </wp:positionH>
                <wp:positionV relativeFrom="paragraph">
                  <wp:posOffset>0</wp:posOffset>
                </wp:positionV>
                <wp:extent cx="12700" cy="12700"/>
                <wp:effectExtent l="0" t="0" r="0" b="0"/>
                <wp:wrapTopAndBottom/>
                <wp:docPr id="12" name="直接箭头连接符 12"/>
                <wp:cNvGraphicFramePr/>
                <a:graphic xmlns:a="http://schemas.openxmlformats.org/drawingml/2006/main">
                  <a:graphicData uri="http://schemas.microsoft.com/office/word/2010/wordprocessingShape">
                    <wps:wsp>
                      <wps:cNvCnPr/>
                      <wps:spPr>
                        <a:xfrm>
                          <a:off x="7010335" y="3900015"/>
                          <a:ext cx="5819140" cy="0"/>
                        </a:xfrm>
                        <a:prstGeom prst="straightConnector1">
                          <a:avLst/>
                        </a:prstGeom>
                        <a:solidFill>
                          <a:srgbClr val="FFFFFF"/>
                        </a:solidFill>
                        <a:ln w="12850" cap="flat" cmpd="sng">
                          <a:solidFill>
                            <a:srgbClr val="EBEBED"/>
                          </a:solidFill>
                          <a:prstDash val="solid"/>
                          <a:round/>
                          <a:headEnd type="none" w="sm" len="sm"/>
                          <a:tailEnd type="none" w="sm" len="sm"/>
                        </a:ln>
                      </wps:spPr>
                      <wps:bodyPr/>
                    </wps:wsp>
                  </a:graphicData>
                </a:graphic>
              </wp:anchor>
            </w:drawing>
          </mc:Choice>
          <mc:Fallback>
            <w:pict>
              <v:shape w14:anchorId="703A81DD" id="直接箭头连接符 12" o:spid="_x0000_s1026" type="#_x0000_t32" style="position:absolute;left:0;text-align:left;margin-left:-53.95pt;margin-top:0;width:1pt;height:1pt;z-index:-251938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" filled="t" strokecolor="#ebebed" strokeweight=".35694mm">
                <v:stroke startarrowwidth="narrow" startarrowlength="short" endarrowwidth="narrow" endarrowlength="short"/>
                <w10:wrap type="topAndBottom" anchorx="margin"/>
              </v:shape>
            </w:pict>
          </mc:Fallback>
        </mc:AlternateContent>
      </w:r>
    </w:p>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spacing w:before="4"/>
        <w:rPr>
          <w:color w:val="000000"/>
          <w:sz w:val="18"/>
          <w:szCs w:val="18"/>
        </w:rPr>
      </w:pPr>
      <w:r w:rsidRPr="00882E16">
        <w:rPr>
          <w:noProof/>
          <w:sz w:val="18"/>
          <w:szCs w:val="18"/>
        </w:rPr>
        <w:lastRenderedPageBreak/>
        <mc:AlternateContent>
          <mc:Choice Requires="wps">
            <w:drawing>
              <wp:anchor distT="0" distB="0" distL="114300" distR="114300" simplePos="0" relativeHeight="251279360" behindDoc="1" locked="0" layoutInCell="1" allowOverlap="1">
                <wp:simplePos x="0" y="0"/>
                <wp:positionH relativeFrom="margin">
                  <wp:posOffset>-685165</wp:posOffset>
                </wp:positionH>
                <wp:positionV relativeFrom="paragraph">
                  <wp:posOffset>0</wp:posOffset>
                </wp:positionV>
                <wp:extent cx="12700" cy="12700"/>
                <wp:effectExtent l="0" t="0" r="0" b="0"/>
                <wp:wrapTopAndBottom/>
                <wp:docPr id="8" name="直接箭头连接符 8"/>
                <wp:cNvGraphicFramePr/>
                <a:graphic xmlns:a="http://schemas.openxmlformats.org/drawingml/2006/main">
                  <a:graphicData uri="http://schemas.microsoft.com/office/word/2010/wordprocessingShape">
                    <wps:wsp>
                      <wps:cNvCnPr/>
                      <wps:spPr>
                        <a:xfrm>
                          <a:off x="7010335" y="3900015"/>
                          <a:ext cx="5819140" cy="0"/>
                        </a:xfrm>
                        <a:prstGeom prst="straightConnector1">
                          <a:avLst/>
                        </a:prstGeom>
                        <a:solidFill>
                          <a:srgbClr val="FFFFFF"/>
                        </a:solidFill>
                        <a:ln w="12850" cap="flat" cmpd="sng">
                          <a:solidFill>
                            <a:srgbClr val="EBEBED"/>
                          </a:solidFill>
                          <a:prstDash val="solid"/>
                          <a:round/>
                          <a:headEnd type="none" w="sm" len="sm"/>
                          <a:tailEnd type="none" w="sm" len="sm"/>
                        </a:ln>
                      </wps:spPr>
                      <wps:bodyPr/>
                    </wps:wsp>
                  </a:graphicData>
                </a:graphic>
              </wp:anchor>
            </w:drawing>
          </mc:Choice>
          <mc:Fallback>
            <w:pict>
              <v:shape w14:anchorId="5EE41E70" id="直接箭头连接符 8" o:spid="_x0000_s1026" type="#_x0000_t32" style="position:absolute;left:0;text-align:left;margin-left:-53.95pt;margin-top:0;width:1pt;height:1pt;z-index:-2520371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" filled="t" strokecolor="#ebebed" strokeweight=".35694mm">
                <v:stroke startarrowwidth="narrow" startarrowlength="short" endarrowwidth="narrow" endarrowlength="short"/>
                <w10:wrap type="topAndBottom" anchorx="margin"/>
              </v:shape>
            </w:pict>
          </mc:Fallback>
        </mc:AlternateContent>
      </w:r>
    </w:p>
    <w:p w:rsidR="00F45C99" w:rsidRPr="00882E16" w:rsidRDefault="007E2E5E">
      <w:pPr>
        <w:spacing w:before="1"/>
        <w:rPr>
          <w:color w:val="000000"/>
          <w:sz w:val="18"/>
          <w:szCs w:val="18"/>
        </w:rPr>
      </w:pPr>
      <w:r w:rsidRPr="00882E16">
        <w:rPr>
          <w:noProof/>
          <w:sz w:val="18"/>
          <w:szCs w:val="18"/>
        </w:rPr>
        <w:drawing>
          <wp:anchor distT="0" distB="0" distL="0" distR="0" simplePos="0" relativeHeight="251385856" behindDoc="0" locked="0" layoutInCell="1" allowOverlap="1">
            <wp:simplePos x="0" y="0"/>
            <wp:positionH relativeFrom="margin">
              <wp:posOffset>63500</wp:posOffset>
            </wp:positionH>
            <wp:positionV relativeFrom="paragraph">
              <wp:posOffset>118745</wp:posOffset>
            </wp:positionV>
            <wp:extent cx="475615" cy="469265"/>
            <wp:effectExtent l="0" t="0" r="0" b="0"/>
            <wp:wrapTopAndBottom/>
            <wp:docPr id="97" name="image168.png"/>
            <wp:cNvGraphicFramePr/>
            <a:graphic xmlns:a="http://schemas.openxmlformats.org/drawingml/2006/main">
              <a:graphicData uri="http://schemas.openxmlformats.org/drawingml/2006/picture">
                <pic:pic xmlns:pic="http://schemas.openxmlformats.org/drawingml/2006/picture">
                  <pic:nvPicPr>
                    <pic:cNvPr id="97" name="image168.png"/>
                    <pic:cNvPicPr preferRelativeResize="0"/>
                  </pic:nvPicPr>
                  <pic:blipFill>
                    <a:blip r:embed="rId29"/>
                    <a:srcRect/>
                    <a:stretch>
                      <a:fillRect/>
                    </a:stretch>
                  </pic:blipFill>
                  <pic:spPr>
                    <a:xfrm>
                      <a:off x="0" y="0"/>
                      <a:ext cx="475821" cy="469391"/>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EB5442"/>
          <w:sz w:val="18"/>
          <w:szCs w:val="18"/>
        </w:rPr>
        <w:t>Problem</w:t>
      </w:r>
    </w:p>
    <w:p w:rsidR="00F45C99" w:rsidRPr="00882E16" w:rsidRDefault="007E2E5E">
      <w:pPr>
        <w:pStyle w:val="4"/>
        <w:rPr>
          <w:rFonts w:ascii="Century Gothic" w:hAnsi="Century Gothic"/>
          <w:sz w:val="18"/>
          <w:szCs w:val="18"/>
        </w:rPr>
      </w:pPr>
      <w:r w:rsidRPr="00882E16">
        <w:rPr>
          <w:rFonts w:ascii="Century Gothic" w:hAnsi="Century Gothic"/>
          <w:color w:val="EB5543"/>
          <w:sz w:val="18"/>
          <w:szCs w:val="18"/>
        </w:rPr>
        <w:t>Expensive &amp; Tax Inefficient</w:t>
      </w:r>
    </w:p>
    <w:p w:rsidR="00F45C99" w:rsidRPr="00882E16" w:rsidRDefault="007E2E5E">
      <w:pPr>
        <w:spacing w:before="221" w:line="348" w:lineRule="auto"/>
        <w:ind w:left="120" w:right="113"/>
        <w:jc w:val="both"/>
        <w:rPr>
          <w:color w:val="000000"/>
          <w:sz w:val="18"/>
          <w:szCs w:val="18"/>
        </w:rPr>
      </w:pPr>
      <w:r w:rsidRPr="00882E16">
        <w:rPr>
          <w:rFonts w:eastAsia="Century Gothic"/>
          <w:color w:val="353B43"/>
          <w:sz w:val="18"/>
          <w:szCs w:val="18"/>
        </w:rPr>
        <w:t xml:space="preserve">Depending on the </w:t>
      </w:r>
      <w:proofErr w:type="gramStart"/>
      <w:r w:rsidRPr="00882E16">
        <w:rPr>
          <w:rFonts w:eastAsia="Century Gothic"/>
          <w:color w:val="353B43"/>
          <w:sz w:val="18"/>
          <w:szCs w:val="18"/>
        </w:rPr>
        <w:t>exchange which</w:t>
      </w:r>
      <w:proofErr w:type="gramEnd"/>
      <w:r w:rsidRPr="00882E16">
        <w:rPr>
          <w:rFonts w:eastAsia="Century Gothic"/>
          <w:color w:val="353B43"/>
          <w:sz w:val="18"/>
          <w:szCs w:val="18"/>
        </w:rPr>
        <w:t xml:space="preserve"> is used, fees are applied to transactions, including platform fees, usually large bid-ask spreads, and withdrawal and transaction fees. Most crucially, selling a digital asset triggers tax liabilities. The latest “Worldwide Personal Tax and Immigration Guide”</w:t>
      </w:r>
      <w:r w:rsidRPr="00882E16">
        <w:rPr>
          <w:rFonts w:eastAsia="Century Gothic"/>
          <w:color w:val="939598"/>
          <w:sz w:val="18"/>
          <w:szCs w:val="18"/>
          <w:vertAlign w:val="superscript"/>
        </w:rPr>
        <w:t xml:space="preserve">9 </w:t>
      </w:r>
      <w:r w:rsidRPr="00882E16">
        <w:rPr>
          <w:rFonts w:eastAsia="Century Gothic"/>
          <w:color w:val="353B43"/>
          <w:sz w:val="18"/>
          <w:szCs w:val="18"/>
        </w:rPr>
        <w:t xml:space="preserve">published by Ernst &amp; Young shows that capital gains taxes range widely from 15% to up to 39% depending on the country and income bracket of the person facing the tax liability. Therefore selling it, results in a substantial decrease of the realized profit. This renders the entire approach of selling a digital asset to meet a short-term need for liquidity is an expensive and tax-inefficient solution. Overall, the process of selling leaves the crypto owner in search of a better alternative to unlock the value of his or her digital assets. </w:t>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9"/>
        <w:rPr>
          <w:color w:val="000000"/>
          <w:sz w:val="18"/>
          <w:szCs w:val="18"/>
        </w:rPr>
      </w:pPr>
    </w:p>
    <w:p w:rsidR="00F45C99" w:rsidRPr="00882E16" w:rsidRDefault="00F45C99">
      <w:pPr>
        <w:spacing w:before="2"/>
        <w:rPr>
          <w:color w:val="000000"/>
          <w:sz w:val="18"/>
          <w:szCs w:val="18"/>
        </w:rPr>
      </w:pPr>
    </w:p>
    <w:p w:rsidR="00F45C99" w:rsidRPr="00882E16" w:rsidRDefault="007E2E5E">
      <w:pPr>
        <w:numPr>
          <w:ilvl w:val="0"/>
          <w:numId w:val="3"/>
        </w:numPr>
        <w:tabs>
          <w:tab w:val="left" w:pos="369"/>
        </w:tabs>
        <w:spacing w:before="101"/>
        <w:rPr>
          <w:rFonts w:eastAsia="Courier New" w:cs="Courier New"/>
          <w:color w:val="758597"/>
          <w:sz w:val="18"/>
          <w:szCs w:val="18"/>
        </w:rPr>
      </w:pPr>
      <w:hyperlink r:id="rId30">
        <w:r w:rsidRPr="00882E16">
          <w:rPr>
            <w:rFonts w:eastAsia="Courier New" w:cs="Courier New"/>
            <w:color w:val="205E9E"/>
            <w:sz w:val="18"/>
            <w:szCs w:val="18"/>
            <w:u w:val="single"/>
          </w:rPr>
          <w:t>Worldwide Personal Tax and Immigration Guide 2016–17</w:t>
        </w:r>
      </w:hyperlink>
    </w:p>
    <w:p w:rsidR="00F45C99" w:rsidRPr="00882E16" w:rsidRDefault="00F45C99">
      <w:pPr>
        <w:tabs>
          <w:tab w:val="left" w:pos="369"/>
        </w:tabs>
        <w:spacing w:before="101"/>
        <w:rPr>
          <w:rFonts w:eastAsia="Courier New" w:cs="Courier New"/>
          <w:color w:val="205E9E"/>
          <w:sz w:val="18"/>
          <w:szCs w:val="18"/>
          <w:u w:val="single"/>
        </w:rPr>
      </w:pPr>
    </w:p>
    <w:p w:rsidR="00F45C99" w:rsidRPr="00882E16" w:rsidRDefault="00F45C99">
      <w:pPr>
        <w:tabs>
          <w:tab w:val="left" w:pos="369"/>
        </w:tabs>
        <w:spacing w:before="101"/>
        <w:rPr>
          <w:rFonts w:eastAsia="Courier New" w:cs="Courier New"/>
          <w:color w:val="205E9E"/>
          <w:sz w:val="18"/>
          <w:szCs w:val="18"/>
          <w:u w:val="single"/>
        </w:rPr>
      </w:pPr>
    </w:p>
    <w:p w:rsidR="00F45C99" w:rsidRPr="00882E16" w:rsidRDefault="007E2E5E">
      <w:pPr>
        <w:tabs>
          <w:tab w:val="left" w:pos="369"/>
        </w:tabs>
        <w:spacing w:before="101"/>
        <w:rPr>
          <w:rFonts w:eastAsia="Courier New" w:cs="Courier New"/>
          <w:color w:val="205E9E"/>
          <w:sz w:val="18"/>
          <w:szCs w:val="18"/>
          <w:u w:val="single"/>
        </w:rPr>
      </w:pPr>
      <w:r w:rsidRPr="00882E16">
        <w:rPr>
          <w:noProof/>
          <w:sz w:val="18"/>
          <w:szCs w:val="18"/>
        </w:rPr>
        <w:drawing>
          <wp:anchor distT="0" distB="0" distL="0" distR="0" simplePos="0" relativeHeight="251344896" behindDoc="0" locked="0" layoutInCell="1" allowOverlap="1">
            <wp:simplePos x="0" y="0"/>
            <wp:positionH relativeFrom="margin">
              <wp:posOffset>132080</wp:posOffset>
            </wp:positionH>
            <wp:positionV relativeFrom="paragraph">
              <wp:posOffset>64135</wp:posOffset>
            </wp:positionV>
            <wp:extent cx="474980" cy="468630"/>
            <wp:effectExtent l="0" t="0" r="0" b="0"/>
            <wp:wrapNone/>
            <wp:docPr id="90" name="image161.png"/>
            <wp:cNvGraphicFramePr/>
            <a:graphic xmlns:a="http://schemas.openxmlformats.org/drawingml/2006/main">
              <a:graphicData uri="http://schemas.openxmlformats.org/drawingml/2006/picture">
                <pic:pic xmlns:pic="http://schemas.openxmlformats.org/drawingml/2006/picture">
                  <pic:nvPicPr>
                    <pic:cNvPr id="90" name="image161.png"/>
                    <pic:cNvPicPr preferRelativeResize="0"/>
                  </pic:nvPicPr>
                  <pic:blipFill>
                    <a:blip r:embed="rId31"/>
                    <a:srcRect/>
                    <a:stretch>
                      <a:fillRect/>
                    </a:stretch>
                  </pic:blipFill>
                  <pic:spPr>
                    <a:xfrm>
                      <a:off x="0" y="0"/>
                      <a:ext cx="475200" cy="468778"/>
                    </a:xfrm>
                    <a:prstGeom prst="rect">
                      <a:avLst/>
                    </a:prstGeom>
                  </pic:spPr>
                </pic:pic>
              </a:graphicData>
            </a:graphic>
          </wp:anchor>
        </w:drawing>
      </w:r>
    </w:p>
    <w:p w:rsidR="00F45C99" w:rsidRPr="00882E16" w:rsidRDefault="00F45C99">
      <w:pPr>
        <w:tabs>
          <w:tab w:val="left" w:pos="369"/>
        </w:tabs>
        <w:spacing w:before="101"/>
        <w:rPr>
          <w:rFonts w:eastAsia="Courier New" w:cs="Courier New"/>
          <w:color w:val="758597"/>
          <w:sz w:val="18"/>
          <w:szCs w:val="18"/>
        </w:rPr>
      </w:pPr>
    </w:p>
    <w:p w:rsidR="00F45C99" w:rsidRPr="00882E16" w:rsidRDefault="00F45C99">
      <w:pPr>
        <w:rPr>
          <w:sz w:val="18"/>
          <w:szCs w:val="18"/>
        </w:rPr>
      </w:pPr>
    </w:p>
    <w:p w:rsidR="00F45C99" w:rsidRPr="00882E16" w:rsidRDefault="007E2E5E">
      <w:pPr>
        <w:pStyle w:val="4"/>
        <w:rPr>
          <w:rFonts w:ascii="Century Gothic" w:hAnsi="Century Gothic"/>
          <w:sz w:val="18"/>
          <w:szCs w:val="18"/>
        </w:rPr>
      </w:pPr>
      <w:r w:rsidRPr="00882E16">
        <w:rPr>
          <w:rFonts w:ascii="Century Gothic" w:hAnsi="Century Gothic"/>
          <w:color w:val="2852C3"/>
          <w:sz w:val="18"/>
          <w:szCs w:val="18"/>
        </w:rPr>
        <w:t>Cost and Tax Efficient</w:t>
      </w:r>
    </w:p>
    <w:p w:rsidR="00F45C99" w:rsidRPr="00882E16" w:rsidRDefault="007E2E5E">
      <w:pPr>
        <w:spacing w:before="221" w:line="352" w:lineRule="auto"/>
        <w:ind w:left="120" w:right="117"/>
        <w:jc w:val="both"/>
        <w:rPr>
          <w:color w:val="000000"/>
          <w:sz w:val="18"/>
          <w:szCs w:val="18"/>
        </w:rPr>
      </w:pPr>
      <w:r w:rsidRPr="00882E16">
        <w:rPr>
          <w:rFonts w:eastAsia="Century Gothic"/>
          <w:color w:val="353B43"/>
          <w:sz w:val="18"/>
          <w:szCs w:val="18"/>
        </w:rPr>
        <w:t>Without having to sell their digital assets on exchanges, the owners do not have to pay any platform, transaction, or withdrawal fees that could carve substantial amounts out</w:t>
      </w:r>
      <w:r w:rsidR="00C81382" w:rsidRPr="00882E16">
        <w:rPr>
          <w:rFonts w:eastAsia="Century Gothic"/>
          <w:color w:val="353B43"/>
          <w:sz w:val="18"/>
          <w:szCs w:val="18"/>
        </w:rPr>
        <w:t xml:space="preserve"> of their profits. </w:t>
      </w:r>
      <w:proofErr w:type="gramStart"/>
      <w:r w:rsidR="00C81382" w:rsidRPr="00882E16">
        <w:rPr>
          <w:rFonts w:eastAsia="Century Gothic"/>
          <w:color w:val="353B43"/>
          <w:sz w:val="18"/>
          <w:szCs w:val="18"/>
        </w:rPr>
        <w:t xml:space="preserve">Furthermore, </w:t>
      </w:r>
      <w:r w:rsidRPr="00882E16">
        <w:rPr>
          <w:rFonts w:eastAsia="Century Gothic"/>
          <w:color w:val="353B43"/>
          <w:sz w:val="18"/>
          <w:szCs w:val="18"/>
        </w:rPr>
        <w:t>since there is no sale event, there are no taxes that could decrease gains by up to 39%, depending on the seller’s ordinary residency.</w:t>
      </w:r>
      <w:proofErr w:type="gramEnd"/>
      <w:r w:rsidRPr="00882E16">
        <w:rPr>
          <w:rFonts w:eastAsia="Century Gothic"/>
          <w:color w:val="353B43"/>
          <w:sz w:val="18"/>
          <w:szCs w:val="18"/>
        </w:rPr>
        <w:t xml:space="preserve"> </w:t>
      </w:r>
    </w:p>
    <w:p w:rsidR="00F45C99" w:rsidRPr="00882E16" w:rsidRDefault="00F45C99">
      <w:pPr>
        <w:rPr>
          <w:color w:val="000000"/>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spacing w:before="4"/>
        <w:rPr>
          <w:color w:val="000000"/>
          <w:sz w:val="18"/>
          <w:szCs w:val="18"/>
        </w:rPr>
      </w:pPr>
      <w:r w:rsidRPr="00882E16">
        <w:rPr>
          <w:noProof/>
          <w:sz w:val="18"/>
          <w:szCs w:val="18"/>
        </w:rPr>
        <w:lastRenderedPageBreak/>
        <mc:AlternateContent>
          <mc:Choice Requires="wps">
            <w:drawing>
              <wp:anchor distT="0" distB="0" distL="114300" distR="114300" simplePos="0" relativeHeight="251394048" behindDoc="1" locked="0" layoutInCell="1" allowOverlap="1">
                <wp:simplePos x="0" y="0"/>
                <wp:positionH relativeFrom="margin">
                  <wp:posOffset>-685165</wp:posOffset>
                </wp:positionH>
                <wp:positionV relativeFrom="paragraph">
                  <wp:posOffset>0</wp:posOffset>
                </wp:positionV>
                <wp:extent cx="12700" cy="12700"/>
                <wp:effectExtent l="0" t="0" r="0" b="0"/>
                <wp:wrapTopAndBottom/>
                <wp:docPr id="13" name="直接箭头连接符 13"/>
                <wp:cNvGraphicFramePr/>
                <a:graphic xmlns:a="http://schemas.openxmlformats.org/drawingml/2006/main">
                  <a:graphicData uri="http://schemas.microsoft.com/office/word/2010/wordprocessingShape">
                    <wps:wsp>
                      <wps:cNvCnPr/>
                      <wps:spPr>
                        <a:xfrm>
                          <a:off x="7010335" y="3900015"/>
                          <a:ext cx="5819140" cy="0"/>
                        </a:xfrm>
                        <a:prstGeom prst="straightConnector1">
                          <a:avLst/>
                        </a:prstGeom>
                        <a:solidFill>
                          <a:srgbClr val="FFFFFF"/>
                        </a:solidFill>
                        <a:ln w="12850" cap="flat" cmpd="sng">
                          <a:solidFill>
                            <a:srgbClr val="EBEBED"/>
                          </a:solidFill>
                          <a:prstDash val="solid"/>
                          <a:round/>
                          <a:headEnd type="none" w="sm" len="sm"/>
                          <a:tailEnd type="none" w="sm" len="sm"/>
                        </a:ln>
                      </wps:spPr>
                      <wps:bodyPr/>
                    </wps:wsp>
                  </a:graphicData>
                </a:graphic>
              </wp:anchor>
            </w:drawing>
          </mc:Choice>
          <mc:Fallback>
            <w:pict>
              <v:shape w14:anchorId="3FB48D08" id="直接箭头连接符 13" o:spid="_x0000_s1026" type="#_x0000_t32" style="position:absolute;left:0;text-align:left;margin-left:-53.95pt;margin-top:0;width:1pt;height:1pt;z-index:-251922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" filled="t" strokecolor="#ebebed" strokeweight=".35694mm">
                <v:stroke startarrowwidth="narrow" startarrowlength="short" endarrowwidth="narrow" endarrowlength="short"/>
                <w10:wrap type="topAndBottom" anchorx="margin"/>
              </v:shape>
            </w:pict>
          </mc:Fallback>
        </mc:AlternateContent>
      </w:r>
    </w:p>
    <w:p w:rsidR="00F45C99" w:rsidRPr="00882E16" w:rsidRDefault="00F45C99">
      <w:pPr>
        <w:rPr>
          <w:color w:val="000000"/>
          <w:sz w:val="18"/>
          <w:szCs w:val="18"/>
        </w:rPr>
      </w:pPr>
    </w:p>
    <w:p w:rsidR="00F45C99" w:rsidRPr="00882E16" w:rsidRDefault="007E2E5E">
      <w:pPr>
        <w:spacing w:before="1"/>
        <w:rPr>
          <w:color w:val="000000"/>
          <w:sz w:val="18"/>
          <w:szCs w:val="18"/>
        </w:rPr>
      </w:pPr>
      <w:r w:rsidRPr="00882E16">
        <w:rPr>
          <w:noProof/>
          <w:sz w:val="18"/>
          <w:szCs w:val="18"/>
        </w:rPr>
        <w:drawing>
          <wp:anchor distT="0" distB="0" distL="0" distR="0" simplePos="0" relativeHeight="251402240" behindDoc="0" locked="0" layoutInCell="1" allowOverlap="1">
            <wp:simplePos x="0" y="0"/>
            <wp:positionH relativeFrom="margin">
              <wp:posOffset>63500</wp:posOffset>
            </wp:positionH>
            <wp:positionV relativeFrom="paragraph">
              <wp:posOffset>118745</wp:posOffset>
            </wp:positionV>
            <wp:extent cx="475615" cy="469265"/>
            <wp:effectExtent l="0" t="0" r="0" b="0"/>
            <wp:wrapTopAndBottom/>
            <wp:docPr id="38" name="image109.png"/>
            <wp:cNvGraphicFramePr/>
            <a:graphic xmlns:a="http://schemas.openxmlformats.org/drawingml/2006/main">
              <a:graphicData uri="http://schemas.openxmlformats.org/drawingml/2006/picture">
                <pic:pic xmlns:pic="http://schemas.openxmlformats.org/drawingml/2006/picture">
                  <pic:nvPicPr>
                    <pic:cNvPr id="38" name="image109.png"/>
                    <pic:cNvPicPr preferRelativeResize="0"/>
                  </pic:nvPicPr>
                  <pic:blipFill>
                    <a:blip r:embed="rId32"/>
                    <a:srcRect/>
                    <a:stretch>
                      <a:fillRect/>
                    </a:stretch>
                  </pic:blipFill>
                  <pic:spPr>
                    <a:xfrm>
                      <a:off x="0" y="0"/>
                      <a:ext cx="475820" cy="469391"/>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EB5442"/>
          <w:sz w:val="18"/>
          <w:szCs w:val="18"/>
        </w:rPr>
        <w:t>Problem</w:t>
      </w:r>
    </w:p>
    <w:p w:rsidR="00F45C99" w:rsidRPr="00882E16" w:rsidRDefault="007E2E5E">
      <w:pPr>
        <w:pStyle w:val="4"/>
        <w:rPr>
          <w:rFonts w:ascii="Century Gothic" w:hAnsi="Century Gothic"/>
          <w:sz w:val="18"/>
          <w:szCs w:val="18"/>
        </w:rPr>
      </w:pPr>
      <w:r w:rsidRPr="00882E16">
        <w:rPr>
          <w:rFonts w:ascii="Century Gothic" w:hAnsi="Century Gothic"/>
          <w:color w:val="EB5543"/>
          <w:sz w:val="18"/>
          <w:szCs w:val="18"/>
        </w:rPr>
        <w:t>Cumbersome Credit Checks</w:t>
      </w:r>
    </w:p>
    <w:p w:rsidR="00F45C99" w:rsidRPr="00882E16" w:rsidRDefault="007E2E5E">
      <w:pPr>
        <w:spacing w:before="199" w:line="350" w:lineRule="auto"/>
        <w:ind w:left="120" w:right="114"/>
        <w:jc w:val="both"/>
        <w:rPr>
          <w:color w:val="000000"/>
          <w:sz w:val="18"/>
          <w:szCs w:val="18"/>
        </w:rPr>
      </w:pPr>
      <w:r w:rsidRPr="00882E16">
        <w:rPr>
          <w:rFonts w:eastAsia="Century Gothic"/>
          <w:color w:val="353B43"/>
          <w:sz w:val="18"/>
          <w:szCs w:val="18"/>
        </w:rPr>
        <w:t>The worldwide value of the consumer lending market is estimated to reach $48 3 trillion by 2019</w:t>
      </w:r>
      <w:proofErr w:type="gramStart"/>
      <w:r w:rsidRPr="00882E16">
        <w:rPr>
          <w:rFonts w:eastAsia="Century Gothic"/>
          <w:color w:val="353B43"/>
          <w:sz w:val="18"/>
          <w:szCs w:val="18"/>
        </w:rPr>
        <w:t>,</w:t>
      </w:r>
      <w:r w:rsidRPr="00882E16">
        <w:rPr>
          <w:rFonts w:eastAsia="Century Gothic"/>
          <w:color w:val="939598"/>
          <w:sz w:val="18"/>
          <w:szCs w:val="18"/>
          <w:vertAlign w:val="superscript"/>
        </w:rPr>
        <w:t>10</w:t>
      </w:r>
      <w:proofErr w:type="gramEnd"/>
      <w:r w:rsidRPr="00882E16">
        <w:rPr>
          <w:rFonts w:eastAsia="Century Gothic"/>
          <w:color w:val="939598"/>
          <w:sz w:val="18"/>
          <w:szCs w:val="18"/>
          <w:vertAlign w:val="superscript"/>
        </w:rPr>
        <w:t xml:space="preserve"> </w:t>
      </w:r>
      <w:r w:rsidRPr="00882E16">
        <w:rPr>
          <w:rFonts w:eastAsia="Century Gothic"/>
          <w:color w:val="353B43"/>
          <w:sz w:val="18"/>
          <w:szCs w:val="18"/>
        </w:rPr>
        <w:t xml:space="preserve">and it is one of the main economic drivers worldwide, as it provides the general public with additional access to finance. Consumer lending </w:t>
      </w:r>
      <w:proofErr w:type="gramStart"/>
      <w:r w:rsidRPr="00882E16">
        <w:rPr>
          <w:rFonts w:eastAsia="Century Gothic"/>
          <w:color w:val="353B43"/>
          <w:sz w:val="18"/>
          <w:szCs w:val="18"/>
        </w:rPr>
        <w:t>is directly linked</w:t>
      </w:r>
      <w:proofErr w:type="gramEnd"/>
      <w:r w:rsidRPr="00882E16">
        <w:rPr>
          <w:rFonts w:eastAsia="Century Gothic"/>
          <w:color w:val="353B43"/>
          <w:sz w:val="18"/>
          <w:szCs w:val="18"/>
        </w:rPr>
        <w:t xml:space="preserve"> to the consumer spending, which is the backbone of every advanced economy. Most credit institutions perform what </w:t>
      </w:r>
      <w:proofErr w:type="gramStart"/>
      <w:r w:rsidRPr="00882E16">
        <w:rPr>
          <w:rFonts w:eastAsia="Century Gothic"/>
          <w:color w:val="353B43"/>
          <w:sz w:val="18"/>
          <w:szCs w:val="18"/>
        </w:rPr>
        <w:t>are referred</w:t>
      </w:r>
      <w:proofErr w:type="gramEnd"/>
      <w:r w:rsidRPr="00882E16">
        <w:rPr>
          <w:rFonts w:eastAsia="Century Gothic"/>
          <w:color w:val="353B43"/>
          <w:sz w:val="18"/>
          <w:szCs w:val="18"/>
        </w:rPr>
        <w:t xml:space="preserve"> to as “hard” credit checks each time a person applies for a loan. The goal of those credit checks is to minimize and mitigate the risks of defaults and to set an appropriate interest rate in accordance with the risk profile associated with the borrower. However, the hard credit check procedure </w:t>
      </w:r>
      <w:proofErr w:type="gramStart"/>
      <w:r w:rsidRPr="00882E16">
        <w:rPr>
          <w:rFonts w:eastAsia="Century Gothic"/>
          <w:color w:val="353B43"/>
          <w:sz w:val="18"/>
          <w:szCs w:val="18"/>
        </w:rPr>
        <w:t>is known</w:t>
      </w:r>
      <w:proofErr w:type="gramEnd"/>
      <w:r w:rsidRPr="00882E16">
        <w:rPr>
          <w:rFonts w:eastAsia="Century Gothic"/>
          <w:color w:val="353B43"/>
          <w:sz w:val="18"/>
          <w:szCs w:val="18"/>
        </w:rPr>
        <w:t xml:space="preserve"> to leave a mark on the credit score of the applicant. Recent research</w:t>
      </w:r>
      <w:r w:rsidRPr="00882E16">
        <w:rPr>
          <w:rFonts w:eastAsia="Century Gothic"/>
          <w:color w:val="939598"/>
          <w:sz w:val="18"/>
          <w:szCs w:val="18"/>
          <w:vertAlign w:val="superscript"/>
        </w:rPr>
        <w:t xml:space="preserve">11 </w:t>
      </w:r>
      <w:r w:rsidRPr="00882E16">
        <w:rPr>
          <w:rFonts w:eastAsia="Century Gothic"/>
          <w:color w:val="353B43"/>
          <w:sz w:val="18"/>
          <w:szCs w:val="18"/>
        </w:rPr>
        <w:t xml:space="preserve">performed in 2017 by TSB Bank concluded that the damage left from “hard” credit checks is substantial and leads to a significant devaluation of the applicant’s credit score. Hard checks lead to increased interest rates, depending on the number of applications for unsecured lending instruments. In conclusion, accessing unsecured financing requires lengthy credit checks and often results in lower personal credit scores and higher interest rates on the customer’s loans </w:t>
      </w:r>
    </w:p>
    <w:p w:rsidR="00F45C99" w:rsidRPr="00882E16" w:rsidRDefault="00F45C99">
      <w:pPr>
        <w:spacing w:before="2"/>
        <w:rPr>
          <w:color w:val="000000"/>
          <w:sz w:val="18"/>
          <w:szCs w:val="18"/>
        </w:rPr>
      </w:pPr>
    </w:p>
    <w:p w:rsidR="00F45C99" w:rsidRPr="00882E16" w:rsidRDefault="00F45C99">
      <w:pPr>
        <w:spacing w:before="2"/>
        <w:rPr>
          <w:color w:val="000000"/>
          <w:sz w:val="18"/>
          <w:szCs w:val="18"/>
        </w:rPr>
      </w:pPr>
    </w:p>
    <w:p w:rsidR="00F45C99" w:rsidRPr="00882E16" w:rsidRDefault="007E2E5E">
      <w:pPr>
        <w:numPr>
          <w:ilvl w:val="0"/>
          <w:numId w:val="3"/>
        </w:numPr>
        <w:tabs>
          <w:tab w:val="left" w:pos="371"/>
        </w:tabs>
        <w:spacing w:before="101"/>
        <w:ind w:left="370" w:hanging="250"/>
        <w:rPr>
          <w:rFonts w:eastAsia="Courier New" w:cs="Courier New"/>
          <w:color w:val="758597"/>
          <w:sz w:val="18"/>
          <w:szCs w:val="18"/>
        </w:rPr>
      </w:pPr>
      <w:r w:rsidRPr="00882E16">
        <w:rPr>
          <w:rFonts w:eastAsia="Courier New" w:cs="Courier New"/>
          <w:color w:val="205E9E"/>
          <w:sz w:val="18"/>
          <w:szCs w:val="18"/>
          <w:u w:val="single"/>
        </w:rPr>
        <w:t xml:space="preserve"> Global consumer lending: size, segmentation and forecast for the worldwide market</w:t>
      </w:r>
    </w:p>
    <w:p w:rsidR="00F45C99" w:rsidRPr="00882E16" w:rsidRDefault="007E2E5E">
      <w:pPr>
        <w:numPr>
          <w:ilvl w:val="0"/>
          <w:numId w:val="3"/>
        </w:numPr>
        <w:tabs>
          <w:tab w:val="left" w:pos="452"/>
        </w:tabs>
        <w:spacing w:before="81"/>
        <w:ind w:left="451" w:hanging="331"/>
        <w:rPr>
          <w:rFonts w:eastAsia="Courier New" w:cs="Courier New"/>
          <w:color w:val="758597"/>
          <w:sz w:val="18"/>
          <w:szCs w:val="18"/>
        </w:rPr>
      </w:pPr>
      <w:r w:rsidRPr="00882E16">
        <w:rPr>
          <w:rFonts w:eastAsia="Courier New" w:cs="Courier New"/>
          <w:color w:val="205E9E"/>
          <w:sz w:val="18"/>
          <w:szCs w:val="18"/>
          <w:u w:val="single"/>
        </w:rPr>
        <w:t>Consumers Matter: Loans</w:t>
      </w:r>
    </w:p>
    <w:p w:rsidR="00F45C99" w:rsidRPr="00882E16" w:rsidRDefault="00F45C99">
      <w:pPr>
        <w:tabs>
          <w:tab w:val="left" w:pos="452"/>
        </w:tabs>
        <w:spacing w:before="81"/>
        <w:rPr>
          <w:rFonts w:eastAsia="Courier New" w:cs="Courier New"/>
          <w:color w:val="205E9E"/>
          <w:sz w:val="18"/>
          <w:szCs w:val="18"/>
          <w:u w:val="single"/>
        </w:rPr>
      </w:pPr>
    </w:p>
    <w:p w:rsidR="00F45C99" w:rsidRPr="00882E16" w:rsidRDefault="00F45C99">
      <w:pPr>
        <w:tabs>
          <w:tab w:val="left" w:pos="452"/>
        </w:tabs>
        <w:spacing w:before="81"/>
        <w:rPr>
          <w:rFonts w:eastAsia="Courier New" w:cs="Courier New"/>
          <w:color w:val="205E9E"/>
          <w:sz w:val="18"/>
          <w:szCs w:val="18"/>
          <w:u w:val="single"/>
        </w:rPr>
      </w:pPr>
    </w:p>
    <w:p w:rsidR="00F45C99" w:rsidRPr="00882E16" w:rsidRDefault="007E2E5E">
      <w:pPr>
        <w:tabs>
          <w:tab w:val="left" w:pos="452"/>
        </w:tabs>
        <w:spacing w:before="81"/>
        <w:rPr>
          <w:rFonts w:eastAsia="Courier New" w:cs="Courier New"/>
          <w:color w:val="205E9E"/>
          <w:sz w:val="18"/>
          <w:szCs w:val="18"/>
          <w:u w:val="single"/>
        </w:rPr>
      </w:pPr>
      <w:r w:rsidRPr="00882E16">
        <w:rPr>
          <w:noProof/>
          <w:sz w:val="18"/>
          <w:szCs w:val="18"/>
        </w:rPr>
        <w:drawing>
          <wp:anchor distT="0" distB="0" distL="0" distR="0" simplePos="0" relativeHeight="251353088" behindDoc="0" locked="0" layoutInCell="1" allowOverlap="1">
            <wp:simplePos x="0" y="0"/>
            <wp:positionH relativeFrom="margin">
              <wp:posOffset>63500</wp:posOffset>
            </wp:positionH>
            <wp:positionV relativeFrom="paragraph">
              <wp:posOffset>60960</wp:posOffset>
            </wp:positionV>
            <wp:extent cx="474980" cy="468630"/>
            <wp:effectExtent l="0" t="0" r="0" b="0"/>
            <wp:wrapNone/>
            <wp:docPr id="77" name="image148.png"/>
            <wp:cNvGraphicFramePr/>
            <a:graphic xmlns:a="http://schemas.openxmlformats.org/drawingml/2006/main">
              <a:graphicData uri="http://schemas.openxmlformats.org/drawingml/2006/picture">
                <pic:pic xmlns:pic="http://schemas.openxmlformats.org/drawingml/2006/picture">
                  <pic:nvPicPr>
                    <pic:cNvPr id="77" name="image148.png"/>
                    <pic:cNvPicPr preferRelativeResize="0"/>
                  </pic:nvPicPr>
                  <pic:blipFill>
                    <a:blip r:embed="rId33"/>
                    <a:srcRect/>
                    <a:stretch>
                      <a:fillRect/>
                    </a:stretch>
                  </pic:blipFill>
                  <pic:spPr>
                    <a:xfrm>
                      <a:off x="0" y="0"/>
                      <a:ext cx="475193" cy="468773"/>
                    </a:xfrm>
                    <a:prstGeom prst="rect">
                      <a:avLst/>
                    </a:prstGeom>
                  </pic:spPr>
                </pic:pic>
              </a:graphicData>
            </a:graphic>
          </wp:anchor>
        </w:drawing>
      </w:r>
    </w:p>
    <w:p w:rsidR="00F45C99" w:rsidRPr="00882E16" w:rsidRDefault="00F45C99">
      <w:pPr>
        <w:tabs>
          <w:tab w:val="left" w:pos="452"/>
        </w:tabs>
        <w:spacing w:before="81"/>
        <w:rPr>
          <w:rFonts w:eastAsia="Courier New" w:cs="Courier New"/>
          <w:color w:val="758597"/>
          <w:sz w:val="18"/>
          <w:szCs w:val="18"/>
        </w:rPr>
      </w:pPr>
    </w:p>
    <w:p w:rsidR="00F45C99" w:rsidRPr="00882E16" w:rsidRDefault="00F45C99">
      <w:pPr>
        <w:rPr>
          <w:sz w:val="18"/>
          <w:szCs w:val="18"/>
        </w:rPr>
      </w:pPr>
    </w:p>
    <w:p w:rsidR="00F45C99" w:rsidRPr="00882E16" w:rsidRDefault="007E2E5E">
      <w:pPr>
        <w:pStyle w:val="4"/>
        <w:spacing w:before="140"/>
        <w:jc w:val="left"/>
        <w:rPr>
          <w:rFonts w:ascii="Century Gothic" w:hAnsi="Century Gothic"/>
          <w:sz w:val="18"/>
          <w:szCs w:val="18"/>
        </w:rPr>
      </w:pPr>
      <w:r w:rsidRPr="00882E16">
        <w:rPr>
          <w:rFonts w:ascii="Century Gothic" w:hAnsi="Century Gothic"/>
          <w:color w:val="2852C3"/>
          <w:sz w:val="18"/>
          <w:szCs w:val="18"/>
        </w:rPr>
        <w:t>No Credit Checks</w:t>
      </w:r>
    </w:p>
    <w:p w:rsidR="00F45C99" w:rsidRPr="00882E16" w:rsidRDefault="007E2E5E">
      <w:pPr>
        <w:spacing w:before="221" w:line="352" w:lineRule="auto"/>
        <w:ind w:left="120"/>
        <w:rPr>
          <w:color w:val="000000"/>
          <w:sz w:val="18"/>
          <w:szCs w:val="18"/>
        </w:rPr>
      </w:pPr>
      <w:r w:rsidRPr="00882E16">
        <w:rPr>
          <w:rFonts w:eastAsia="Century Gothic"/>
          <w:color w:val="353B43"/>
          <w:sz w:val="18"/>
          <w:szCs w:val="18"/>
        </w:rPr>
        <w:t xml:space="preserve">DYN does not perform any credit checks that could damage the credit rating of its clients, as the crypto loan </w:t>
      </w:r>
      <w:proofErr w:type="gramStart"/>
      <w:r w:rsidRPr="00882E16">
        <w:rPr>
          <w:rFonts w:eastAsia="Century Gothic"/>
          <w:color w:val="353B43"/>
          <w:sz w:val="18"/>
          <w:szCs w:val="18"/>
        </w:rPr>
        <w:t>is completely secured</w:t>
      </w:r>
      <w:proofErr w:type="gramEnd"/>
      <w:r w:rsidRPr="00882E16">
        <w:rPr>
          <w:rFonts w:eastAsia="Century Gothic"/>
          <w:color w:val="353B43"/>
          <w:sz w:val="18"/>
          <w:szCs w:val="18"/>
        </w:rPr>
        <w:t xml:space="preserve"> by the value of the digital assets stored in the DYN Wallet </w:t>
      </w: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spacing w:before="4"/>
        <w:rPr>
          <w:color w:val="000000"/>
          <w:sz w:val="18"/>
          <w:szCs w:val="18"/>
        </w:rPr>
      </w:pPr>
      <w:r w:rsidRPr="00882E16">
        <w:rPr>
          <w:noProof/>
          <w:sz w:val="18"/>
          <w:szCs w:val="18"/>
        </w:rPr>
        <w:lastRenderedPageBreak/>
        <mc:AlternateContent>
          <mc:Choice Requires="wps">
            <w:drawing>
              <wp:anchor distT="0" distB="0" distL="114300" distR="114300" simplePos="0" relativeHeight="251312128" behindDoc="1" locked="0" layoutInCell="1" allowOverlap="1">
                <wp:simplePos x="0" y="0"/>
                <wp:positionH relativeFrom="margin">
                  <wp:posOffset>-685165</wp:posOffset>
                </wp:positionH>
                <wp:positionV relativeFrom="paragraph">
                  <wp:posOffset>0</wp:posOffset>
                </wp:positionV>
                <wp:extent cx="12700" cy="12700"/>
                <wp:effectExtent l="0" t="0" r="0" b="0"/>
                <wp:wrapTopAndBottom/>
                <wp:docPr id="19" name="直接箭头连接符 19"/>
                <wp:cNvGraphicFramePr/>
                <a:graphic xmlns:a="http://schemas.openxmlformats.org/drawingml/2006/main">
                  <a:graphicData uri="http://schemas.microsoft.com/office/word/2010/wordprocessingShape">
                    <wps:wsp>
                      <wps:cNvCnPr/>
                      <wps:spPr>
                        <a:xfrm>
                          <a:off x="7010335" y="3900015"/>
                          <a:ext cx="5819140" cy="0"/>
                        </a:xfrm>
                        <a:prstGeom prst="straightConnector1">
                          <a:avLst/>
                        </a:prstGeom>
                        <a:solidFill>
                          <a:srgbClr val="FFFFFF"/>
                        </a:solidFill>
                        <a:ln w="12850" cap="flat" cmpd="sng">
                          <a:solidFill>
                            <a:srgbClr val="EBEBED"/>
                          </a:solidFill>
                          <a:prstDash val="solid"/>
                          <a:round/>
                          <a:headEnd type="none" w="sm" len="sm"/>
                          <a:tailEnd type="none" w="sm" len="sm"/>
                        </a:ln>
                      </wps:spPr>
                      <wps:bodyPr/>
                    </wps:wsp>
                  </a:graphicData>
                </a:graphic>
              </wp:anchor>
            </w:drawing>
          </mc:Choice>
          <mc:Fallback>
            <w:pict>
              <v:shape w14:anchorId="45904A91" id="直接箭头连接符 19" o:spid="_x0000_s1026" type="#_x0000_t32" style="position:absolute;left:0;text-align:left;margin-left:-53.95pt;margin-top:0;width:1pt;height:1pt;z-index:-2520043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" filled="t" strokecolor="#ebebed" strokeweight=".35694mm">
                <v:stroke startarrowwidth="narrow" startarrowlength="short" endarrowwidth="narrow" endarrowlength="short"/>
                <w10:wrap type="topAndBottom" anchorx="margin"/>
              </v:shape>
            </w:pict>
          </mc:Fallback>
        </mc:AlternateContent>
      </w:r>
    </w:p>
    <w:p w:rsidR="00F45C99" w:rsidRPr="00882E16" w:rsidRDefault="007E2E5E">
      <w:pPr>
        <w:spacing w:before="1"/>
        <w:rPr>
          <w:color w:val="000000"/>
          <w:sz w:val="18"/>
          <w:szCs w:val="18"/>
        </w:rPr>
      </w:pPr>
      <w:r w:rsidRPr="00882E16">
        <w:rPr>
          <w:noProof/>
          <w:sz w:val="18"/>
          <w:szCs w:val="18"/>
        </w:rPr>
        <w:drawing>
          <wp:anchor distT="0" distB="0" distL="0" distR="0" simplePos="0" relativeHeight="251328512" behindDoc="0" locked="0" layoutInCell="1" allowOverlap="1">
            <wp:simplePos x="0" y="0"/>
            <wp:positionH relativeFrom="margin">
              <wp:posOffset>63500</wp:posOffset>
            </wp:positionH>
            <wp:positionV relativeFrom="paragraph">
              <wp:posOffset>118745</wp:posOffset>
            </wp:positionV>
            <wp:extent cx="475615" cy="469265"/>
            <wp:effectExtent l="0" t="0" r="0" b="0"/>
            <wp:wrapTopAndBottom/>
            <wp:docPr id="29" name="image100.png"/>
            <wp:cNvGraphicFramePr/>
            <a:graphic xmlns:a="http://schemas.openxmlformats.org/drawingml/2006/main">
              <a:graphicData uri="http://schemas.openxmlformats.org/drawingml/2006/picture">
                <pic:pic xmlns:pic="http://schemas.openxmlformats.org/drawingml/2006/picture">
                  <pic:nvPicPr>
                    <pic:cNvPr id="29" name="image100.png"/>
                    <pic:cNvPicPr preferRelativeResize="0"/>
                  </pic:nvPicPr>
                  <pic:blipFill>
                    <a:blip r:embed="rId34"/>
                    <a:srcRect/>
                    <a:stretch>
                      <a:fillRect/>
                    </a:stretch>
                  </pic:blipFill>
                  <pic:spPr>
                    <a:xfrm>
                      <a:off x="0" y="0"/>
                      <a:ext cx="475819" cy="469392"/>
                    </a:xfrm>
                    <a:prstGeom prst="rect">
                      <a:avLst/>
                    </a:prstGeom>
                  </pic:spPr>
                </pic:pic>
              </a:graphicData>
            </a:graphic>
          </wp:anchor>
        </w:drawing>
      </w:r>
    </w:p>
    <w:p w:rsidR="00F45C99" w:rsidRPr="00882E16" w:rsidRDefault="007E2E5E">
      <w:pPr>
        <w:spacing w:before="163"/>
        <w:ind w:left="120"/>
        <w:jc w:val="both"/>
        <w:rPr>
          <w:color w:val="000000"/>
          <w:sz w:val="18"/>
          <w:szCs w:val="18"/>
        </w:rPr>
      </w:pPr>
      <w:r w:rsidRPr="00882E16">
        <w:rPr>
          <w:rFonts w:eastAsia="Century Gothic"/>
          <w:color w:val="EB5442"/>
          <w:sz w:val="18"/>
          <w:szCs w:val="18"/>
        </w:rPr>
        <w:t>Problem</w:t>
      </w:r>
    </w:p>
    <w:p w:rsidR="00F45C99" w:rsidRPr="00882E16" w:rsidRDefault="007E2E5E">
      <w:pPr>
        <w:pStyle w:val="4"/>
        <w:rPr>
          <w:rFonts w:ascii="Century Gothic" w:hAnsi="Century Gothic"/>
          <w:sz w:val="18"/>
          <w:szCs w:val="18"/>
        </w:rPr>
      </w:pPr>
      <w:r w:rsidRPr="00882E16">
        <w:rPr>
          <w:rFonts w:ascii="Century Gothic" w:hAnsi="Century Gothic"/>
          <w:color w:val="EB5543"/>
          <w:sz w:val="18"/>
          <w:szCs w:val="18"/>
        </w:rPr>
        <w:t>Lack of Trust and Transparency</w:t>
      </w:r>
    </w:p>
    <w:p w:rsidR="00F45C99" w:rsidRPr="00882E16" w:rsidRDefault="007E2E5E">
      <w:pPr>
        <w:spacing w:before="221" w:line="352" w:lineRule="auto"/>
        <w:ind w:left="120" w:right="114"/>
        <w:jc w:val="both"/>
        <w:rPr>
          <w:color w:val="000000"/>
          <w:sz w:val="18"/>
          <w:szCs w:val="18"/>
        </w:rPr>
      </w:pPr>
      <w:r w:rsidRPr="00882E16">
        <w:rPr>
          <w:rFonts w:eastAsia="Century Gothic"/>
          <w:color w:val="353B43"/>
          <w:sz w:val="18"/>
          <w:szCs w:val="18"/>
        </w:rPr>
        <w:t xml:space="preserve">Up to now, transactions aiming to procure loans and financing secured </w:t>
      </w:r>
      <w:r w:rsidR="00C81382" w:rsidRPr="00882E16">
        <w:rPr>
          <w:rFonts w:eastAsia="Century Gothic"/>
          <w:color w:val="353B43"/>
          <w:sz w:val="18"/>
          <w:szCs w:val="18"/>
        </w:rPr>
        <w:t xml:space="preserve">by crypto assets </w:t>
      </w:r>
      <w:proofErr w:type="gramStart"/>
      <w:r w:rsidR="00C81382" w:rsidRPr="00882E16">
        <w:rPr>
          <w:rFonts w:eastAsia="Century Gothic"/>
          <w:color w:val="353B43"/>
          <w:sz w:val="18"/>
          <w:szCs w:val="18"/>
        </w:rPr>
        <w:t xml:space="preserve">were primarily </w:t>
      </w:r>
      <w:r w:rsidRPr="00882E16">
        <w:rPr>
          <w:rFonts w:eastAsia="Century Gothic"/>
          <w:color w:val="353B43"/>
          <w:sz w:val="18"/>
          <w:szCs w:val="18"/>
        </w:rPr>
        <w:t>settled</w:t>
      </w:r>
      <w:proofErr w:type="gramEnd"/>
      <w:r w:rsidRPr="00882E16">
        <w:rPr>
          <w:rFonts w:eastAsia="Century Gothic"/>
          <w:color w:val="353B43"/>
          <w:sz w:val="18"/>
          <w:szCs w:val="18"/>
        </w:rPr>
        <w:t xml:space="preserve"> through P2P platforms and bilateral agreements. These options usually lack adequate security standards and transparency, which is something one would not expect from services associated with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A simple search through forums such as </w:t>
      </w:r>
      <w:proofErr w:type="spellStart"/>
      <w:r w:rsidRPr="00882E16">
        <w:rPr>
          <w:rFonts w:eastAsia="Century Gothic"/>
          <w:color w:val="353B43"/>
          <w:sz w:val="18"/>
          <w:szCs w:val="18"/>
        </w:rPr>
        <w:t>Bitcointalk</w:t>
      </w:r>
      <w:proofErr w:type="spellEnd"/>
      <w:r w:rsidRPr="00882E16">
        <w:rPr>
          <w:rFonts w:eastAsia="Century Gothic"/>
          <w:color w:val="353B43"/>
          <w:sz w:val="18"/>
          <w:szCs w:val="18"/>
        </w:rPr>
        <w:t xml:space="preserve">, regarding P2P lending, reveals a world filled with fraud, interest rates closer to usury than market conditions, etc. The legal status of such arrangements are of a dubious nature and </w:t>
      </w:r>
      <w:proofErr w:type="gramStart"/>
      <w:r w:rsidRPr="00882E16">
        <w:rPr>
          <w:rFonts w:eastAsia="Century Gothic"/>
          <w:color w:val="353B43"/>
          <w:sz w:val="18"/>
          <w:szCs w:val="18"/>
        </w:rPr>
        <w:t>could possibly never be enforced</w:t>
      </w:r>
      <w:proofErr w:type="gramEnd"/>
      <w:r w:rsidRPr="00882E16">
        <w:rPr>
          <w:rFonts w:eastAsia="Century Gothic"/>
          <w:color w:val="353B43"/>
          <w:sz w:val="18"/>
          <w:szCs w:val="18"/>
        </w:rPr>
        <w:t xml:space="preserve"> by courts of justice. </w:t>
      </w:r>
    </w:p>
    <w:p w:rsidR="00F45C99" w:rsidRPr="00882E16" w:rsidRDefault="00F45C99">
      <w:pPr>
        <w:rPr>
          <w:color w:val="000000"/>
          <w:sz w:val="18"/>
          <w:szCs w:val="18"/>
        </w:rPr>
      </w:pPr>
    </w:p>
    <w:p w:rsidR="00F45C99" w:rsidRPr="00882E16" w:rsidRDefault="007E2E5E">
      <w:pPr>
        <w:spacing w:before="6"/>
        <w:rPr>
          <w:color w:val="000000"/>
          <w:sz w:val="18"/>
          <w:szCs w:val="18"/>
        </w:rPr>
      </w:pPr>
      <w:r w:rsidRPr="00882E16">
        <w:rPr>
          <w:noProof/>
          <w:sz w:val="18"/>
          <w:szCs w:val="18"/>
        </w:rPr>
        <w:drawing>
          <wp:anchor distT="0" distB="0" distL="0" distR="0" simplePos="0" relativeHeight="251410432" behindDoc="0" locked="0" layoutInCell="1" allowOverlap="1">
            <wp:simplePos x="0" y="0"/>
            <wp:positionH relativeFrom="margin">
              <wp:posOffset>63500</wp:posOffset>
            </wp:positionH>
            <wp:positionV relativeFrom="paragraph">
              <wp:posOffset>114300</wp:posOffset>
            </wp:positionV>
            <wp:extent cx="475615" cy="469265"/>
            <wp:effectExtent l="0" t="0" r="0" b="0"/>
            <wp:wrapTopAndBottom/>
            <wp:docPr id="93" name="image164.png"/>
            <wp:cNvGraphicFramePr/>
            <a:graphic xmlns:a="http://schemas.openxmlformats.org/drawingml/2006/main">
              <a:graphicData uri="http://schemas.openxmlformats.org/drawingml/2006/picture">
                <pic:pic xmlns:pic="http://schemas.openxmlformats.org/drawingml/2006/picture">
                  <pic:nvPicPr>
                    <pic:cNvPr id="93" name="image164.png"/>
                    <pic:cNvPicPr preferRelativeResize="0"/>
                  </pic:nvPicPr>
                  <pic:blipFill>
                    <a:blip r:embed="rId35"/>
                    <a:srcRect/>
                    <a:stretch>
                      <a:fillRect/>
                    </a:stretch>
                  </pic:blipFill>
                  <pic:spPr>
                    <a:xfrm>
                      <a:off x="0" y="0"/>
                      <a:ext cx="475818" cy="469391"/>
                    </a:xfrm>
                    <a:prstGeom prst="rect">
                      <a:avLst/>
                    </a:prstGeom>
                  </pic:spPr>
                </pic:pic>
              </a:graphicData>
            </a:graphic>
          </wp:anchor>
        </w:drawing>
      </w:r>
    </w:p>
    <w:p w:rsidR="00F45C99" w:rsidRPr="00882E16" w:rsidRDefault="007E2E5E">
      <w:pPr>
        <w:spacing w:before="163"/>
        <w:ind w:left="120"/>
        <w:rPr>
          <w:color w:val="000000"/>
          <w:sz w:val="18"/>
          <w:szCs w:val="18"/>
        </w:rPr>
      </w:pPr>
      <w:r w:rsidRPr="00882E16">
        <w:rPr>
          <w:rFonts w:eastAsia="Century Gothic"/>
          <w:color w:val="2852C3"/>
          <w:sz w:val="18"/>
          <w:szCs w:val="18"/>
        </w:rPr>
        <w:t>Solution</w:t>
      </w:r>
    </w:p>
    <w:p w:rsidR="00F45C99" w:rsidRPr="00882E16" w:rsidRDefault="007E2E5E">
      <w:pPr>
        <w:pStyle w:val="4"/>
        <w:jc w:val="left"/>
        <w:rPr>
          <w:rFonts w:ascii="Century Gothic" w:hAnsi="Century Gothic"/>
          <w:sz w:val="18"/>
          <w:szCs w:val="18"/>
        </w:rPr>
      </w:pPr>
      <w:r w:rsidRPr="00882E16">
        <w:rPr>
          <w:rFonts w:ascii="Century Gothic" w:hAnsi="Century Gothic"/>
          <w:color w:val="2852C3"/>
          <w:sz w:val="18"/>
          <w:szCs w:val="18"/>
        </w:rPr>
        <w:t xml:space="preserve">Transparent </w:t>
      </w:r>
      <w:proofErr w:type="spellStart"/>
      <w:r w:rsidRPr="00882E16">
        <w:rPr>
          <w:rFonts w:ascii="Century Gothic" w:hAnsi="Century Gothic"/>
          <w:color w:val="2852C3"/>
          <w:sz w:val="18"/>
          <w:szCs w:val="18"/>
        </w:rPr>
        <w:t>Blockchain</w:t>
      </w:r>
      <w:proofErr w:type="spellEnd"/>
      <w:r w:rsidRPr="00882E16">
        <w:rPr>
          <w:rFonts w:ascii="Century Gothic" w:hAnsi="Century Gothic"/>
          <w:color w:val="2852C3"/>
          <w:sz w:val="18"/>
          <w:szCs w:val="18"/>
        </w:rPr>
        <w:t xml:space="preserve"> Contracts</w:t>
      </w:r>
    </w:p>
    <w:p w:rsidR="00F45C99" w:rsidRPr="00882E16" w:rsidRDefault="007E2E5E">
      <w:pPr>
        <w:spacing w:before="221" w:line="352" w:lineRule="auto"/>
        <w:ind w:left="120" w:right="111"/>
        <w:rPr>
          <w:color w:val="000000"/>
          <w:sz w:val="18"/>
          <w:szCs w:val="18"/>
        </w:rPr>
      </w:pPr>
      <w:r w:rsidRPr="00882E16">
        <w:rPr>
          <w:rFonts w:eastAsia="Century Gothic"/>
          <w:color w:val="353B43"/>
          <w:sz w:val="18"/>
          <w:szCs w:val="18"/>
        </w:rPr>
        <w:t xml:space="preserve">Ownership of digital assets </w:t>
      </w:r>
      <w:proofErr w:type="gramStart"/>
      <w:r w:rsidRPr="00882E16">
        <w:rPr>
          <w:rFonts w:eastAsia="Century Gothic"/>
          <w:color w:val="353B43"/>
          <w:sz w:val="18"/>
          <w:szCs w:val="18"/>
        </w:rPr>
        <w:t xml:space="preserve">is secured and guaranteed by transparent loan contracts, which will ultimately be stored on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where it is technologically possible</w:t>
      </w:r>
      <w:proofErr w:type="gramEnd"/>
      <w:r w:rsidRPr="00882E16">
        <w:rPr>
          <w:rFonts w:eastAsia="Century Gothic"/>
          <w:color w:val="353B43"/>
          <w:sz w:val="18"/>
          <w:szCs w:val="18"/>
        </w:rPr>
        <w:t xml:space="preserve">. </w:t>
      </w:r>
    </w:p>
    <w:p w:rsidR="00F45C99" w:rsidRPr="00882E16" w:rsidRDefault="00F45C99">
      <w:pPr>
        <w:spacing w:line="352" w:lineRule="auto"/>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pStyle w:val="1"/>
        <w:jc w:val="both"/>
        <w:rPr>
          <w:rFonts w:ascii="Century Gothic" w:hAnsi="Century Gothic"/>
          <w:sz w:val="18"/>
          <w:szCs w:val="18"/>
        </w:rPr>
      </w:pPr>
      <w:bookmarkStart w:id="24" w:name="2jxsxqh" w:colFirst="0" w:colLast="0"/>
      <w:bookmarkStart w:id="25" w:name="_z337ya" w:colFirst="0" w:colLast="0"/>
      <w:bookmarkEnd w:id="24"/>
      <w:bookmarkEnd w:id="25"/>
      <w:r w:rsidRPr="00882E16">
        <w:rPr>
          <w:rFonts w:ascii="Century Gothic" w:hAnsi="Century Gothic"/>
          <w:color w:val="2852C3"/>
          <w:sz w:val="18"/>
          <w:szCs w:val="18"/>
        </w:rPr>
        <w:t>Business Model</w:t>
      </w:r>
    </w:p>
    <w:p w:rsidR="00F45C99" w:rsidRPr="00882E16" w:rsidRDefault="007E2E5E">
      <w:pPr>
        <w:spacing w:before="419" w:line="352" w:lineRule="auto"/>
        <w:ind w:left="100" w:right="118"/>
        <w:jc w:val="both"/>
        <w:rPr>
          <w:color w:val="000000"/>
          <w:sz w:val="18"/>
          <w:szCs w:val="18"/>
        </w:rPr>
      </w:pPr>
      <w:r w:rsidRPr="00882E16">
        <w:rPr>
          <w:rFonts w:eastAsia="Century Gothic"/>
          <w:color w:val="353B43"/>
          <w:sz w:val="18"/>
          <w:szCs w:val="18"/>
        </w:rPr>
        <w:t xml:space="preserve">The business model of </w:t>
      </w:r>
      <w:bookmarkStart w:id="26" w:name="OLE_LINK9"/>
      <w:r w:rsidRPr="00882E16">
        <w:rPr>
          <w:rFonts w:eastAsia="Century Gothic"/>
          <w:color w:val="353B43"/>
          <w:sz w:val="18"/>
          <w:szCs w:val="18"/>
        </w:rPr>
        <w:t xml:space="preserve">DYN </w:t>
      </w:r>
      <w:bookmarkEnd w:id="26"/>
      <w:r w:rsidRPr="00882E16">
        <w:rPr>
          <w:rFonts w:eastAsia="Century Gothic"/>
          <w:color w:val="353B43"/>
          <w:sz w:val="18"/>
          <w:szCs w:val="18"/>
        </w:rPr>
        <w:t>is to provide instant crypto loans in order to unlock the value of the digital assets owned by its clients. The process is simple and can be broken down into a few simple steps:</w:t>
      </w:r>
    </w:p>
    <w:p w:rsidR="00F45C99" w:rsidRPr="00882E16" w:rsidRDefault="00F45C99">
      <w:pPr>
        <w:rPr>
          <w:color w:val="000000"/>
          <w:sz w:val="18"/>
          <w:szCs w:val="18"/>
        </w:rPr>
      </w:pPr>
    </w:p>
    <w:p w:rsidR="00F45C99" w:rsidRPr="00882E16" w:rsidRDefault="007E2E5E">
      <w:pPr>
        <w:pStyle w:val="5"/>
        <w:spacing w:before="193"/>
        <w:jc w:val="both"/>
        <w:rPr>
          <w:sz w:val="18"/>
          <w:szCs w:val="18"/>
        </w:rPr>
      </w:pPr>
      <w:r w:rsidRPr="00882E16">
        <w:rPr>
          <w:b/>
          <w:color w:val="2852C3"/>
          <w:sz w:val="18"/>
          <w:szCs w:val="18"/>
        </w:rPr>
        <w:t xml:space="preserve">Step 1: </w:t>
      </w:r>
      <w:r w:rsidRPr="00882E16">
        <w:rPr>
          <w:color w:val="49B7E9"/>
          <w:sz w:val="18"/>
          <w:szCs w:val="18"/>
        </w:rPr>
        <w:t>The Client transfers Crypto Assets to the DYN Wallet</w:t>
      </w:r>
    </w:p>
    <w:p w:rsidR="00F45C99" w:rsidRPr="00882E16" w:rsidRDefault="007E2E5E">
      <w:pPr>
        <w:spacing w:before="217" w:line="352" w:lineRule="auto"/>
        <w:ind w:left="100" w:right="117"/>
        <w:jc w:val="both"/>
        <w:rPr>
          <w:color w:val="000000"/>
          <w:sz w:val="18"/>
          <w:szCs w:val="18"/>
        </w:rPr>
      </w:pPr>
      <w:r w:rsidRPr="00882E16">
        <w:rPr>
          <w:rFonts w:eastAsia="Century Gothic"/>
          <w:color w:val="353B43"/>
          <w:sz w:val="18"/>
          <w:szCs w:val="18"/>
        </w:rPr>
        <w:t xml:space="preserve">A prospective client transfers crypto assets to their DYN Wallet. Once the relevant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confirmations for the respective crypto asset </w:t>
      </w:r>
      <w:proofErr w:type="gramStart"/>
      <w:r w:rsidRPr="00882E16">
        <w:rPr>
          <w:rFonts w:eastAsia="Century Gothic"/>
          <w:color w:val="353B43"/>
          <w:sz w:val="18"/>
          <w:szCs w:val="18"/>
        </w:rPr>
        <w:t>are received</w:t>
      </w:r>
      <w:proofErr w:type="gramEnd"/>
      <w:r w:rsidRPr="00882E16">
        <w:rPr>
          <w:rFonts w:eastAsia="Century Gothic"/>
          <w:color w:val="353B43"/>
          <w:sz w:val="18"/>
          <w:szCs w:val="18"/>
        </w:rPr>
        <w:t>, the DYN Oracle automatically calculates the Loan limits and instantly sets up the loan.</w:t>
      </w:r>
    </w:p>
    <w:p w:rsidR="00F45C99" w:rsidRPr="00882E16" w:rsidRDefault="00F45C99">
      <w:pPr>
        <w:rPr>
          <w:color w:val="000000"/>
          <w:sz w:val="18"/>
          <w:szCs w:val="18"/>
        </w:rPr>
      </w:pPr>
    </w:p>
    <w:p w:rsidR="00F45C99" w:rsidRPr="00882E16" w:rsidRDefault="007E2E5E">
      <w:pPr>
        <w:pStyle w:val="5"/>
        <w:jc w:val="both"/>
        <w:rPr>
          <w:sz w:val="18"/>
          <w:szCs w:val="18"/>
        </w:rPr>
      </w:pPr>
      <w:r w:rsidRPr="00882E16">
        <w:rPr>
          <w:b/>
          <w:color w:val="2852C3"/>
          <w:sz w:val="18"/>
          <w:szCs w:val="18"/>
        </w:rPr>
        <w:t xml:space="preserve">Step 2: </w:t>
      </w:r>
      <w:r w:rsidRPr="00882E16">
        <w:rPr>
          <w:color w:val="49B7E9"/>
          <w:sz w:val="18"/>
          <w:szCs w:val="18"/>
        </w:rPr>
        <w:t>The Client Receives Instant Loan in USD or EURO</w:t>
      </w:r>
    </w:p>
    <w:p w:rsidR="00F45C99" w:rsidRPr="00882E16" w:rsidRDefault="007E2E5E">
      <w:pPr>
        <w:spacing w:before="217" w:line="352" w:lineRule="auto"/>
        <w:ind w:leftChars="45" w:left="189" w:right="117" w:hangingChars="50" w:hanging="90"/>
        <w:jc w:val="both"/>
        <w:rPr>
          <w:color w:val="000000"/>
          <w:sz w:val="18"/>
          <w:szCs w:val="18"/>
        </w:rPr>
      </w:pPr>
      <w:r w:rsidRPr="00882E16">
        <w:rPr>
          <w:rFonts w:eastAsia="Century Gothic"/>
          <w:color w:val="353B43"/>
          <w:sz w:val="18"/>
          <w:szCs w:val="18"/>
        </w:rPr>
        <w:t xml:space="preserve">The Loan limit is instantly available by bank transfer or the free DYN Credit Card. Depending on their needs and circumstances, the clients can choose the most convenient way to use their cash, as well as the currencies in which they would like to receive the funds. The loan limit </w:t>
      </w:r>
      <w:proofErr w:type="gramStart"/>
      <w:r w:rsidRPr="00882E16">
        <w:rPr>
          <w:rFonts w:eastAsia="Century Gothic"/>
          <w:color w:val="353B43"/>
          <w:sz w:val="18"/>
          <w:szCs w:val="18"/>
        </w:rPr>
        <w:t>is based</w:t>
      </w:r>
      <w:proofErr w:type="gramEnd"/>
      <w:r w:rsidRPr="00882E16">
        <w:rPr>
          <w:rFonts w:eastAsia="Century Gothic"/>
          <w:color w:val="353B43"/>
          <w:sz w:val="18"/>
          <w:szCs w:val="18"/>
        </w:rPr>
        <w:t xml:space="preserve"> on the market value of the crypto assets in the DYN Wallet. Should the cryptocurrency appreciate in value, the DYN Oracle increases the loan limit. </w:t>
      </w:r>
    </w:p>
    <w:p w:rsidR="00F45C99" w:rsidRPr="00882E16" w:rsidRDefault="00F45C99">
      <w:pPr>
        <w:spacing w:line="352" w:lineRule="auto"/>
        <w:jc w:val="both"/>
        <w:rPr>
          <w:sz w:val="18"/>
          <w:szCs w:val="18"/>
        </w:rPr>
      </w:pPr>
    </w:p>
    <w:p w:rsidR="00F45C99" w:rsidRPr="00882E16" w:rsidRDefault="007E2E5E">
      <w:pPr>
        <w:spacing w:before="93"/>
        <w:ind w:left="100"/>
        <w:jc w:val="both"/>
        <w:rPr>
          <w:sz w:val="18"/>
          <w:szCs w:val="18"/>
        </w:rPr>
      </w:pPr>
      <w:r w:rsidRPr="00882E16">
        <w:rPr>
          <w:b/>
          <w:color w:val="2852C3"/>
          <w:sz w:val="18"/>
          <w:szCs w:val="18"/>
        </w:rPr>
        <w:t xml:space="preserve">Step 3: </w:t>
      </w:r>
      <w:r w:rsidRPr="00882E16">
        <w:rPr>
          <w:color w:val="49B7E9"/>
          <w:sz w:val="18"/>
          <w:szCs w:val="18"/>
        </w:rPr>
        <w:t>The Client Repays Loan</w:t>
      </w:r>
    </w:p>
    <w:p w:rsidR="00F45C99" w:rsidRPr="00882E16" w:rsidRDefault="007E2E5E">
      <w:pPr>
        <w:spacing w:before="217" w:line="352" w:lineRule="auto"/>
        <w:ind w:left="100" w:right="117"/>
        <w:jc w:val="both"/>
        <w:rPr>
          <w:color w:val="000000"/>
          <w:sz w:val="18"/>
          <w:szCs w:val="18"/>
        </w:rPr>
      </w:pPr>
      <w:r w:rsidRPr="00882E16">
        <w:rPr>
          <w:rFonts w:eastAsia="Century Gothic"/>
          <w:color w:val="353B43"/>
          <w:sz w:val="18"/>
          <w:szCs w:val="18"/>
        </w:rPr>
        <w:t xml:space="preserve">Clients can repay their flexible loans in multiple ways – via bank transfer, fiat or cryptocurrency. Special discounts on the interest rates </w:t>
      </w:r>
      <w:proofErr w:type="gramStart"/>
      <w:r w:rsidRPr="00882E16">
        <w:rPr>
          <w:rFonts w:eastAsia="Century Gothic"/>
          <w:color w:val="353B43"/>
          <w:sz w:val="18"/>
          <w:szCs w:val="18"/>
        </w:rPr>
        <w:t>are granted</w:t>
      </w:r>
      <w:proofErr w:type="gramEnd"/>
      <w:r w:rsidRPr="00882E16">
        <w:rPr>
          <w:rFonts w:eastAsia="Century Gothic"/>
          <w:color w:val="353B43"/>
          <w:sz w:val="18"/>
          <w:szCs w:val="18"/>
        </w:rPr>
        <w:t xml:space="preserve"> to those choosing to make payments with DYN tokens. A third option is to pay by partial sale of the crypto assets (BTC, ETH, </w:t>
      </w:r>
      <w:proofErr w:type="spellStart"/>
      <w:proofErr w:type="gramStart"/>
      <w:r w:rsidRPr="00882E16">
        <w:rPr>
          <w:rFonts w:eastAsia="Century Gothic"/>
          <w:color w:val="353B43"/>
          <w:sz w:val="18"/>
          <w:szCs w:val="18"/>
        </w:rPr>
        <w:t>etc</w:t>
      </w:r>
      <w:proofErr w:type="spellEnd"/>
      <w:r w:rsidRPr="00882E16">
        <w:rPr>
          <w:rFonts w:eastAsia="Century Gothic"/>
          <w:color w:val="353B43"/>
          <w:sz w:val="18"/>
          <w:szCs w:val="18"/>
        </w:rPr>
        <w:t xml:space="preserve"> )</w:t>
      </w:r>
      <w:proofErr w:type="gramEnd"/>
      <w:r w:rsidRPr="00882E16">
        <w:rPr>
          <w:rFonts w:eastAsia="Century Gothic"/>
          <w:color w:val="353B43"/>
          <w:sz w:val="18"/>
          <w:szCs w:val="18"/>
        </w:rPr>
        <w:t xml:space="preserve"> in their DYN Wallet. In addition to the flexible repayment options, DYN does not require any monthly minimum repayments as long as the outstanding balance is within the available loan limit. Once a repayment </w:t>
      </w:r>
      <w:proofErr w:type="gramStart"/>
      <w:r w:rsidRPr="00882E16">
        <w:rPr>
          <w:rFonts w:eastAsia="Century Gothic"/>
          <w:color w:val="353B43"/>
          <w:sz w:val="18"/>
          <w:szCs w:val="18"/>
        </w:rPr>
        <w:t>is received</w:t>
      </w:r>
      <w:proofErr w:type="gramEnd"/>
      <w:r w:rsidRPr="00882E16">
        <w:rPr>
          <w:rFonts w:eastAsia="Century Gothic"/>
          <w:color w:val="353B43"/>
          <w:sz w:val="18"/>
          <w:szCs w:val="18"/>
        </w:rPr>
        <w:t xml:space="preserve">, DYN Oracle records the transaction on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and instantly updates the loan limits.</w:t>
      </w:r>
    </w:p>
    <w:p w:rsidR="00F45C99" w:rsidRPr="00882E16" w:rsidRDefault="00F45C99">
      <w:pPr>
        <w:rPr>
          <w:color w:val="000000"/>
          <w:sz w:val="18"/>
          <w:szCs w:val="18"/>
        </w:rPr>
      </w:pPr>
    </w:p>
    <w:p w:rsidR="00F45C99" w:rsidRPr="00882E16" w:rsidRDefault="007E2E5E">
      <w:pPr>
        <w:pStyle w:val="5"/>
        <w:jc w:val="both"/>
        <w:rPr>
          <w:sz w:val="18"/>
          <w:szCs w:val="18"/>
        </w:rPr>
      </w:pPr>
      <w:r w:rsidRPr="00882E16">
        <w:rPr>
          <w:b/>
          <w:color w:val="2852C3"/>
          <w:sz w:val="18"/>
          <w:szCs w:val="18"/>
        </w:rPr>
        <w:t xml:space="preserve">Step 4: </w:t>
      </w:r>
      <w:r w:rsidRPr="00882E16">
        <w:rPr>
          <w:color w:val="49B7E9"/>
          <w:sz w:val="18"/>
          <w:szCs w:val="18"/>
        </w:rPr>
        <w:t xml:space="preserve">Withdraw Crypto from </w:t>
      </w:r>
      <w:r w:rsidRPr="00882E16">
        <w:rPr>
          <w:rFonts w:eastAsia="Century Gothic"/>
          <w:color w:val="00B0F0"/>
          <w:sz w:val="18"/>
          <w:szCs w:val="18"/>
        </w:rPr>
        <w:t>DYN</w:t>
      </w:r>
      <w:r w:rsidRPr="00882E16">
        <w:rPr>
          <w:rFonts w:eastAsia="Century Gothic"/>
          <w:color w:val="353B43"/>
          <w:sz w:val="18"/>
          <w:szCs w:val="18"/>
        </w:rPr>
        <w:t xml:space="preserve"> </w:t>
      </w:r>
      <w:r w:rsidRPr="00882E16">
        <w:rPr>
          <w:color w:val="49B7E9"/>
          <w:sz w:val="18"/>
          <w:szCs w:val="18"/>
        </w:rPr>
        <w:t>Wallet</w:t>
      </w:r>
    </w:p>
    <w:p w:rsidR="00F45C99" w:rsidRPr="00882E16" w:rsidRDefault="007E2E5E">
      <w:pPr>
        <w:spacing w:before="217" w:line="352" w:lineRule="auto"/>
        <w:ind w:left="100" w:right="117"/>
        <w:jc w:val="both"/>
        <w:rPr>
          <w:color w:val="000000"/>
          <w:sz w:val="18"/>
          <w:szCs w:val="18"/>
        </w:rPr>
      </w:pPr>
      <w:r w:rsidRPr="00882E16">
        <w:rPr>
          <w:rFonts w:eastAsia="Century Gothic"/>
          <w:color w:val="353B43"/>
          <w:sz w:val="18"/>
          <w:szCs w:val="18"/>
        </w:rPr>
        <w:t xml:space="preserve">If the crypto assets in the wallet meet the required limits of the outstanding loan balance, clients can withdraw part or all exceeding amount at any given time. Once the loan </w:t>
      </w:r>
      <w:proofErr w:type="gramStart"/>
      <w:r w:rsidRPr="00882E16">
        <w:rPr>
          <w:rFonts w:eastAsia="Century Gothic"/>
          <w:color w:val="353B43"/>
          <w:sz w:val="18"/>
          <w:szCs w:val="18"/>
        </w:rPr>
        <w:t>is fully repaid</w:t>
      </w:r>
      <w:proofErr w:type="gramEnd"/>
      <w:r w:rsidRPr="00882E16">
        <w:rPr>
          <w:rFonts w:eastAsia="Century Gothic"/>
          <w:color w:val="353B43"/>
          <w:sz w:val="18"/>
          <w:szCs w:val="18"/>
        </w:rPr>
        <w:t>, clients can withdraw all of the crypto assets in the wallet.</w:t>
      </w:r>
    </w:p>
    <w:p w:rsidR="00F45C99" w:rsidRPr="00882E16" w:rsidRDefault="00F45C99">
      <w:pPr>
        <w:spacing w:line="352"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pStyle w:val="1"/>
        <w:ind w:left="0"/>
        <w:jc w:val="both"/>
        <w:rPr>
          <w:rFonts w:ascii="Century Gothic" w:hAnsi="Century Gothic"/>
          <w:sz w:val="18"/>
          <w:szCs w:val="18"/>
        </w:rPr>
      </w:pPr>
      <w:bookmarkStart w:id="27" w:name="3j2qqm3" w:colFirst="0" w:colLast="0"/>
      <w:bookmarkStart w:id="28" w:name="1y810tw" w:colFirst="0" w:colLast="0"/>
      <w:bookmarkStart w:id="29" w:name="_4i7ojhp" w:colFirst="0" w:colLast="0"/>
      <w:bookmarkEnd w:id="27"/>
      <w:bookmarkEnd w:id="28"/>
      <w:bookmarkEnd w:id="29"/>
      <w:r w:rsidRPr="00882E16">
        <w:rPr>
          <w:rFonts w:ascii="Century Gothic" w:hAnsi="Century Gothic"/>
          <w:color w:val="2852C3"/>
          <w:sz w:val="18"/>
          <w:szCs w:val="18"/>
        </w:rPr>
        <w:lastRenderedPageBreak/>
        <w:t>Products and Services</w:t>
      </w:r>
    </w:p>
    <w:p w:rsidR="00F45C99" w:rsidRPr="00882E16" w:rsidRDefault="007E2E5E">
      <w:pPr>
        <w:pStyle w:val="2"/>
        <w:spacing w:before="0"/>
        <w:rPr>
          <w:sz w:val="18"/>
          <w:szCs w:val="18"/>
        </w:rPr>
      </w:pPr>
      <w:r w:rsidRPr="00882E16">
        <w:rPr>
          <w:color w:val="49B7E9"/>
          <w:sz w:val="18"/>
          <w:szCs w:val="18"/>
        </w:rPr>
        <w:t>Instant</w:t>
      </w:r>
    </w:p>
    <w:p w:rsidR="00F45C99" w:rsidRPr="00882E16" w:rsidRDefault="007E2E5E">
      <w:pPr>
        <w:spacing w:before="109"/>
        <w:ind w:left="100"/>
        <w:jc w:val="both"/>
        <w:rPr>
          <w:sz w:val="18"/>
          <w:szCs w:val="18"/>
        </w:rPr>
      </w:pPr>
      <w:r w:rsidRPr="00882E16">
        <w:rPr>
          <w:color w:val="49B7E9"/>
          <w:sz w:val="18"/>
          <w:szCs w:val="18"/>
        </w:rPr>
        <w:t>Crypto-</w:t>
      </w:r>
      <w:proofErr w:type="gramStart"/>
      <w:r w:rsidRPr="00882E16">
        <w:rPr>
          <w:color w:val="49B7E9"/>
          <w:sz w:val="18"/>
          <w:szCs w:val="18"/>
        </w:rPr>
        <w:t>backed  Loan</w:t>
      </w:r>
      <w:proofErr w:type="gramEnd"/>
    </w:p>
    <w:p w:rsidR="00F45C99" w:rsidRPr="00882E16" w:rsidRDefault="007E2E5E">
      <w:pPr>
        <w:spacing w:before="109"/>
        <w:ind w:left="100" w:hanging="100"/>
        <w:jc w:val="both"/>
        <w:rPr>
          <w:color w:val="49B7E9"/>
          <w:sz w:val="18"/>
          <w:szCs w:val="18"/>
        </w:rPr>
      </w:pPr>
      <w:r w:rsidRPr="00882E16">
        <w:rPr>
          <w:color w:val="353B43"/>
          <w:sz w:val="18"/>
          <w:szCs w:val="18"/>
        </w:rPr>
        <w:t xml:space="preserve">Clients have diverse financial needs and requirements, which is well understood and provisioned for by the </w:t>
      </w:r>
      <w:r w:rsidRPr="00882E16">
        <w:rPr>
          <w:rFonts w:eastAsia="Century Gothic"/>
          <w:color w:val="353B43"/>
          <w:sz w:val="18"/>
          <w:szCs w:val="18"/>
        </w:rPr>
        <w:t xml:space="preserve">DYN </w:t>
      </w:r>
      <w:r w:rsidRPr="00882E16">
        <w:rPr>
          <w:color w:val="353B43"/>
          <w:sz w:val="18"/>
          <w:szCs w:val="18"/>
        </w:rPr>
        <w:t xml:space="preserve">Instant Crypto Loan. </w:t>
      </w:r>
    </w:p>
    <w:p w:rsidR="00F45C99" w:rsidRPr="00882E16" w:rsidRDefault="007E2E5E">
      <w:pPr>
        <w:spacing w:before="109"/>
        <w:ind w:left="100" w:hanging="100"/>
        <w:jc w:val="both"/>
        <w:rPr>
          <w:color w:val="000000"/>
          <w:sz w:val="18"/>
          <w:szCs w:val="18"/>
        </w:rPr>
      </w:pPr>
      <w:r w:rsidRPr="00882E16">
        <w:rPr>
          <w:rFonts w:eastAsia="Century Gothic"/>
          <w:color w:val="353B43"/>
          <w:sz w:val="18"/>
          <w:szCs w:val="18"/>
        </w:rPr>
        <w:t>One option for receiving their instant crypto loan that customers have is a</w:t>
      </w:r>
      <w:r w:rsidRPr="00882E16">
        <w:rPr>
          <w:color w:val="49B7E9"/>
          <w:sz w:val="18"/>
          <w:szCs w:val="18"/>
        </w:rPr>
        <w:t xml:space="preserve"> </w:t>
      </w:r>
      <w:proofErr w:type="spellStart"/>
      <w:r w:rsidRPr="00882E16">
        <w:rPr>
          <w:rFonts w:eastAsia="Century Gothic"/>
          <w:color w:val="353B43"/>
          <w:sz w:val="18"/>
          <w:szCs w:val="18"/>
        </w:rPr>
        <w:t>same</w:t>
      </w:r>
      <w:proofErr w:type="spellEnd"/>
      <w:r w:rsidRPr="00882E16">
        <w:rPr>
          <w:rFonts w:eastAsia="Century Gothic"/>
          <w:color w:val="353B43"/>
          <w:sz w:val="18"/>
          <w:szCs w:val="18"/>
        </w:rPr>
        <w:t xml:space="preserve">/next day bank transfer via SWIFT, SEPA or ACH to a personal or business bank account. </w:t>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pStyle w:val="2"/>
        <w:spacing w:before="160"/>
        <w:jc w:val="left"/>
        <w:rPr>
          <w:sz w:val="18"/>
          <w:szCs w:val="18"/>
        </w:rPr>
      </w:pPr>
      <w:bookmarkStart w:id="30" w:name="_1ci93xb" w:colFirst="0" w:colLast="0"/>
      <w:bookmarkStart w:id="31" w:name="2xcytpi" w:colFirst="0" w:colLast="0"/>
      <w:bookmarkEnd w:id="30"/>
      <w:bookmarkEnd w:id="31"/>
      <w:r w:rsidRPr="00882E16">
        <w:rPr>
          <w:noProof/>
          <w:sz w:val="18"/>
          <w:szCs w:val="18"/>
        </w:rPr>
        <w:lastRenderedPageBreak/>
        <w:drawing>
          <wp:anchor distT="0" distB="0" distL="114300" distR="114300" simplePos="0" relativeHeight="251361280" behindDoc="0" locked="0" layoutInCell="1" allowOverlap="1">
            <wp:simplePos x="0" y="0"/>
            <wp:positionH relativeFrom="margin">
              <wp:posOffset>0</wp:posOffset>
            </wp:positionH>
            <wp:positionV relativeFrom="paragraph">
              <wp:posOffset>389255</wp:posOffset>
            </wp:positionV>
            <wp:extent cx="5966460" cy="9229725"/>
            <wp:effectExtent l="0" t="0" r="0" b="0"/>
            <wp:wrapSquare wrapText="bothSides"/>
            <wp:docPr id="91" name="image162.png"/>
            <wp:cNvGraphicFramePr/>
            <a:graphic xmlns:a="http://schemas.openxmlformats.org/drawingml/2006/main">
              <a:graphicData uri="http://schemas.openxmlformats.org/drawingml/2006/picture">
                <pic:pic xmlns:pic="http://schemas.openxmlformats.org/drawingml/2006/picture">
                  <pic:nvPicPr>
                    <pic:cNvPr id="91" name="image162.png"/>
                    <pic:cNvPicPr preferRelativeResize="0"/>
                  </pic:nvPicPr>
                  <pic:blipFill>
                    <a:blip r:embed="rId36"/>
                    <a:srcRect/>
                    <a:stretch>
                      <a:fillRect/>
                    </a:stretch>
                  </pic:blipFill>
                  <pic:spPr>
                    <a:xfrm>
                      <a:off x="0" y="0"/>
                      <a:ext cx="5966460" cy="9229725"/>
                    </a:xfrm>
                    <a:prstGeom prst="rect">
                      <a:avLst/>
                    </a:prstGeom>
                  </pic:spPr>
                </pic:pic>
              </a:graphicData>
            </a:graphic>
          </wp:anchor>
        </w:drawing>
      </w:r>
      <w:r w:rsidRPr="00882E16">
        <w:rPr>
          <w:color w:val="49B7E9"/>
          <w:sz w:val="18"/>
          <w:szCs w:val="18"/>
        </w:rPr>
        <w:t>Dynamic Credit Card</w:t>
      </w:r>
    </w:p>
    <w:p w:rsidR="00F45C99" w:rsidRPr="00882E16" w:rsidRDefault="007E2E5E">
      <w:pPr>
        <w:rPr>
          <w:color w:val="000000"/>
          <w:sz w:val="18"/>
          <w:szCs w:val="18"/>
        </w:rPr>
      </w:pPr>
      <w:r w:rsidRPr="00882E16">
        <w:rPr>
          <w:noProof/>
          <w:sz w:val="18"/>
          <w:szCs w:val="18"/>
        </w:rPr>
        <w:lastRenderedPageBreak/>
        <w:drawing>
          <wp:anchor distT="0" distB="0" distL="114300" distR="114300" simplePos="0" relativeHeight="251418624" behindDoc="0" locked="0" layoutInCell="1" allowOverlap="1">
            <wp:simplePos x="0" y="0"/>
            <wp:positionH relativeFrom="margin">
              <wp:posOffset>-608965</wp:posOffset>
            </wp:positionH>
            <wp:positionV relativeFrom="paragraph">
              <wp:posOffset>304800</wp:posOffset>
            </wp:positionV>
            <wp:extent cx="7290435" cy="10315575"/>
            <wp:effectExtent l="0" t="0" r="6350" b="0"/>
            <wp:wrapSquare wrapText="bothSides"/>
            <wp:docPr id="31" name="image102.jpg"/>
            <wp:cNvGraphicFramePr/>
            <a:graphic xmlns:a="http://schemas.openxmlformats.org/drawingml/2006/main">
              <a:graphicData uri="http://schemas.openxmlformats.org/drawingml/2006/picture">
                <pic:pic xmlns:pic="http://schemas.openxmlformats.org/drawingml/2006/picture">
                  <pic:nvPicPr>
                    <pic:cNvPr id="31" name="image102.jpg"/>
                    <pic:cNvPicPr preferRelativeResize="0"/>
                  </pic:nvPicPr>
                  <pic:blipFill>
                    <a:blip r:embed="rId37"/>
                    <a:srcRect/>
                    <a:stretch>
                      <a:fillRect/>
                    </a:stretch>
                  </pic:blipFill>
                  <pic:spPr>
                    <a:xfrm>
                      <a:off x="0" y="0"/>
                      <a:ext cx="7290290" cy="10315575"/>
                    </a:xfrm>
                    <a:prstGeom prst="rect">
                      <a:avLst/>
                    </a:prstGeom>
                  </pic:spPr>
                </pic:pic>
              </a:graphicData>
            </a:graphic>
          </wp:anchor>
        </w:drawing>
      </w:r>
    </w:p>
    <w:p w:rsidR="00F45C99" w:rsidRPr="00882E16" w:rsidRDefault="00F45C99">
      <w:pPr>
        <w:spacing w:line="276" w:lineRule="auto"/>
        <w:rPr>
          <w:sz w:val="18"/>
          <w:szCs w:val="18"/>
        </w:rPr>
        <w:sectPr w:rsidR="00F45C99" w:rsidRPr="00882E16">
          <w:type w:val="continuous"/>
          <w:pgSz w:w="11910" w:h="16840"/>
          <w:pgMar w:top="1120" w:right="1240" w:bottom="1080" w:left="1260" w:header="931" w:footer="891" w:gutter="0"/>
          <w:cols w:space="720"/>
        </w:sectPr>
      </w:pPr>
    </w:p>
    <w:p w:rsidR="00F45C99" w:rsidRPr="00882E16" w:rsidRDefault="00F45C99">
      <w:pPr>
        <w:spacing w:before="1"/>
        <w:rPr>
          <w:color w:val="000000"/>
          <w:sz w:val="18"/>
          <w:szCs w:val="18"/>
        </w:rPr>
      </w:pPr>
    </w:p>
    <w:p w:rsidR="00F45C99" w:rsidRPr="00882E16" w:rsidRDefault="007E2E5E">
      <w:pPr>
        <w:pStyle w:val="1"/>
        <w:rPr>
          <w:rFonts w:ascii="Century Gothic" w:hAnsi="Century Gothic"/>
          <w:sz w:val="18"/>
          <w:szCs w:val="18"/>
        </w:rPr>
      </w:pPr>
      <w:bookmarkStart w:id="32" w:name="_2bn6wsx" w:colFirst="0" w:colLast="0"/>
      <w:bookmarkStart w:id="33" w:name="3whwml4" w:colFirst="0" w:colLast="0"/>
      <w:bookmarkEnd w:id="32"/>
      <w:bookmarkEnd w:id="33"/>
      <w:r w:rsidRPr="00882E16">
        <w:rPr>
          <w:rFonts w:ascii="Century Gothic" w:hAnsi="Century Gothic"/>
          <w:color w:val="2852C3"/>
          <w:sz w:val="18"/>
          <w:szCs w:val="18"/>
        </w:rPr>
        <w:t>Our Market</w:t>
      </w: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spacing w:before="3"/>
        <w:rPr>
          <w:b/>
          <w:color w:val="000000"/>
          <w:sz w:val="18"/>
          <w:szCs w:val="18"/>
        </w:rPr>
      </w:pPr>
    </w:p>
    <w:p w:rsidR="00F45C99" w:rsidRPr="00882E16" w:rsidRDefault="007E2E5E">
      <w:pPr>
        <w:numPr>
          <w:ilvl w:val="0"/>
          <w:numId w:val="3"/>
        </w:numPr>
        <w:tabs>
          <w:tab w:val="left" w:pos="432"/>
          <w:tab w:val="right" w:pos="9284"/>
        </w:tabs>
        <w:spacing w:before="100"/>
        <w:ind w:left="431" w:hanging="331"/>
        <w:rPr>
          <w:rFonts w:eastAsia="Courier New" w:cs="Courier New"/>
          <w:color w:val="205E9E"/>
          <w:sz w:val="18"/>
          <w:szCs w:val="18"/>
        </w:rPr>
      </w:pPr>
      <w:hyperlink r:id="rId38">
        <w:r w:rsidRPr="00882E16">
          <w:rPr>
            <w:rFonts w:eastAsia="Courier New" w:cs="Courier New"/>
            <w:color w:val="205E9E"/>
            <w:sz w:val="18"/>
            <w:szCs w:val="18"/>
            <w:u w:val="single"/>
          </w:rPr>
          <w:t>15 trillion capitalisation of cryptocurrencies by 2025 – LAToken Research</w:t>
        </w:r>
      </w:hyperlink>
      <w:r w:rsidRPr="00882E16">
        <w:rPr>
          <w:rFonts w:eastAsia="Courier New" w:cs="Courier New"/>
          <w:color w:val="58595B"/>
          <w:sz w:val="18"/>
          <w:szCs w:val="18"/>
          <w:vertAlign w:val="subscript"/>
        </w:rPr>
        <w:tab/>
        <w:t>25</w:t>
      </w:r>
    </w:p>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pStyle w:val="1"/>
        <w:spacing w:before="668"/>
        <w:ind w:left="220"/>
        <w:rPr>
          <w:rFonts w:ascii="Century Gothic" w:hAnsi="Century Gothic"/>
          <w:sz w:val="18"/>
          <w:szCs w:val="18"/>
        </w:rPr>
      </w:pPr>
      <w:bookmarkStart w:id="34" w:name="qsh70q" w:colFirst="0" w:colLast="0"/>
      <w:bookmarkStart w:id="35" w:name="_3as4poj" w:colFirst="0" w:colLast="0"/>
      <w:bookmarkEnd w:id="34"/>
      <w:bookmarkEnd w:id="35"/>
      <w:r w:rsidRPr="00882E16">
        <w:rPr>
          <w:rFonts w:ascii="Century Gothic" w:hAnsi="Century Gothic"/>
          <w:color w:val="2852C3"/>
          <w:sz w:val="18"/>
          <w:szCs w:val="18"/>
        </w:rPr>
        <w:lastRenderedPageBreak/>
        <w:t>Our Clients</w:t>
      </w: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7E2E5E">
      <w:pPr>
        <w:rPr>
          <w:b/>
          <w:color w:val="000000"/>
          <w:sz w:val="18"/>
          <w:szCs w:val="18"/>
        </w:rPr>
      </w:pPr>
      <w:r w:rsidRPr="00882E16">
        <w:rPr>
          <w:noProof/>
          <w:sz w:val="18"/>
          <w:szCs w:val="18"/>
        </w:rPr>
        <w:drawing>
          <wp:anchor distT="0" distB="0" distL="114300" distR="114300" simplePos="0" relativeHeight="251426816" behindDoc="0" locked="0" layoutInCell="1" allowOverlap="1">
            <wp:simplePos x="0" y="0"/>
            <wp:positionH relativeFrom="margin">
              <wp:posOffset>66675</wp:posOffset>
            </wp:positionH>
            <wp:positionV relativeFrom="paragraph">
              <wp:posOffset>104775</wp:posOffset>
            </wp:positionV>
            <wp:extent cx="504190" cy="509905"/>
            <wp:effectExtent l="0" t="0" r="0" b="0"/>
            <wp:wrapSquare wrapText="bothSides"/>
            <wp:docPr id="32" name="image103.png"/>
            <wp:cNvGraphicFramePr/>
            <a:graphic xmlns:a="http://schemas.openxmlformats.org/drawingml/2006/main">
              <a:graphicData uri="http://schemas.openxmlformats.org/drawingml/2006/picture">
                <pic:pic xmlns:pic="http://schemas.openxmlformats.org/drawingml/2006/picture">
                  <pic:nvPicPr>
                    <pic:cNvPr id="32" name="image103.png"/>
                    <pic:cNvPicPr preferRelativeResize="0"/>
                  </pic:nvPicPr>
                  <pic:blipFill>
                    <a:blip r:embed="rId39"/>
                    <a:srcRect/>
                    <a:stretch>
                      <a:fillRect/>
                    </a:stretch>
                  </pic:blipFill>
                  <pic:spPr>
                    <a:xfrm>
                      <a:off x="0" y="0"/>
                      <a:ext cx="504189" cy="509905"/>
                    </a:xfrm>
                    <a:prstGeom prst="rect">
                      <a:avLst/>
                    </a:prstGeom>
                  </pic:spPr>
                </pic:pic>
              </a:graphicData>
            </a:graphic>
          </wp:anchor>
        </w:drawing>
      </w:r>
    </w:p>
    <w:p w:rsidR="00F45C99" w:rsidRPr="00882E16" w:rsidRDefault="00F45C99">
      <w:pPr>
        <w:spacing w:before="8"/>
        <w:rPr>
          <w:b/>
          <w:color w:val="000000"/>
          <w:sz w:val="18"/>
          <w:szCs w:val="18"/>
        </w:rPr>
      </w:pPr>
    </w:p>
    <w:tbl>
      <w:tblPr>
        <w:tblStyle w:val="Style12"/>
        <w:tblW w:w="7885" w:type="dxa"/>
        <w:tblInd w:w="304" w:type="dxa"/>
        <w:tblLayout w:type="fixed"/>
        <w:tblLook w:val="04A0" w:firstRow="1" w:lastRow="0" w:firstColumn="1" w:lastColumn="0" w:noHBand="0" w:noVBand="1"/>
      </w:tblPr>
      <w:tblGrid>
        <w:gridCol w:w="7885"/>
      </w:tblGrid>
      <w:tr w:rsidR="00F45C99" w:rsidRPr="00882E16">
        <w:trPr>
          <w:trHeight w:val="3840"/>
        </w:trPr>
        <w:tc>
          <w:tcPr>
            <w:tcW w:w="7885" w:type="dxa"/>
            <w:shd w:val="clear" w:color="auto" w:fill="FFFFFF"/>
          </w:tcPr>
          <w:p w:rsidR="00F45C99" w:rsidRPr="00882E16" w:rsidRDefault="007E2E5E">
            <w:pPr>
              <w:spacing w:before="11"/>
              <w:ind w:left="141"/>
              <w:jc w:val="both"/>
              <w:rPr>
                <w:b/>
                <w:color w:val="000000"/>
                <w:sz w:val="18"/>
                <w:szCs w:val="18"/>
              </w:rPr>
            </w:pPr>
            <w:r w:rsidRPr="00882E16">
              <w:rPr>
                <w:rFonts w:eastAsia="Century Gothic"/>
                <w:b/>
                <w:color w:val="2852C3"/>
                <w:sz w:val="18"/>
                <w:szCs w:val="18"/>
              </w:rPr>
              <w:t>Cryptocurrency  Investors</w:t>
            </w:r>
          </w:p>
          <w:p w:rsidR="00F45C99" w:rsidRPr="00882E16" w:rsidRDefault="007E2E5E">
            <w:pPr>
              <w:spacing w:before="212" w:line="352" w:lineRule="auto"/>
              <w:ind w:left="141" w:right="199"/>
              <w:jc w:val="both"/>
              <w:rPr>
                <w:color w:val="000000"/>
                <w:sz w:val="18"/>
                <w:szCs w:val="18"/>
              </w:rPr>
            </w:pPr>
            <w:r w:rsidRPr="00882E16">
              <w:rPr>
                <w:rFonts w:eastAsia="Century Gothic"/>
                <w:color w:val="353B43"/>
                <w:sz w:val="18"/>
                <w:szCs w:val="18"/>
              </w:rPr>
              <w:t xml:space="preserve">Bitcoin and the rising number of other cryptocurrencies have attracted millions of investors throughout 2017. As previously mentioned above, the overall cryptocurrency market capitalization has risen to a staggering $527 billion in January 2018, thus creating a sizeable amount of wealth for early investors and entrepreneurs. </w:t>
            </w:r>
          </w:p>
          <w:p w:rsidR="00F45C99" w:rsidRPr="00882E16" w:rsidRDefault="007E2E5E">
            <w:pPr>
              <w:spacing w:before="8"/>
              <w:ind w:left="141" w:right="198"/>
              <w:jc w:val="both"/>
              <w:rPr>
                <w:color w:val="000000"/>
                <w:sz w:val="18"/>
                <w:szCs w:val="18"/>
              </w:rPr>
            </w:pPr>
            <w:r w:rsidRPr="00882E16">
              <w:rPr>
                <w:rFonts w:eastAsia="Century Gothic"/>
                <w:color w:val="353B43"/>
                <w:sz w:val="18"/>
                <w:szCs w:val="18"/>
              </w:rPr>
              <w:t xml:space="preserve">There are innumerable reasons why people need liquid cash on hand such as pressing unexpected expenses or attractive limited-time offers. Cryptocurrency investors, who want to enjoy the fruits of their investments today without having to sell their digital assets, can benefit from DYN unique proposition and make use of the free DYN Credit Card to pay for day-to-day expenses or meet other needs. </w:t>
            </w:r>
          </w:p>
        </w:tc>
      </w:tr>
    </w:tbl>
    <w:p w:rsidR="00F45C99" w:rsidRPr="00882E16" w:rsidRDefault="00F45C99">
      <w:pPr>
        <w:rPr>
          <w:b/>
          <w:color w:val="000000"/>
          <w:sz w:val="18"/>
          <w:szCs w:val="18"/>
        </w:rPr>
      </w:pPr>
    </w:p>
    <w:p w:rsidR="00F45C99" w:rsidRPr="00882E16" w:rsidRDefault="007E2E5E">
      <w:pPr>
        <w:rPr>
          <w:b/>
          <w:color w:val="000000"/>
          <w:sz w:val="18"/>
          <w:szCs w:val="18"/>
        </w:rPr>
      </w:pPr>
      <w:r w:rsidRPr="00882E16">
        <w:rPr>
          <w:noProof/>
          <w:sz w:val="18"/>
          <w:szCs w:val="18"/>
        </w:rPr>
        <w:drawing>
          <wp:anchor distT="0" distB="0" distL="114300" distR="114300" simplePos="0" relativeHeight="251435008" behindDoc="0" locked="0" layoutInCell="1" allowOverlap="1">
            <wp:simplePos x="0" y="0"/>
            <wp:positionH relativeFrom="margin">
              <wp:posOffset>66675</wp:posOffset>
            </wp:positionH>
            <wp:positionV relativeFrom="paragraph">
              <wp:posOffset>47625</wp:posOffset>
            </wp:positionV>
            <wp:extent cx="504190" cy="504190"/>
            <wp:effectExtent l="0" t="0" r="0" b="0"/>
            <wp:wrapSquare wrapText="bothSides"/>
            <wp:docPr id="30" name="image101.png"/>
            <wp:cNvGraphicFramePr/>
            <a:graphic xmlns:a="http://schemas.openxmlformats.org/drawingml/2006/main">
              <a:graphicData uri="http://schemas.openxmlformats.org/drawingml/2006/picture">
                <pic:pic xmlns:pic="http://schemas.openxmlformats.org/drawingml/2006/picture">
                  <pic:nvPicPr>
                    <pic:cNvPr id="30" name="image101.png"/>
                    <pic:cNvPicPr preferRelativeResize="0"/>
                  </pic:nvPicPr>
                  <pic:blipFill>
                    <a:blip r:embed="rId40"/>
                    <a:srcRect/>
                    <a:stretch>
                      <a:fillRect/>
                    </a:stretch>
                  </pic:blipFill>
                  <pic:spPr>
                    <a:xfrm>
                      <a:off x="0" y="0"/>
                      <a:ext cx="504189" cy="504190"/>
                    </a:xfrm>
                    <a:prstGeom prst="rect">
                      <a:avLst/>
                    </a:prstGeom>
                  </pic:spPr>
                </pic:pic>
              </a:graphicData>
            </a:graphic>
          </wp:anchor>
        </w:drawing>
      </w:r>
    </w:p>
    <w:p w:rsidR="00F45C99" w:rsidRPr="00882E16" w:rsidRDefault="00F45C99">
      <w:pPr>
        <w:spacing w:before="6"/>
        <w:rPr>
          <w:b/>
          <w:color w:val="000000"/>
          <w:sz w:val="18"/>
          <w:szCs w:val="18"/>
        </w:rPr>
      </w:pPr>
    </w:p>
    <w:tbl>
      <w:tblPr>
        <w:tblStyle w:val="Style13"/>
        <w:tblW w:w="7885" w:type="dxa"/>
        <w:tblInd w:w="304" w:type="dxa"/>
        <w:tblLayout w:type="fixed"/>
        <w:tblLook w:val="04A0" w:firstRow="1" w:lastRow="0" w:firstColumn="1" w:lastColumn="0" w:noHBand="0" w:noVBand="1"/>
      </w:tblPr>
      <w:tblGrid>
        <w:gridCol w:w="7885"/>
      </w:tblGrid>
      <w:tr w:rsidR="00F45C99" w:rsidRPr="00882E16">
        <w:trPr>
          <w:trHeight w:val="2760"/>
        </w:trPr>
        <w:tc>
          <w:tcPr>
            <w:tcW w:w="7885" w:type="dxa"/>
            <w:shd w:val="clear" w:color="auto" w:fill="FFFFFF"/>
          </w:tcPr>
          <w:p w:rsidR="00F45C99" w:rsidRPr="00882E16" w:rsidRDefault="007E2E5E">
            <w:pPr>
              <w:spacing w:before="8"/>
              <w:ind w:left="141"/>
              <w:jc w:val="both"/>
              <w:rPr>
                <w:b/>
                <w:color w:val="000000"/>
                <w:sz w:val="18"/>
                <w:szCs w:val="18"/>
              </w:rPr>
            </w:pPr>
            <w:r w:rsidRPr="00882E16">
              <w:rPr>
                <w:rFonts w:eastAsia="Century Gothic"/>
                <w:b/>
                <w:color w:val="2852C3"/>
                <w:sz w:val="18"/>
                <w:szCs w:val="18"/>
              </w:rPr>
              <w:t>Hedge Funds</w:t>
            </w:r>
          </w:p>
          <w:p w:rsidR="00F45C99" w:rsidRPr="00882E16" w:rsidRDefault="007E2E5E">
            <w:pPr>
              <w:spacing w:before="212" w:line="331" w:lineRule="auto"/>
              <w:ind w:left="141" w:right="200"/>
              <w:jc w:val="both"/>
              <w:rPr>
                <w:color w:val="000000"/>
                <w:sz w:val="18"/>
                <w:szCs w:val="18"/>
              </w:rPr>
            </w:pPr>
            <w:r w:rsidRPr="00882E16">
              <w:rPr>
                <w:rFonts w:eastAsia="Century Gothic"/>
                <w:color w:val="353B43"/>
                <w:sz w:val="18"/>
                <w:szCs w:val="18"/>
              </w:rPr>
              <w:t xml:space="preserve">At the present date, there are over 175 hedge funds focusing exclusively on cryptocurrency </w:t>
            </w:r>
            <w:proofErr w:type="gramStart"/>
            <w:r w:rsidRPr="00882E16">
              <w:rPr>
                <w:rFonts w:eastAsia="Century Gothic"/>
                <w:color w:val="353B43"/>
                <w:sz w:val="18"/>
                <w:szCs w:val="18"/>
              </w:rPr>
              <w:t>investments</w:t>
            </w:r>
            <w:r w:rsidRPr="00882E16">
              <w:rPr>
                <w:rFonts w:eastAsia="Century Gothic"/>
                <w:color w:val="939598"/>
                <w:sz w:val="18"/>
                <w:szCs w:val="18"/>
                <w:vertAlign w:val="superscript"/>
              </w:rPr>
              <w:t xml:space="preserve">13 </w:t>
            </w:r>
            <w:r w:rsidR="00C81382" w:rsidRPr="00882E16">
              <w:rPr>
                <w:rFonts w:eastAsia="Century Gothic"/>
                <w:color w:val="939598"/>
                <w:sz w:val="18"/>
                <w:szCs w:val="18"/>
                <w:vertAlign w:val="superscript"/>
              </w:rPr>
              <w:t xml:space="preserve"> </w:t>
            </w:r>
            <w:r w:rsidRPr="00882E16">
              <w:rPr>
                <w:rFonts w:eastAsia="Century Gothic"/>
                <w:color w:val="353B43"/>
                <w:sz w:val="18"/>
                <w:szCs w:val="18"/>
              </w:rPr>
              <w:t>with</w:t>
            </w:r>
            <w:proofErr w:type="gramEnd"/>
            <w:r w:rsidRPr="00882E16">
              <w:rPr>
                <w:rFonts w:eastAsia="Century Gothic"/>
                <w:color w:val="353B43"/>
                <w:sz w:val="18"/>
                <w:szCs w:val="18"/>
              </w:rPr>
              <w:t xml:space="preserve"> about $4 billion in total assets under management.</w:t>
            </w:r>
          </w:p>
          <w:p w:rsidR="00F45C99" w:rsidRPr="00882E16" w:rsidRDefault="007E2E5E">
            <w:pPr>
              <w:spacing w:before="18"/>
              <w:ind w:left="141" w:right="198"/>
              <w:jc w:val="both"/>
              <w:rPr>
                <w:color w:val="000000"/>
                <w:sz w:val="18"/>
                <w:szCs w:val="18"/>
              </w:rPr>
            </w:pPr>
            <w:r w:rsidRPr="00882E16">
              <w:rPr>
                <w:rFonts w:eastAsia="Century Gothic"/>
                <w:color w:val="353B43"/>
                <w:sz w:val="18"/>
                <w:szCs w:val="18"/>
              </w:rPr>
              <w:t xml:space="preserve">All funds that already have invested capital under management in crypto assets are also direct beneficiaries of DYN Instant Crypto-backed Loans. By placing their digital assets in </w:t>
            </w:r>
            <w:proofErr w:type="gramStart"/>
            <w:r w:rsidRPr="00882E16">
              <w:rPr>
                <w:rFonts w:eastAsia="Century Gothic"/>
                <w:color w:val="353B43"/>
                <w:sz w:val="18"/>
                <w:szCs w:val="18"/>
              </w:rPr>
              <w:t>an</w:t>
            </w:r>
            <w:proofErr w:type="gramEnd"/>
            <w:r w:rsidRPr="00882E16">
              <w:rPr>
                <w:rFonts w:eastAsia="Century Gothic"/>
                <w:color w:val="353B43"/>
                <w:sz w:val="18"/>
                <w:szCs w:val="18"/>
              </w:rPr>
              <w:t xml:space="preserve"> DYN Wallet, these hedge funds are able to gain leverage as they gain access to additional capital by giving them greater flexibility to structure their portfolios. </w:t>
            </w:r>
          </w:p>
        </w:tc>
      </w:tr>
    </w:tbl>
    <w:p w:rsidR="00F45C99" w:rsidRPr="00882E16" w:rsidRDefault="00F45C99">
      <w:pPr>
        <w:rPr>
          <w:b/>
          <w:color w:val="000000"/>
          <w:sz w:val="18"/>
          <w:szCs w:val="18"/>
        </w:rPr>
      </w:pPr>
    </w:p>
    <w:p w:rsidR="00F45C99" w:rsidRPr="00882E16" w:rsidRDefault="00F45C99">
      <w:pPr>
        <w:spacing w:before="1"/>
        <w:rPr>
          <w:b/>
          <w:color w:val="000000"/>
          <w:sz w:val="18"/>
          <w:szCs w:val="18"/>
        </w:rPr>
      </w:pPr>
    </w:p>
    <w:p w:rsidR="00F45C99" w:rsidRPr="00882E16" w:rsidRDefault="007E2E5E">
      <w:pPr>
        <w:ind w:left="3021" w:hanging="1581"/>
        <w:jc w:val="both"/>
        <w:rPr>
          <w:b/>
          <w:color w:val="2852C3"/>
          <w:sz w:val="18"/>
          <w:szCs w:val="18"/>
        </w:rPr>
      </w:pPr>
      <w:r w:rsidRPr="00882E16">
        <w:rPr>
          <w:b/>
          <w:color w:val="2852C3"/>
          <w:sz w:val="18"/>
          <w:szCs w:val="18"/>
        </w:rPr>
        <w:t xml:space="preserve"> </w:t>
      </w:r>
      <w:r w:rsidRPr="00882E16">
        <w:rPr>
          <w:noProof/>
          <w:sz w:val="18"/>
          <w:szCs w:val="18"/>
        </w:rPr>
        <w:drawing>
          <wp:anchor distT="0" distB="0" distL="114300" distR="114300" simplePos="0" relativeHeight="251443200" behindDoc="0" locked="0" layoutInCell="1" allowOverlap="1">
            <wp:simplePos x="0" y="0"/>
            <wp:positionH relativeFrom="margin">
              <wp:posOffset>139700</wp:posOffset>
            </wp:positionH>
            <wp:positionV relativeFrom="paragraph">
              <wp:posOffset>7247890</wp:posOffset>
            </wp:positionV>
            <wp:extent cx="5887720" cy="238125"/>
            <wp:effectExtent l="0" t="0" r="0" b="0"/>
            <wp:wrapSquare wrapText="bothSides"/>
            <wp:docPr id="33" name="image104.png"/>
            <wp:cNvGraphicFramePr/>
            <a:graphic xmlns:a="http://schemas.openxmlformats.org/drawingml/2006/main">
              <a:graphicData uri="http://schemas.openxmlformats.org/drawingml/2006/picture">
                <pic:pic xmlns:pic="http://schemas.openxmlformats.org/drawingml/2006/picture">
                  <pic:nvPicPr>
                    <pic:cNvPr id="33" name="image104.png"/>
                    <pic:cNvPicPr preferRelativeResize="0"/>
                  </pic:nvPicPr>
                  <pic:blipFill>
                    <a:blip r:embed="rId41"/>
                    <a:srcRect/>
                    <a:stretch>
                      <a:fillRect/>
                    </a:stretch>
                  </pic:blipFill>
                  <pic:spPr>
                    <a:xfrm>
                      <a:off x="0" y="0"/>
                      <a:ext cx="5887720" cy="238124"/>
                    </a:xfrm>
                    <a:prstGeom prst="rect">
                      <a:avLst/>
                    </a:prstGeom>
                  </pic:spPr>
                </pic:pic>
              </a:graphicData>
            </a:graphic>
          </wp:anchor>
        </w:drawing>
      </w:r>
      <w:r w:rsidRPr="00882E16">
        <w:rPr>
          <w:noProof/>
          <w:sz w:val="18"/>
          <w:szCs w:val="18"/>
        </w:rPr>
        <w:drawing>
          <wp:anchor distT="0" distB="0" distL="114300" distR="114300" simplePos="0" relativeHeight="251451392" behindDoc="0" locked="0" layoutInCell="1" allowOverlap="1">
            <wp:simplePos x="0" y="0"/>
            <wp:positionH relativeFrom="margin">
              <wp:posOffset>219075</wp:posOffset>
            </wp:positionH>
            <wp:positionV relativeFrom="paragraph">
              <wp:posOffset>85725</wp:posOffset>
            </wp:positionV>
            <wp:extent cx="504190" cy="509905"/>
            <wp:effectExtent l="0" t="0" r="0" b="0"/>
            <wp:wrapSquare wrapText="bothSides"/>
            <wp:docPr id="39" name="image110.png"/>
            <wp:cNvGraphicFramePr/>
            <a:graphic xmlns:a="http://schemas.openxmlformats.org/drawingml/2006/main">
              <a:graphicData uri="http://schemas.openxmlformats.org/drawingml/2006/picture">
                <pic:pic xmlns:pic="http://schemas.openxmlformats.org/drawingml/2006/picture">
                  <pic:nvPicPr>
                    <pic:cNvPr id="39" name="image110.png"/>
                    <pic:cNvPicPr preferRelativeResize="0"/>
                  </pic:nvPicPr>
                  <pic:blipFill>
                    <a:blip r:embed="rId42"/>
                    <a:srcRect/>
                    <a:stretch>
                      <a:fillRect/>
                    </a:stretch>
                  </pic:blipFill>
                  <pic:spPr>
                    <a:xfrm>
                      <a:off x="0" y="0"/>
                      <a:ext cx="504189" cy="509905"/>
                    </a:xfrm>
                    <a:prstGeom prst="rect">
                      <a:avLst/>
                    </a:prstGeom>
                  </pic:spPr>
                </pic:pic>
              </a:graphicData>
            </a:graphic>
          </wp:anchor>
        </w:drawing>
      </w:r>
    </w:p>
    <w:p w:rsidR="00F45C99" w:rsidRPr="00882E16" w:rsidRDefault="00F45C99">
      <w:pPr>
        <w:ind w:left="3021" w:hanging="1581"/>
        <w:jc w:val="both"/>
        <w:rPr>
          <w:b/>
          <w:color w:val="2852C3"/>
          <w:sz w:val="18"/>
          <w:szCs w:val="18"/>
        </w:rPr>
      </w:pPr>
    </w:p>
    <w:p w:rsidR="00F45C99" w:rsidRPr="00882E16" w:rsidRDefault="00F45C99">
      <w:pPr>
        <w:ind w:left="3021" w:hanging="1581"/>
        <w:jc w:val="both"/>
        <w:rPr>
          <w:b/>
          <w:color w:val="2852C3"/>
          <w:sz w:val="18"/>
          <w:szCs w:val="18"/>
        </w:rPr>
      </w:pPr>
    </w:p>
    <w:p w:rsidR="00F45C99" w:rsidRPr="00882E16" w:rsidRDefault="007E2E5E">
      <w:pPr>
        <w:ind w:left="3021" w:hanging="1581"/>
        <w:jc w:val="both"/>
        <w:rPr>
          <w:b/>
          <w:sz w:val="18"/>
          <w:szCs w:val="18"/>
        </w:rPr>
      </w:pPr>
      <w:r w:rsidRPr="00882E16">
        <w:rPr>
          <w:b/>
          <w:color w:val="2852C3"/>
          <w:sz w:val="18"/>
          <w:szCs w:val="18"/>
        </w:rPr>
        <w:t xml:space="preserve">  Crypto Miners</w:t>
      </w:r>
    </w:p>
    <w:p w:rsidR="00F45C99" w:rsidRPr="00882E16" w:rsidRDefault="007E2E5E">
      <w:pPr>
        <w:spacing w:before="212" w:line="352" w:lineRule="auto"/>
        <w:ind w:left="1581" w:right="495"/>
        <w:jc w:val="both"/>
        <w:rPr>
          <w:sz w:val="18"/>
          <w:szCs w:val="18"/>
        </w:rPr>
      </w:pPr>
      <w:r w:rsidRPr="00882E16">
        <w:rPr>
          <w:color w:val="353B43"/>
          <w:sz w:val="18"/>
          <w:szCs w:val="18"/>
        </w:rPr>
        <w:t xml:space="preserve">Cryptocurrency miners are one of the </w:t>
      </w:r>
      <w:proofErr w:type="gramStart"/>
      <w:r w:rsidRPr="00882E16">
        <w:rPr>
          <w:color w:val="353B43"/>
          <w:sz w:val="18"/>
          <w:szCs w:val="18"/>
        </w:rPr>
        <w:t>most integral</w:t>
      </w:r>
      <w:proofErr w:type="gramEnd"/>
      <w:r w:rsidRPr="00882E16">
        <w:rPr>
          <w:color w:val="353B43"/>
          <w:sz w:val="18"/>
          <w:szCs w:val="18"/>
        </w:rPr>
        <w:t xml:space="preserve"> parts of the </w:t>
      </w:r>
      <w:proofErr w:type="spellStart"/>
      <w:r w:rsidRPr="00882E16">
        <w:rPr>
          <w:color w:val="353B43"/>
          <w:sz w:val="18"/>
          <w:szCs w:val="18"/>
        </w:rPr>
        <w:t>blockchain</w:t>
      </w:r>
      <w:proofErr w:type="spellEnd"/>
      <w:r w:rsidRPr="00882E16">
        <w:rPr>
          <w:color w:val="353B43"/>
          <w:sz w:val="18"/>
          <w:szCs w:val="18"/>
        </w:rPr>
        <w:t xml:space="preserve"> technology and are directly responsible for the grouping of all unconfirmed transactions into blocks and for their recording on the distribute</w:t>
      </w:r>
      <w:r w:rsidR="00C81382" w:rsidRPr="00882E16">
        <w:rPr>
          <w:color w:val="353B43"/>
          <w:sz w:val="18"/>
          <w:szCs w:val="18"/>
        </w:rPr>
        <w:t xml:space="preserve">d ledger. Therefore, miners </w:t>
      </w:r>
      <w:proofErr w:type="gramStart"/>
      <w:r w:rsidR="00C81382" w:rsidRPr="00882E16">
        <w:rPr>
          <w:color w:val="353B43"/>
          <w:sz w:val="18"/>
          <w:szCs w:val="18"/>
        </w:rPr>
        <w:t xml:space="preserve">are </w:t>
      </w:r>
      <w:r w:rsidRPr="00882E16">
        <w:rPr>
          <w:color w:val="353B43"/>
          <w:sz w:val="18"/>
          <w:szCs w:val="18"/>
        </w:rPr>
        <w:t>often referred</w:t>
      </w:r>
      <w:proofErr w:type="gramEnd"/>
      <w:r w:rsidRPr="00882E16">
        <w:rPr>
          <w:color w:val="353B43"/>
          <w:sz w:val="18"/>
          <w:szCs w:val="18"/>
        </w:rPr>
        <w:t xml:space="preserve"> to as the backbone of the decentralized world. For performing this activity, miners </w:t>
      </w:r>
      <w:proofErr w:type="gramStart"/>
      <w:r w:rsidRPr="00882E16">
        <w:rPr>
          <w:color w:val="353B43"/>
          <w:sz w:val="18"/>
          <w:szCs w:val="18"/>
        </w:rPr>
        <w:t>are rewarded</w:t>
      </w:r>
      <w:proofErr w:type="gramEnd"/>
      <w:r w:rsidRPr="00882E16">
        <w:rPr>
          <w:color w:val="353B43"/>
          <w:sz w:val="18"/>
          <w:szCs w:val="18"/>
        </w:rPr>
        <w:t xml:space="preserve"> with cryptocurrency, which most of them like to hold. The recent</w:t>
      </w:r>
    </w:p>
    <w:p w:rsidR="00F45C99" w:rsidRPr="00882E16" w:rsidRDefault="00F45C99">
      <w:pPr>
        <w:spacing w:line="352" w:lineRule="auto"/>
        <w:jc w:val="both"/>
        <w:rPr>
          <w:color w:val="353B43"/>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7"/>
        <w:rPr>
          <w:color w:val="000000"/>
          <w:sz w:val="18"/>
          <w:szCs w:val="18"/>
        </w:rPr>
      </w:pPr>
    </w:p>
    <w:p w:rsidR="00F45C99" w:rsidRPr="00882E16" w:rsidRDefault="007E2E5E">
      <w:pPr>
        <w:spacing w:before="92" w:line="352" w:lineRule="auto"/>
        <w:ind w:left="1581" w:right="498"/>
        <w:jc w:val="both"/>
        <w:rPr>
          <w:color w:val="000000"/>
          <w:sz w:val="18"/>
          <w:szCs w:val="18"/>
        </w:rPr>
      </w:pPr>
      <w:r w:rsidRPr="00882E16">
        <w:rPr>
          <w:rFonts w:eastAsia="Century Gothic"/>
          <w:color w:val="353B43"/>
          <w:sz w:val="18"/>
          <w:szCs w:val="18"/>
        </w:rPr>
        <w:t>Global Cryptocurrency Benchmarking Study published by the University of Cambridge (</w:t>
      </w:r>
      <w:proofErr w:type="spellStart"/>
      <w:r w:rsidRPr="00882E16">
        <w:rPr>
          <w:rFonts w:eastAsia="Century Gothic"/>
          <w:color w:val="353B43"/>
          <w:sz w:val="18"/>
          <w:szCs w:val="18"/>
        </w:rPr>
        <w:t>Hileman</w:t>
      </w:r>
      <w:proofErr w:type="spellEnd"/>
      <w:r w:rsidRPr="00882E16">
        <w:rPr>
          <w:rFonts w:eastAsia="Century Gothic"/>
          <w:color w:val="353B43"/>
          <w:sz w:val="18"/>
          <w:szCs w:val="18"/>
        </w:rPr>
        <w:t xml:space="preserve"> and </w:t>
      </w:r>
      <w:proofErr w:type="spellStart"/>
      <w:r w:rsidRPr="00882E16">
        <w:rPr>
          <w:rFonts w:eastAsia="Century Gothic"/>
          <w:color w:val="353B43"/>
          <w:sz w:val="18"/>
          <w:szCs w:val="18"/>
        </w:rPr>
        <w:t>Rauchs</w:t>
      </w:r>
      <w:proofErr w:type="spellEnd"/>
      <w:r w:rsidRPr="00882E16">
        <w:rPr>
          <w:rFonts w:eastAsia="Century Gothic"/>
          <w:color w:val="353B43"/>
          <w:sz w:val="18"/>
          <w:szCs w:val="18"/>
        </w:rPr>
        <w:t xml:space="preserve">, 2017) identified that Bitcoin miners earned billions of dollars in the past several years due to the appreciating value of cryptocurrencies; one can see why they are not too eager to depart from their crypto holding. Having started just as a hobby performed by single PC enthusiasts, mining nowadays requires vast amounts of computing power, state-of-the-art equipment, and huge electricity capacities. Meeting those increasingly competitive requirements pressures miners, who are looking to expand their operations to liquidate their digital asset rewards and potentially </w:t>
      </w:r>
      <w:proofErr w:type="gramStart"/>
      <w:r w:rsidRPr="00882E16">
        <w:rPr>
          <w:rFonts w:eastAsia="Century Gothic"/>
          <w:color w:val="353B43"/>
          <w:sz w:val="18"/>
          <w:szCs w:val="18"/>
        </w:rPr>
        <w:t>miss out on</w:t>
      </w:r>
      <w:proofErr w:type="gramEnd"/>
      <w:r w:rsidRPr="00882E16">
        <w:rPr>
          <w:rFonts w:eastAsia="Century Gothic"/>
          <w:color w:val="353B43"/>
          <w:sz w:val="18"/>
          <w:szCs w:val="18"/>
        </w:rPr>
        <w:t xml:space="preserve"> future gains from those assets’ appreciation. DYN offers miners a flexible instant crypto loan, which will enable them to fund their increasing capital expenditures and operating expenses without having to sell their assets. </w:t>
      </w:r>
      <w:r w:rsidRPr="00882E16">
        <w:rPr>
          <w:noProof/>
          <w:sz w:val="18"/>
          <w:szCs w:val="18"/>
        </w:rPr>
        <w:drawing>
          <wp:anchor distT="0" distB="0" distL="114300" distR="114300" simplePos="0" relativeHeight="251459584" behindDoc="0" locked="0" layoutInCell="1" allowOverlap="1">
            <wp:simplePos x="0" y="0"/>
            <wp:positionH relativeFrom="margin">
              <wp:posOffset>360680</wp:posOffset>
            </wp:positionH>
            <wp:positionV relativeFrom="paragraph">
              <wp:posOffset>3373755</wp:posOffset>
            </wp:positionV>
            <wp:extent cx="504190" cy="509905"/>
            <wp:effectExtent l="0" t="0" r="0" b="0"/>
            <wp:wrapSquare wrapText="bothSides"/>
            <wp:docPr id="34" name="image105.png"/>
            <wp:cNvGraphicFramePr/>
            <a:graphic xmlns:a="http://schemas.openxmlformats.org/drawingml/2006/main">
              <a:graphicData uri="http://schemas.openxmlformats.org/drawingml/2006/picture">
                <pic:pic xmlns:pic="http://schemas.openxmlformats.org/drawingml/2006/picture">
                  <pic:nvPicPr>
                    <pic:cNvPr id="34" name="image105.png"/>
                    <pic:cNvPicPr preferRelativeResize="0"/>
                  </pic:nvPicPr>
                  <pic:blipFill>
                    <a:blip r:embed="rId43"/>
                    <a:srcRect/>
                    <a:stretch>
                      <a:fillRect/>
                    </a:stretch>
                  </pic:blipFill>
                  <pic:spPr>
                    <a:xfrm>
                      <a:off x="0" y="0"/>
                      <a:ext cx="504190" cy="509905"/>
                    </a:xfrm>
                    <a:prstGeom prst="rect">
                      <a:avLst/>
                    </a:prstGeom>
                  </pic:spPr>
                </pic:pic>
              </a:graphicData>
            </a:graphic>
          </wp:anchor>
        </w:drawing>
      </w:r>
      <w:r w:rsidRPr="00882E16">
        <w:rPr>
          <w:noProof/>
          <w:sz w:val="18"/>
          <w:szCs w:val="18"/>
        </w:rPr>
        <w:drawing>
          <wp:anchor distT="0" distB="0" distL="114300" distR="114300" simplePos="0" relativeHeight="251467776" behindDoc="0" locked="0" layoutInCell="1" allowOverlap="1">
            <wp:simplePos x="0" y="0"/>
            <wp:positionH relativeFrom="margin">
              <wp:posOffset>157480</wp:posOffset>
            </wp:positionH>
            <wp:positionV relativeFrom="paragraph">
              <wp:posOffset>0</wp:posOffset>
            </wp:positionV>
            <wp:extent cx="5880735" cy="250190"/>
            <wp:effectExtent l="0" t="0" r="0" b="0"/>
            <wp:wrapSquare wrapText="bothSides"/>
            <wp:docPr id="36" name="image107.png"/>
            <wp:cNvGraphicFramePr/>
            <a:graphic xmlns:a="http://schemas.openxmlformats.org/drawingml/2006/main">
              <a:graphicData uri="http://schemas.openxmlformats.org/drawingml/2006/picture">
                <pic:pic xmlns:pic="http://schemas.openxmlformats.org/drawingml/2006/picture">
                  <pic:nvPicPr>
                    <pic:cNvPr id="36" name="image107.png"/>
                    <pic:cNvPicPr preferRelativeResize="0"/>
                  </pic:nvPicPr>
                  <pic:blipFill>
                    <a:blip r:embed="rId44"/>
                    <a:srcRect/>
                    <a:stretch>
                      <a:fillRect/>
                    </a:stretch>
                  </pic:blipFill>
                  <pic:spPr>
                    <a:xfrm>
                      <a:off x="0" y="0"/>
                      <a:ext cx="5880735" cy="250190"/>
                    </a:xfrm>
                    <a:prstGeom prst="rect">
                      <a:avLst/>
                    </a:prstGeom>
                  </pic:spPr>
                </pic:pic>
              </a:graphicData>
            </a:graphic>
          </wp:anchor>
        </w:drawing>
      </w:r>
      <w:r w:rsidRPr="00882E16">
        <w:rPr>
          <w:noProof/>
          <w:sz w:val="18"/>
          <w:szCs w:val="18"/>
        </w:rPr>
        <w:drawing>
          <wp:anchor distT="0" distB="0" distL="114300" distR="114300" simplePos="0" relativeHeight="251475968" behindDoc="0" locked="0" layoutInCell="1" allowOverlap="1">
            <wp:simplePos x="0" y="0"/>
            <wp:positionH relativeFrom="margin">
              <wp:posOffset>360045</wp:posOffset>
            </wp:positionH>
            <wp:positionV relativeFrom="paragraph">
              <wp:posOffset>5992495</wp:posOffset>
            </wp:positionV>
            <wp:extent cx="504190" cy="504190"/>
            <wp:effectExtent l="0" t="0" r="0" b="0"/>
            <wp:wrapSquare wrapText="bothSides"/>
            <wp:docPr id="37" name="image108.png"/>
            <wp:cNvGraphicFramePr/>
            <a:graphic xmlns:a="http://schemas.openxmlformats.org/drawingml/2006/main">
              <a:graphicData uri="http://schemas.openxmlformats.org/drawingml/2006/picture">
                <pic:pic xmlns:pic="http://schemas.openxmlformats.org/drawingml/2006/picture">
                  <pic:nvPicPr>
                    <pic:cNvPr id="37" name="image108.png"/>
                    <pic:cNvPicPr preferRelativeResize="0"/>
                  </pic:nvPicPr>
                  <pic:blipFill>
                    <a:blip r:embed="rId45"/>
                    <a:srcRect/>
                    <a:stretch>
                      <a:fillRect/>
                    </a:stretch>
                  </pic:blipFill>
                  <pic:spPr>
                    <a:xfrm>
                      <a:off x="0" y="0"/>
                      <a:ext cx="504190" cy="504190"/>
                    </a:xfrm>
                    <a:prstGeom prst="rect">
                      <a:avLst/>
                    </a:prstGeom>
                  </pic:spPr>
                </pic:pic>
              </a:graphicData>
            </a:graphic>
          </wp:anchor>
        </w:drawing>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7"/>
        <w:rPr>
          <w:color w:val="000000"/>
          <w:sz w:val="18"/>
          <w:szCs w:val="18"/>
        </w:rPr>
      </w:pPr>
    </w:p>
    <w:tbl>
      <w:tblPr>
        <w:tblStyle w:val="Style14"/>
        <w:tblW w:w="9020" w:type="dxa"/>
        <w:tblInd w:w="304" w:type="dxa"/>
        <w:tblLayout w:type="fixed"/>
        <w:tblLook w:val="04A0" w:firstRow="1" w:lastRow="0" w:firstColumn="1" w:lastColumn="0" w:noHBand="0" w:noVBand="1"/>
      </w:tblPr>
      <w:tblGrid>
        <w:gridCol w:w="1135"/>
        <w:gridCol w:w="7885"/>
      </w:tblGrid>
      <w:tr w:rsidR="00F45C99" w:rsidRPr="00882E16">
        <w:trPr>
          <w:trHeight w:val="2980"/>
        </w:trPr>
        <w:tc>
          <w:tcPr>
            <w:tcW w:w="1135" w:type="dxa"/>
            <w:shd w:val="clear" w:color="auto" w:fill="FFFFFF"/>
          </w:tcPr>
          <w:p w:rsidR="00F45C99" w:rsidRPr="00882E16" w:rsidRDefault="00F45C99">
            <w:pPr>
              <w:rPr>
                <w:sz w:val="18"/>
                <w:szCs w:val="18"/>
              </w:rPr>
            </w:pPr>
          </w:p>
        </w:tc>
        <w:tc>
          <w:tcPr>
            <w:tcW w:w="7885" w:type="dxa"/>
            <w:shd w:val="clear" w:color="auto" w:fill="FFFFFF"/>
          </w:tcPr>
          <w:p w:rsidR="00F45C99" w:rsidRPr="00882E16" w:rsidRDefault="007E2E5E">
            <w:pPr>
              <w:spacing w:line="380" w:lineRule="auto"/>
              <w:ind w:left="141"/>
              <w:jc w:val="both"/>
              <w:rPr>
                <w:b/>
                <w:color w:val="000000"/>
                <w:sz w:val="18"/>
                <w:szCs w:val="18"/>
              </w:rPr>
            </w:pPr>
            <w:r w:rsidRPr="00882E16">
              <w:rPr>
                <w:rFonts w:eastAsia="Century Gothic"/>
                <w:b/>
                <w:color w:val="2852C3"/>
                <w:sz w:val="18"/>
                <w:szCs w:val="18"/>
              </w:rPr>
              <w:t>Crypto Companies</w:t>
            </w:r>
          </w:p>
          <w:p w:rsidR="00F45C99" w:rsidRPr="00882E16" w:rsidRDefault="007E2E5E">
            <w:pPr>
              <w:spacing w:before="98"/>
              <w:ind w:left="141" w:right="198"/>
              <w:jc w:val="both"/>
              <w:rPr>
                <w:color w:val="000000"/>
                <w:sz w:val="18"/>
                <w:szCs w:val="18"/>
              </w:rPr>
            </w:pPr>
            <w:r w:rsidRPr="00882E16">
              <w:rPr>
                <w:rFonts w:eastAsia="Century Gothic"/>
                <w:color w:val="353B43"/>
                <w:sz w:val="18"/>
                <w:szCs w:val="18"/>
              </w:rPr>
              <w:t>Initial Coin Offerings (ICOs) are steadily becoming an ever more popular way to raise capital. Coin Desk’s ICO Tracker reports</w:t>
            </w:r>
            <w:r w:rsidRPr="00882E16">
              <w:rPr>
                <w:rFonts w:eastAsia="Century Gothic"/>
                <w:color w:val="939598"/>
                <w:sz w:val="18"/>
                <w:szCs w:val="18"/>
                <w:vertAlign w:val="superscript"/>
              </w:rPr>
              <w:t xml:space="preserve">14 </w:t>
            </w:r>
            <w:r w:rsidRPr="00882E16">
              <w:rPr>
                <w:rFonts w:eastAsia="Century Gothic"/>
                <w:color w:val="353B43"/>
                <w:sz w:val="18"/>
                <w:szCs w:val="18"/>
              </w:rPr>
              <w:t xml:space="preserve">that companies that have conducted ICOs raised over $3 7 billion from February 2014 to January 2018. During the typical ICO, companies generally accept cryptocurrencies. Once the offerings are completed, companies sell part or all of their proceeds for fiat currencies in order to fund their operations or meet their capital expenses. Instead of selling their cryptocurrency proceeds and losing substantial potential crypto, companies can also use an instant loan from DYN to finance their needs </w:t>
            </w:r>
          </w:p>
        </w:tc>
      </w:tr>
    </w:tbl>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3"/>
        <w:rPr>
          <w:color w:val="000000"/>
          <w:sz w:val="18"/>
          <w:szCs w:val="18"/>
        </w:rPr>
      </w:pPr>
    </w:p>
    <w:tbl>
      <w:tblPr>
        <w:tblStyle w:val="Style15"/>
        <w:tblW w:w="9390" w:type="dxa"/>
        <w:tblInd w:w="116" w:type="dxa"/>
        <w:tblLayout w:type="fixed"/>
        <w:tblLook w:val="04A0" w:firstRow="1" w:lastRow="0" w:firstColumn="1" w:lastColumn="0" w:noHBand="0" w:noVBand="1"/>
      </w:tblPr>
      <w:tblGrid>
        <w:gridCol w:w="1322"/>
        <w:gridCol w:w="8068"/>
      </w:tblGrid>
      <w:tr w:rsidR="00F45C99" w:rsidRPr="00882E16">
        <w:trPr>
          <w:trHeight w:val="3000"/>
        </w:trPr>
        <w:tc>
          <w:tcPr>
            <w:tcW w:w="1322" w:type="dxa"/>
            <w:shd w:val="clear" w:color="auto" w:fill="FFFFFF"/>
          </w:tcPr>
          <w:p w:rsidR="00F45C99" w:rsidRPr="00882E16" w:rsidRDefault="00F45C99">
            <w:pPr>
              <w:rPr>
                <w:sz w:val="18"/>
                <w:szCs w:val="18"/>
              </w:rPr>
            </w:pPr>
          </w:p>
        </w:tc>
        <w:tc>
          <w:tcPr>
            <w:tcW w:w="8068" w:type="dxa"/>
            <w:shd w:val="clear" w:color="auto" w:fill="FFFFFF"/>
          </w:tcPr>
          <w:p w:rsidR="00F45C99" w:rsidRPr="00882E16" w:rsidRDefault="007E2E5E">
            <w:pPr>
              <w:spacing w:line="380" w:lineRule="auto"/>
              <w:ind w:left="141"/>
              <w:jc w:val="both"/>
              <w:rPr>
                <w:b/>
                <w:color w:val="000000"/>
                <w:sz w:val="18"/>
                <w:szCs w:val="18"/>
              </w:rPr>
            </w:pPr>
            <w:r w:rsidRPr="00882E16">
              <w:rPr>
                <w:rFonts w:eastAsia="Century Gothic"/>
                <w:b/>
                <w:color w:val="2852C3"/>
                <w:sz w:val="18"/>
                <w:szCs w:val="18"/>
              </w:rPr>
              <w:t>Cryptocurrency Exchanges</w:t>
            </w:r>
          </w:p>
          <w:p w:rsidR="00F45C99" w:rsidRPr="00882E16" w:rsidRDefault="007E2E5E">
            <w:pPr>
              <w:spacing w:before="212" w:line="352" w:lineRule="auto"/>
              <w:ind w:left="141" w:right="380"/>
              <w:jc w:val="both"/>
              <w:rPr>
                <w:color w:val="000000"/>
                <w:sz w:val="18"/>
                <w:szCs w:val="18"/>
              </w:rPr>
            </w:pPr>
            <w:r w:rsidRPr="00882E16">
              <w:rPr>
                <w:rFonts w:eastAsia="Century Gothic"/>
                <w:color w:val="353B43"/>
                <w:sz w:val="18"/>
                <w:szCs w:val="18"/>
              </w:rPr>
              <w:t xml:space="preserve">Exchanges are another essential part of the cryptocurrency ecosystem, matching buyers and sellers of the digital assets. </w:t>
            </w:r>
            <w:proofErr w:type="spellStart"/>
            <w:r w:rsidRPr="00882E16">
              <w:rPr>
                <w:rFonts w:eastAsia="Calibri" w:cs="Calibri"/>
                <w:color w:val="353B43"/>
                <w:sz w:val="18"/>
                <w:szCs w:val="18"/>
              </w:rPr>
              <w:t>Т</w:t>
            </w:r>
            <w:r w:rsidRPr="00882E16">
              <w:rPr>
                <w:rFonts w:eastAsia="Century Gothic"/>
                <w:color w:val="353B43"/>
                <w:sz w:val="18"/>
                <w:szCs w:val="18"/>
              </w:rPr>
              <w:t>he</w:t>
            </w:r>
            <w:proofErr w:type="spellEnd"/>
            <w:r w:rsidRPr="00882E16">
              <w:rPr>
                <w:rFonts w:eastAsia="Century Gothic"/>
                <w:color w:val="353B43"/>
                <w:sz w:val="18"/>
                <w:szCs w:val="18"/>
              </w:rPr>
              <w:t xml:space="preserve"> rising number of cryptocurrency exchanges intensifies the rivalry among them and the struggle to keep and attract customers. DYN instant crypto loan is specifically designed to provide </w:t>
            </w:r>
            <w:proofErr w:type="gramStart"/>
            <w:r w:rsidRPr="00882E16">
              <w:rPr>
                <w:rFonts w:eastAsia="Century Gothic"/>
                <w:color w:val="353B43"/>
                <w:sz w:val="18"/>
                <w:szCs w:val="18"/>
              </w:rPr>
              <w:t>partnering</w:t>
            </w:r>
            <w:proofErr w:type="gramEnd"/>
            <w:r w:rsidRPr="00882E16">
              <w:rPr>
                <w:rFonts w:eastAsia="Century Gothic"/>
                <w:color w:val="353B43"/>
                <w:sz w:val="18"/>
                <w:szCs w:val="18"/>
              </w:rPr>
              <w:t xml:space="preserve"> digital asset exchanges with additional leverage and liquidity in order to support their margin lending activities and enable them to reach higher capital efficiencies. </w:t>
            </w:r>
          </w:p>
        </w:tc>
      </w:tr>
    </w:tbl>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F45C99">
      <w:pPr>
        <w:rPr>
          <w:color w:val="000000"/>
          <w:sz w:val="18"/>
          <w:szCs w:val="18"/>
        </w:rPr>
      </w:pPr>
    </w:p>
    <w:p w:rsidR="00F45C99" w:rsidRPr="00882E16" w:rsidRDefault="007E2E5E">
      <w:pPr>
        <w:numPr>
          <w:ilvl w:val="1"/>
          <w:numId w:val="3"/>
        </w:numPr>
        <w:tabs>
          <w:tab w:val="left" w:pos="552"/>
        </w:tabs>
        <w:spacing w:before="101"/>
        <w:ind w:firstLine="100"/>
        <w:rPr>
          <w:sz w:val="18"/>
          <w:szCs w:val="18"/>
        </w:rPr>
      </w:pPr>
      <w:hyperlink r:id="rId46">
        <w:r w:rsidRPr="00882E16">
          <w:rPr>
            <w:rFonts w:eastAsia="Courier New" w:cs="Courier New"/>
            <w:color w:val="205E9E"/>
            <w:sz w:val="18"/>
            <w:szCs w:val="18"/>
            <w:u w:val="single"/>
          </w:rPr>
          <w:t>All-Time Cumulative ICO Funding – Coindesk ICO Tracker</w:t>
        </w:r>
      </w:hyperlink>
    </w:p>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rPr>
          <w:color w:val="000000"/>
          <w:sz w:val="18"/>
          <w:szCs w:val="18"/>
        </w:rPr>
      </w:pPr>
      <w:r w:rsidRPr="00882E16">
        <w:rPr>
          <w:noProof/>
          <w:sz w:val="18"/>
          <w:szCs w:val="18"/>
        </w:rPr>
        <w:lastRenderedPageBreak/>
        <w:drawing>
          <wp:anchor distT="0" distB="0" distL="114300" distR="114300" simplePos="0" relativeHeight="251484160" behindDoc="0" locked="0" layoutInCell="1" allowOverlap="1">
            <wp:simplePos x="0" y="0"/>
            <wp:positionH relativeFrom="margin">
              <wp:posOffset>359410</wp:posOffset>
            </wp:positionH>
            <wp:positionV relativeFrom="paragraph">
              <wp:posOffset>294005</wp:posOffset>
            </wp:positionV>
            <wp:extent cx="504190" cy="504190"/>
            <wp:effectExtent l="0" t="0" r="0" b="0"/>
            <wp:wrapSquare wrapText="bothSides"/>
            <wp:docPr id="20" name="image91.png"/>
            <wp:cNvGraphicFramePr/>
            <a:graphic xmlns:a="http://schemas.openxmlformats.org/drawingml/2006/main">
              <a:graphicData uri="http://schemas.openxmlformats.org/drawingml/2006/picture">
                <pic:pic xmlns:pic="http://schemas.openxmlformats.org/drawingml/2006/picture">
                  <pic:nvPicPr>
                    <pic:cNvPr id="20" name="image91.png"/>
                    <pic:cNvPicPr preferRelativeResize="0"/>
                  </pic:nvPicPr>
                  <pic:blipFill>
                    <a:blip r:embed="rId47"/>
                    <a:srcRect/>
                    <a:stretch>
                      <a:fillRect/>
                    </a:stretch>
                  </pic:blipFill>
                  <pic:spPr>
                    <a:xfrm>
                      <a:off x="0" y="0"/>
                      <a:ext cx="504189" cy="504190"/>
                    </a:xfrm>
                    <a:prstGeom prst="rect">
                      <a:avLst/>
                    </a:prstGeom>
                  </pic:spPr>
                </pic:pic>
              </a:graphicData>
            </a:graphic>
          </wp:anchor>
        </w:drawing>
      </w:r>
      <w:r w:rsidRPr="00882E16">
        <w:rPr>
          <w:noProof/>
          <w:sz w:val="18"/>
          <w:szCs w:val="18"/>
        </w:rPr>
        <w:drawing>
          <wp:anchor distT="0" distB="0" distL="114300" distR="114300" simplePos="0" relativeHeight="251492352" behindDoc="0" locked="0" layoutInCell="1" allowOverlap="1">
            <wp:simplePos x="0" y="0"/>
            <wp:positionH relativeFrom="margin">
              <wp:posOffset>154305</wp:posOffset>
            </wp:positionH>
            <wp:positionV relativeFrom="paragraph">
              <wp:posOffset>7807325</wp:posOffset>
            </wp:positionV>
            <wp:extent cx="5887720" cy="238125"/>
            <wp:effectExtent l="0" t="0" r="0" b="0"/>
            <wp:wrapSquare wrapText="bothSides"/>
            <wp:docPr id="21" name="image92.png"/>
            <wp:cNvGraphicFramePr/>
            <a:graphic xmlns:a="http://schemas.openxmlformats.org/drawingml/2006/main">
              <a:graphicData uri="http://schemas.openxmlformats.org/drawingml/2006/picture">
                <pic:pic xmlns:pic="http://schemas.openxmlformats.org/drawingml/2006/picture">
                  <pic:nvPicPr>
                    <pic:cNvPr id="21" name="image92.png"/>
                    <pic:cNvPicPr preferRelativeResize="0"/>
                  </pic:nvPicPr>
                  <pic:blipFill>
                    <a:blip r:embed="rId41"/>
                    <a:srcRect/>
                    <a:stretch>
                      <a:fillRect/>
                    </a:stretch>
                  </pic:blipFill>
                  <pic:spPr>
                    <a:xfrm>
                      <a:off x="0" y="0"/>
                      <a:ext cx="5887720" cy="238125"/>
                    </a:xfrm>
                    <a:prstGeom prst="rect">
                      <a:avLst/>
                    </a:prstGeom>
                  </pic:spPr>
                </pic:pic>
              </a:graphicData>
            </a:graphic>
          </wp:anchor>
        </w:drawing>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1"/>
        <w:rPr>
          <w:color w:val="000000"/>
          <w:sz w:val="18"/>
          <w:szCs w:val="18"/>
        </w:rPr>
      </w:pPr>
    </w:p>
    <w:tbl>
      <w:tblPr>
        <w:tblStyle w:val="Style16"/>
        <w:tblW w:w="9020" w:type="dxa"/>
        <w:tblInd w:w="304" w:type="dxa"/>
        <w:tblLayout w:type="fixed"/>
        <w:tblLook w:val="04A0" w:firstRow="1" w:lastRow="0" w:firstColumn="1" w:lastColumn="0" w:noHBand="0" w:noVBand="1"/>
      </w:tblPr>
      <w:tblGrid>
        <w:gridCol w:w="1135"/>
        <w:gridCol w:w="7885"/>
      </w:tblGrid>
      <w:tr w:rsidR="00F45C99" w:rsidRPr="00882E16">
        <w:trPr>
          <w:trHeight w:val="10580"/>
        </w:trPr>
        <w:tc>
          <w:tcPr>
            <w:tcW w:w="1135" w:type="dxa"/>
            <w:shd w:val="clear" w:color="auto" w:fill="FFFFFF"/>
          </w:tcPr>
          <w:p w:rsidR="00F45C99" w:rsidRPr="00882E16" w:rsidRDefault="00F45C99">
            <w:pPr>
              <w:rPr>
                <w:sz w:val="18"/>
                <w:szCs w:val="18"/>
              </w:rPr>
            </w:pPr>
          </w:p>
        </w:tc>
        <w:tc>
          <w:tcPr>
            <w:tcW w:w="7885" w:type="dxa"/>
            <w:shd w:val="clear" w:color="auto" w:fill="FFFFFF"/>
          </w:tcPr>
          <w:p w:rsidR="00F45C99" w:rsidRPr="00882E16" w:rsidRDefault="007E2E5E">
            <w:pPr>
              <w:spacing w:before="19"/>
              <w:ind w:left="141"/>
              <w:jc w:val="both"/>
              <w:rPr>
                <w:b/>
                <w:color w:val="000000"/>
                <w:sz w:val="18"/>
                <w:szCs w:val="18"/>
              </w:rPr>
            </w:pPr>
            <w:r w:rsidRPr="00882E16">
              <w:rPr>
                <w:rFonts w:eastAsia="Century Gothic"/>
                <w:b/>
                <w:color w:val="2852C3"/>
                <w:sz w:val="18"/>
                <w:szCs w:val="18"/>
              </w:rPr>
              <w:t>Owners of Tokenized Assets</w:t>
            </w:r>
          </w:p>
          <w:p w:rsidR="00F45C99" w:rsidRPr="00882E16" w:rsidRDefault="007E2E5E">
            <w:pPr>
              <w:spacing w:before="212" w:line="352" w:lineRule="auto"/>
              <w:ind w:left="141" w:right="199"/>
              <w:jc w:val="both"/>
              <w:rPr>
                <w:color w:val="000000"/>
                <w:sz w:val="18"/>
                <w:szCs w:val="18"/>
              </w:rPr>
            </w:pPr>
            <w:r w:rsidRPr="00882E16">
              <w:rPr>
                <w:rFonts w:eastAsia="Century Gothic"/>
                <w:color w:val="353B43"/>
                <w:sz w:val="18"/>
                <w:szCs w:val="18"/>
              </w:rPr>
              <w:t xml:space="preserve">As mentioned earlier, by 2025 the overall market of the tokenized assets </w:t>
            </w:r>
            <w:proofErr w:type="gramStart"/>
            <w:r w:rsidRPr="00882E16">
              <w:rPr>
                <w:rFonts w:eastAsia="Century Gothic"/>
                <w:color w:val="353B43"/>
                <w:sz w:val="18"/>
                <w:szCs w:val="18"/>
              </w:rPr>
              <w:t>is projected</w:t>
            </w:r>
            <w:proofErr w:type="gramEnd"/>
            <w:r w:rsidRPr="00882E16">
              <w:rPr>
                <w:rFonts w:eastAsia="Century Gothic"/>
                <w:color w:val="353B43"/>
                <w:sz w:val="18"/>
                <w:szCs w:val="18"/>
              </w:rPr>
              <w:t xml:space="preserve"> to exceed 5 trillion. This will allow investors to easily acquire a wide range of asset classes that have diverse risk profiles and characteristics, such as:</w:t>
            </w:r>
          </w:p>
          <w:p w:rsidR="00F45C99" w:rsidRPr="00882E16" w:rsidRDefault="00F45C99">
            <w:pPr>
              <w:spacing w:before="10"/>
              <w:rPr>
                <w:color w:val="000000"/>
                <w:sz w:val="18"/>
                <w:szCs w:val="18"/>
              </w:rPr>
            </w:pPr>
          </w:p>
          <w:p w:rsidR="00F45C99" w:rsidRPr="00882E16" w:rsidRDefault="007E2E5E">
            <w:pPr>
              <w:ind w:left="141"/>
              <w:jc w:val="both"/>
              <w:rPr>
                <w:color w:val="000000"/>
                <w:sz w:val="18"/>
                <w:szCs w:val="18"/>
              </w:rPr>
            </w:pPr>
            <w:r w:rsidRPr="00882E16">
              <w:rPr>
                <w:rFonts w:eastAsia="Century Gothic"/>
                <w:color w:val="49B7E9"/>
                <w:sz w:val="18"/>
                <w:szCs w:val="18"/>
              </w:rPr>
              <w:t>Precious Metals Investors</w:t>
            </w:r>
          </w:p>
          <w:p w:rsidR="00F45C99" w:rsidRPr="00882E16" w:rsidRDefault="007E2E5E">
            <w:pPr>
              <w:spacing w:before="217" w:line="352" w:lineRule="auto"/>
              <w:ind w:left="141" w:right="198"/>
              <w:jc w:val="both"/>
              <w:rPr>
                <w:color w:val="000000"/>
                <w:sz w:val="18"/>
                <w:szCs w:val="18"/>
              </w:rPr>
            </w:pPr>
            <w:r w:rsidRPr="00882E16">
              <w:rPr>
                <w:rFonts w:eastAsia="Century Gothic"/>
                <w:color w:val="353B43"/>
                <w:sz w:val="18"/>
                <w:szCs w:val="18"/>
              </w:rPr>
              <w:t xml:space="preserve">Gold has been a safe haven for over two millennial, and it is one of the Best hard assets to </w:t>
            </w:r>
            <w:proofErr w:type="gramStart"/>
            <w:r w:rsidRPr="00882E16">
              <w:rPr>
                <w:rFonts w:eastAsia="Century Gothic"/>
                <w:color w:val="353B43"/>
                <w:sz w:val="18"/>
                <w:szCs w:val="18"/>
              </w:rPr>
              <w:t>get</w:t>
            </w:r>
            <w:proofErr w:type="gramEnd"/>
            <w:r w:rsidRPr="00882E16">
              <w:rPr>
                <w:rFonts w:eastAsia="Century Gothic"/>
                <w:color w:val="353B43"/>
                <w:sz w:val="18"/>
                <w:szCs w:val="18"/>
              </w:rPr>
              <w:t xml:space="preserve"> tokenized. Most notably, the Royal Mint and CME Group have introduced RMG - a new, cost-effective, convenient, and secure way to hold, transact, and trade physical gold using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Other companies like </w:t>
            </w:r>
            <w:proofErr w:type="spellStart"/>
            <w:r w:rsidRPr="00882E16">
              <w:rPr>
                <w:rFonts w:eastAsia="Century Gothic"/>
                <w:color w:val="353B43"/>
                <w:sz w:val="18"/>
                <w:szCs w:val="18"/>
              </w:rPr>
              <w:t>Digix</w:t>
            </w:r>
            <w:proofErr w:type="spellEnd"/>
            <w:r w:rsidRPr="00882E16">
              <w:rPr>
                <w:rFonts w:eastAsia="Century Gothic"/>
                <w:color w:val="353B43"/>
                <w:sz w:val="18"/>
                <w:szCs w:val="18"/>
              </w:rPr>
              <w:t xml:space="preserve"> Global provide a user-friendly way for investors to get fast exposure to gold through tokens, which are reportedly 100% backed by the precious metal. This presents an excellent opportunity for investors to transfer them in their DYN Wallet and receive an instant loan against their tokenized gold holdings. </w:t>
            </w:r>
          </w:p>
          <w:p w:rsidR="00F45C99" w:rsidRPr="00882E16" w:rsidRDefault="00F45C99">
            <w:pPr>
              <w:spacing w:before="10"/>
              <w:rPr>
                <w:color w:val="000000"/>
                <w:sz w:val="18"/>
                <w:szCs w:val="18"/>
              </w:rPr>
            </w:pPr>
          </w:p>
          <w:p w:rsidR="00F45C99" w:rsidRPr="00882E16" w:rsidRDefault="007E2E5E">
            <w:pPr>
              <w:ind w:left="141"/>
              <w:jc w:val="both"/>
              <w:rPr>
                <w:color w:val="000000"/>
                <w:sz w:val="18"/>
                <w:szCs w:val="18"/>
              </w:rPr>
            </w:pPr>
            <w:r w:rsidRPr="00882E16">
              <w:rPr>
                <w:rFonts w:eastAsia="Century Gothic"/>
                <w:color w:val="49B7E9"/>
                <w:sz w:val="18"/>
                <w:szCs w:val="18"/>
              </w:rPr>
              <w:t>ETFs and ETNs Investors</w:t>
            </w:r>
          </w:p>
          <w:p w:rsidR="00F45C99" w:rsidRPr="00882E16" w:rsidRDefault="007E2E5E">
            <w:pPr>
              <w:spacing w:before="217" w:line="352" w:lineRule="auto"/>
              <w:ind w:left="141" w:right="198"/>
              <w:jc w:val="both"/>
              <w:rPr>
                <w:color w:val="000000"/>
                <w:sz w:val="18"/>
                <w:szCs w:val="18"/>
              </w:rPr>
            </w:pPr>
            <w:r w:rsidRPr="00882E16">
              <w:rPr>
                <w:rFonts w:eastAsia="Century Gothic"/>
                <w:color w:val="353B43"/>
                <w:sz w:val="18"/>
                <w:szCs w:val="18"/>
              </w:rPr>
              <w:t>In recent years exchange traded funds (ETFs) and exchange traded notes (ETNs) continue to gain popularity among investors as they are cheaper passive investment alternatives to traditionally active managed funds and deliver comparable if not better returns. The global ETF market just recently surpassed $4 trillion and is expected to continue its growth.</w:t>
            </w:r>
            <w:r w:rsidRPr="00882E16">
              <w:rPr>
                <w:rFonts w:eastAsia="Century Gothic"/>
                <w:color w:val="939598"/>
                <w:sz w:val="18"/>
                <w:szCs w:val="18"/>
                <w:vertAlign w:val="superscript"/>
              </w:rPr>
              <w:t xml:space="preserve">15 </w:t>
            </w:r>
            <w:r w:rsidRPr="00882E16">
              <w:rPr>
                <w:rFonts w:eastAsia="Century Gothic"/>
                <w:color w:val="353B43"/>
                <w:sz w:val="18"/>
                <w:szCs w:val="18"/>
              </w:rPr>
              <w:t xml:space="preserve">Some of the companies developing solutions to tokenize various assets and securities include </w:t>
            </w:r>
            <w:proofErr w:type="spellStart"/>
            <w:r w:rsidRPr="00882E16">
              <w:rPr>
                <w:rFonts w:eastAsia="Century Gothic"/>
                <w:color w:val="353B43"/>
                <w:sz w:val="18"/>
                <w:szCs w:val="18"/>
              </w:rPr>
              <w:t>BrickBlock</w:t>
            </w:r>
            <w:proofErr w:type="spellEnd"/>
            <w:r w:rsidRPr="00882E16">
              <w:rPr>
                <w:rFonts w:eastAsia="Century Gothic"/>
                <w:color w:val="353B43"/>
                <w:sz w:val="18"/>
                <w:szCs w:val="18"/>
              </w:rPr>
              <w:t xml:space="preserve">, LA Token, </w:t>
            </w:r>
            <w:proofErr w:type="spellStart"/>
            <w:r w:rsidRPr="00882E16">
              <w:rPr>
                <w:rFonts w:eastAsia="Century Gothic"/>
                <w:color w:val="353B43"/>
                <w:sz w:val="18"/>
                <w:szCs w:val="18"/>
              </w:rPr>
              <w:t>Blackmoon</w:t>
            </w:r>
            <w:proofErr w:type="spellEnd"/>
            <w:r w:rsidRPr="00882E16">
              <w:rPr>
                <w:rFonts w:eastAsia="Century Gothic"/>
                <w:color w:val="353B43"/>
                <w:sz w:val="18"/>
                <w:szCs w:val="18"/>
              </w:rPr>
              <w:t xml:space="preserve"> Crypto, and </w:t>
            </w:r>
            <w:proofErr w:type="spellStart"/>
            <w:r w:rsidRPr="00882E16">
              <w:rPr>
                <w:rFonts w:eastAsia="Century Gothic"/>
                <w:color w:val="353B43"/>
                <w:sz w:val="18"/>
                <w:szCs w:val="18"/>
              </w:rPr>
              <w:t>Bankex</w:t>
            </w:r>
            <w:proofErr w:type="spellEnd"/>
            <w:r w:rsidRPr="00882E16">
              <w:rPr>
                <w:rFonts w:eastAsia="Century Gothic"/>
                <w:color w:val="353B43"/>
                <w:sz w:val="18"/>
                <w:szCs w:val="18"/>
              </w:rPr>
              <w:t xml:space="preserve">. These companies deploy proof-of-asset protocols that ensure off-chain asset ownership. </w:t>
            </w:r>
          </w:p>
          <w:p w:rsidR="00F45C99" w:rsidRPr="00882E16" w:rsidRDefault="007E2E5E">
            <w:pPr>
              <w:spacing w:before="8"/>
              <w:ind w:left="141" w:right="198"/>
              <w:jc w:val="both"/>
              <w:rPr>
                <w:color w:val="000000"/>
                <w:sz w:val="18"/>
                <w:szCs w:val="18"/>
              </w:rPr>
            </w:pPr>
            <w:r w:rsidRPr="00882E16">
              <w:rPr>
                <w:rFonts w:eastAsia="Century Gothic"/>
                <w:color w:val="353B43"/>
                <w:sz w:val="18"/>
                <w:szCs w:val="18"/>
              </w:rPr>
              <w:t xml:space="preserve">The opportunity to tokenize securities traded on legacy exchanges is immense, and DYN believes that very soon it will be possible for crypto investors to access those security-backed tokens and diversify their portfolio. DYN is </w:t>
            </w:r>
            <w:proofErr w:type="gramStart"/>
            <w:r w:rsidRPr="00882E16">
              <w:rPr>
                <w:rFonts w:eastAsia="Century Gothic"/>
                <w:color w:val="353B43"/>
                <w:sz w:val="18"/>
                <w:szCs w:val="18"/>
              </w:rPr>
              <w:t>partnering</w:t>
            </w:r>
            <w:proofErr w:type="gramEnd"/>
            <w:r w:rsidRPr="00882E16">
              <w:rPr>
                <w:rFonts w:eastAsia="Century Gothic"/>
                <w:color w:val="353B43"/>
                <w:sz w:val="18"/>
                <w:szCs w:val="18"/>
              </w:rPr>
              <w:t xml:space="preserve"> up with all major security-backed token issuers in order to provide its clients with access to instant loans secured by liquid tokenized assets.</w:t>
            </w:r>
          </w:p>
        </w:tc>
      </w:tr>
    </w:tbl>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11"/>
        <w:rPr>
          <w:color w:val="000000"/>
          <w:sz w:val="18"/>
          <w:szCs w:val="18"/>
        </w:rPr>
      </w:pPr>
    </w:p>
    <w:p w:rsidR="00F45C99" w:rsidRPr="00882E16" w:rsidRDefault="00F45C99">
      <w:pPr>
        <w:spacing w:before="10"/>
        <w:rPr>
          <w:color w:val="000000"/>
          <w:sz w:val="18"/>
          <w:szCs w:val="18"/>
        </w:rPr>
      </w:pPr>
    </w:p>
    <w:p w:rsidR="00F45C99" w:rsidRPr="00882E16" w:rsidRDefault="007E2E5E">
      <w:pPr>
        <w:numPr>
          <w:ilvl w:val="1"/>
          <w:numId w:val="3"/>
        </w:numPr>
        <w:tabs>
          <w:tab w:val="left" w:pos="512"/>
        </w:tabs>
        <w:spacing w:before="100"/>
        <w:ind w:left="511"/>
        <w:rPr>
          <w:sz w:val="18"/>
          <w:szCs w:val="18"/>
        </w:rPr>
      </w:pPr>
      <w:hyperlink r:id="rId48">
        <w:r w:rsidRPr="00882E16">
          <w:rPr>
            <w:rFonts w:eastAsia="Courier New" w:cs="Courier New"/>
            <w:color w:val="205E9E"/>
            <w:sz w:val="18"/>
            <w:szCs w:val="18"/>
            <w:u w:val="single"/>
          </w:rPr>
          <w:t>Global ETF assets reach $4tn - Financial Times</w:t>
        </w:r>
      </w:hyperlink>
    </w:p>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10"/>
        <w:rPr>
          <w:color w:val="000000"/>
          <w:sz w:val="18"/>
          <w:szCs w:val="18"/>
        </w:rPr>
      </w:pPr>
    </w:p>
    <w:p w:rsidR="00F45C99" w:rsidRPr="00882E16" w:rsidRDefault="007E2E5E">
      <w:pPr>
        <w:pStyle w:val="5"/>
        <w:spacing w:before="89"/>
        <w:ind w:left="1581"/>
        <w:jc w:val="both"/>
        <w:rPr>
          <w:sz w:val="18"/>
          <w:szCs w:val="18"/>
        </w:rPr>
      </w:pPr>
      <w:r w:rsidRPr="00882E16">
        <w:rPr>
          <w:color w:val="49B7E9"/>
          <w:sz w:val="18"/>
          <w:szCs w:val="18"/>
        </w:rPr>
        <w:t>Loyalty-Reward Token Owners</w:t>
      </w:r>
      <w:r w:rsidRPr="00882E16">
        <w:rPr>
          <w:noProof/>
          <w:sz w:val="18"/>
          <w:szCs w:val="18"/>
        </w:rPr>
        <w:drawing>
          <wp:anchor distT="0" distB="0" distL="114300" distR="114300" simplePos="0" relativeHeight="251500544" behindDoc="0" locked="0" layoutInCell="1" allowOverlap="1">
            <wp:simplePos x="0" y="0"/>
            <wp:positionH relativeFrom="margin">
              <wp:posOffset>179705</wp:posOffset>
            </wp:positionH>
            <wp:positionV relativeFrom="paragraph">
              <wp:posOffset>0</wp:posOffset>
            </wp:positionV>
            <wp:extent cx="5831840" cy="250190"/>
            <wp:effectExtent l="0" t="0" r="0" b="0"/>
            <wp:wrapSquare wrapText="bothSides"/>
            <wp:docPr id="22" name="image93.png"/>
            <wp:cNvGraphicFramePr/>
            <a:graphic xmlns:a="http://schemas.openxmlformats.org/drawingml/2006/main">
              <a:graphicData uri="http://schemas.openxmlformats.org/drawingml/2006/picture">
                <pic:pic xmlns:pic="http://schemas.openxmlformats.org/drawingml/2006/picture">
                  <pic:nvPicPr>
                    <pic:cNvPr id="22" name="image93.png"/>
                    <pic:cNvPicPr preferRelativeResize="0"/>
                  </pic:nvPicPr>
                  <pic:blipFill>
                    <a:blip r:embed="rId44"/>
                    <a:srcRect/>
                    <a:stretch>
                      <a:fillRect/>
                    </a:stretch>
                  </pic:blipFill>
                  <pic:spPr>
                    <a:xfrm>
                      <a:off x="0" y="0"/>
                      <a:ext cx="5831840" cy="250189"/>
                    </a:xfrm>
                    <a:prstGeom prst="rect">
                      <a:avLst/>
                    </a:prstGeom>
                  </pic:spPr>
                </pic:pic>
              </a:graphicData>
            </a:graphic>
          </wp:anchor>
        </w:drawing>
      </w:r>
    </w:p>
    <w:p w:rsidR="00F45C99" w:rsidRPr="00882E16" w:rsidRDefault="007E2E5E" w:rsidP="00C81382">
      <w:pPr>
        <w:spacing w:before="217" w:line="345" w:lineRule="auto"/>
        <w:ind w:left="1581" w:right="497"/>
        <w:jc w:val="both"/>
        <w:rPr>
          <w:color w:val="000000"/>
          <w:sz w:val="18"/>
          <w:szCs w:val="18"/>
        </w:rPr>
      </w:pPr>
      <w:r w:rsidRPr="00882E16">
        <w:rPr>
          <w:rFonts w:eastAsia="Century Gothic"/>
          <w:color w:val="353B43"/>
          <w:sz w:val="18"/>
          <w:szCs w:val="18"/>
        </w:rPr>
        <w:t xml:space="preserve">Loyalty-reward programs are widely used across many domains including retail, hospitality, travel, and financial services. </w:t>
      </w:r>
      <w:proofErr w:type="gramStart"/>
      <w:r w:rsidRPr="00882E16">
        <w:rPr>
          <w:rFonts w:eastAsia="Century Gothic"/>
          <w:color w:val="353B43"/>
          <w:sz w:val="18"/>
          <w:szCs w:val="18"/>
        </w:rPr>
        <w:t>According to research conducted by Colloquy, the average US household participates in 29 loyalty programs.</w:t>
      </w:r>
      <w:r w:rsidRPr="00882E16">
        <w:rPr>
          <w:rFonts w:eastAsia="Century Gothic"/>
          <w:color w:val="939598"/>
          <w:sz w:val="18"/>
          <w:szCs w:val="18"/>
          <w:vertAlign w:val="superscript"/>
        </w:rPr>
        <w:t xml:space="preserve">16 </w:t>
      </w:r>
      <w:r w:rsidRPr="00882E16">
        <w:rPr>
          <w:rFonts w:eastAsia="Century Gothic"/>
          <w:color w:val="353B43"/>
          <w:sz w:val="18"/>
          <w:szCs w:val="18"/>
        </w:rPr>
        <w:t>The overall value of the loyalty rewards industry is estimated to be around $60 billion.</w:t>
      </w:r>
      <w:r w:rsidRPr="00882E16">
        <w:rPr>
          <w:rFonts w:eastAsia="Century Gothic"/>
          <w:color w:val="939598"/>
          <w:sz w:val="18"/>
          <w:szCs w:val="18"/>
          <w:vertAlign w:val="superscript"/>
        </w:rPr>
        <w:t xml:space="preserve">17 </w:t>
      </w:r>
      <w:r w:rsidRPr="00882E16">
        <w:rPr>
          <w:rFonts w:eastAsia="Century Gothic"/>
          <w:color w:val="353B43"/>
          <w:sz w:val="18"/>
          <w:szCs w:val="18"/>
        </w:rPr>
        <w:t xml:space="preserve">Researchers claim that the loyalty rewards industry is going to face major disruption by companies that utilize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w:t>
      </w:r>
      <w:r w:rsidRPr="00882E16">
        <w:rPr>
          <w:rFonts w:eastAsia="Century Gothic"/>
          <w:color w:val="939598"/>
          <w:sz w:val="18"/>
          <w:szCs w:val="18"/>
          <w:vertAlign w:val="superscript"/>
        </w:rPr>
        <w:t xml:space="preserve">18 </w:t>
      </w:r>
      <w:r w:rsidRPr="00882E16">
        <w:rPr>
          <w:rFonts w:eastAsia="Century Gothic"/>
          <w:color w:val="353B43"/>
          <w:sz w:val="18"/>
          <w:szCs w:val="18"/>
        </w:rPr>
        <w:t>Those innovative companies will provide the convenient redemption of loyalty points on a single platform (</w:t>
      </w:r>
      <w:proofErr w:type="spellStart"/>
      <w:r w:rsidRPr="00882E16">
        <w:rPr>
          <w:rFonts w:eastAsia="Century Gothic"/>
          <w:color w:val="353B43"/>
          <w:sz w:val="18"/>
          <w:szCs w:val="18"/>
        </w:rPr>
        <w:t>Kowalewski</w:t>
      </w:r>
      <w:proofErr w:type="spellEnd"/>
      <w:r w:rsidRPr="00882E16">
        <w:rPr>
          <w:rFonts w:eastAsia="Century Gothic"/>
          <w:color w:val="353B43"/>
          <w:sz w:val="18"/>
          <w:szCs w:val="18"/>
        </w:rPr>
        <w:t>, McLaughlin, and Hill, 2017).</w:t>
      </w:r>
      <w:proofErr w:type="gramEnd"/>
      <w:r w:rsidRPr="00882E16">
        <w:rPr>
          <w:rFonts w:eastAsia="Century Gothic"/>
          <w:color w:val="353B43"/>
          <w:sz w:val="18"/>
          <w:szCs w:val="18"/>
        </w:rPr>
        <w:t xml:space="preserve"> Incent is developing a loyalty reward token that aims to disrupt the industry. As part of its roadmap, DYN plans to accept loyalty reward tokens and allow their owners to access instant cash through the crypto loan.</w:t>
      </w:r>
    </w:p>
    <w:p w:rsidR="00F45C99" w:rsidRPr="00882E16" w:rsidRDefault="00F45C99">
      <w:pPr>
        <w:spacing w:before="7"/>
        <w:rPr>
          <w:color w:val="000000"/>
          <w:sz w:val="18"/>
          <w:szCs w:val="18"/>
        </w:rPr>
      </w:pPr>
    </w:p>
    <w:p w:rsidR="00F45C99" w:rsidRPr="00882E16" w:rsidRDefault="007E2E5E">
      <w:pPr>
        <w:pStyle w:val="5"/>
        <w:ind w:left="1581"/>
        <w:jc w:val="both"/>
        <w:rPr>
          <w:sz w:val="18"/>
          <w:szCs w:val="18"/>
        </w:rPr>
      </w:pPr>
      <w:r w:rsidRPr="00882E16">
        <w:rPr>
          <w:color w:val="49B7E9"/>
          <w:sz w:val="18"/>
          <w:szCs w:val="18"/>
        </w:rPr>
        <w:t>Video Gamers and Virtual Re</w:t>
      </w:r>
      <w:r w:rsidRPr="00882E16">
        <w:rPr>
          <w:color w:val="00B0F0"/>
          <w:sz w:val="18"/>
          <w:szCs w:val="18"/>
        </w:rPr>
        <w:t>alit</w:t>
      </w:r>
      <w:r w:rsidRPr="00882E16">
        <w:rPr>
          <w:color w:val="49B7E9"/>
          <w:sz w:val="18"/>
          <w:szCs w:val="18"/>
        </w:rPr>
        <w:t>y Users</w:t>
      </w:r>
    </w:p>
    <w:p w:rsidR="00F45C99" w:rsidRPr="00882E16" w:rsidRDefault="007E2E5E">
      <w:pPr>
        <w:spacing w:before="195" w:line="350" w:lineRule="auto"/>
        <w:ind w:left="1581" w:right="499"/>
        <w:jc w:val="both"/>
        <w:rPr>
          <w:color w:val="000000"/>
          <w:sz w:val="18"/>
          <w:szCs w:val="18"/>
        </w:rPr>
      </w:pPr>
      <w:r w:rsidRPr="00882E16">
        <w:rPr>
          <w:rFonts w:eastAsia="Century Gothic"/>
          <w:color w:val="353B43"/>
          <w:sz w:val="18"/>
          <w:szCs w:val="18"/>
        </w:rPr>
        <w:t>The 2017 Global Games Market Report</w:t>
      </w:r>
      <w:r w:rsidRPr="00882E16">
        <w:rPr>
          <w:rFonts w:eastAsia="Century Gothic"/>
          <w:color w:val="939598"/>
          <w:sz w:val="18"/>
          <w:szCs w:val="18"/>
          <w:vertAlign w:val="superscript"/>
        </w:rPr>
        <w:t xml:space="preserve">19 </w:t>
      </w:r>
      <w:r w:rsidRPr="00882E16">
        <w:rPr>
          <w:rFonts w:eastAsia="Century Gothic"/>
          <w:color w:val="353B43"/>
          <w:sz w:val="18"/>
          <w:szCs w:val="18"/>
        </w:rPr>
        <w:t xml:space="preserve">shows that there are currently over </w:t>
      </w:r>
      <w:proofErr w:type="gramStart"/>
      <w:r w:rsidRPr="00882E16">
        <w:rPr>
          <w:rFonts w:eastAsia="Century Gothic"/>
          <w:color w:val="353B43"/>
          <w:sz w:val="18"/>
          <w:szCs w:val="18"/>
        </w:rPr>
        <w:t>2</w:t>
      </w:r>
      <w:proofErr w:type="gramEnd"/>
      <w:r w:rsidRPr="00882E16">
        <w:rPr>
          <w:rFonts w:eastAsia="Century Gothic"/>
          <w:color w:val="353B43"/>
          <w:sz w:val="18"/>
          <w:szCs w:val="18"/>
        </w:rPr>
        <w:t xml:space="preserve"> 2 billion gamers around the globe who generate $108 9 billion in revenue. Research suggests that by 2020, the gaming industry will reach over $128 5 billion. According to recent market research data, the virtual reality (VR) and augmented reality (AR) industry is going to reach $122 billion by 2021. In total, the video game and VR/AR industries will have a cumulative value of over $250 billion by 2021. A significant part of the revenues generated by the companies operating in the video game and VR/AR industries comes from virtual items bought by their users. The leading marketplace for in-game items, </w:t>
      </w:r>
      <w:proofErr w:type="spellStart"/>
      <w:r w:rsidRPr="00882E16">
        <w:rPr>
          <w:rFonts w:eastAsia="Century Gothic"/>
          <w:color w:val="353B43"/>
          <w:sz w:val="18"/>
          <w:szCs w:val="18"/>
        </w:rPr>
        <w:t>OPSkins</w:t>
      </w:r>
      <w:proofErr w:type="spellEnd"/>
      <w:r w:rsidRPr="00882E16">
        <w:rPr>
          <w:rFonts w:eastAsia="Century Gothic"/>
          <w:color w:val="353B43"/>
          <w:sz w:val="18"/>
          <w:szCs w:val="18"/>
        </w:rPr>
        <w:t xml:space="preserve">, estimates that there are currently over 400 million gamers who trade virtual assets worth more than $50 billion. </w:t>
      </w:r>
      <w:r w:rsidRPr="00882E16">
        <w:rPr>
          <w:rFonts w:eastAsia="Century Gothic"/>
          <w:color w:val="939598"/>
          <w:sz w:val="18"/>
          <w:szCs w:val="18"/>
          <w:vertAlign w:val="superscript"/>
        </w:rPr>
        <w:t>20</w:t>
      </w:r>
    </w:p>
    <w:p w:rsidR="00F45C99" w:rsidRPr="00882E16" w:rsidRDefault="007E2E5E">
      <w:pPr>
        <w:spacing w:before="112" w:line="352" w:lineRule="auto"/>
        <w:ind w:left="1581" w:right="498"/>
        <w:jc w:val="both"/>
        <w:rPr>
          <w:color w:val="000000"/>
          <w:sz w:val="18"/>
          <w:szCs w:val="18"/>
        </w:rPr>
      </w:pPr>
      <w:r w:rsidRPr="00882E16">
        <w:rPr>
          <w:rFonts w:eastAsia="Century Gothic"/>
          <w:color w:val="353B43"/>
          <w:sz w:val="18"/>
          <w:szCs w:val="18"/>
        </w:rPr>
        <w:t xml:space="preserve">The Worldwide Asset Exchange (WAX) is the biggest player that has already developed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solutions to tokenize in-game items DYN will accept WAX tokens in order to provide instant crypto loans to gamers who want to retain ownership of their perished video-game items </w:t>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1"/>
        <w:rPr>
          <w:color w:val="000000"/>
          <w:sz w:val="18"/>
          <w:szCs w:val="18"/>
        </w:rPr>
      </w:pPr>
    </w:p>
    <w:p w:rsidR="00F45C99" w:rsidRPr="00882E16" w:rsidRDefault="00F45C99">
      <w:pPr>
        <w:rPr>
          <w:color w:val="000000"/>
          <w:sz w:val="18"/>
          <w:szCs w:val="18"/>
        </w:rPr>
      </w:pPr>
    </w:p>
    <w:p w:rsidR="00F45C99" w:rsidRPr="00882E16" w:rsidRDefault="007E2E5E">
      <w:pPr>
        <w:numPr>
          <w:ilvl w:val="1"/>
          <w:numId w:val="3"/>
        </w:numPr>
        <w:tabs>
          <w:tab w:val="left" w:pos="552"/>
        </w:tabs>
        <w:spacing w:before="101"/>
        <w:ind w:left="551"/>
        <w:rPr>
          <w:sz w:val="18"/>
          <w:szCs w:val="18"/>
        </w:rPr>
      </w:pPr>
      <w:hyperlink r:id="rId49">
        <w:r w:rsidRPr="00882E16">
          <w:rPr>
            <w:rFonts w:eastAsia="Courier New" w:cs="Courier New"/>
            <w:color w:val="205E9E"/>
            <w:sz w:val="18"/>
            <w:szCs w:val="18"/>
            <w:u w:val="single"/>
          </w:rPr>
          <w:t>2015 Colloquy Loyalty Census</w:t>
        </w:r>
      </w:hyperlink>
    </w:p>
    <w:p w:rsidR="00F45C99" w:rsidRPr="00882E16" w:rsidRDefault="00F45C99">
      <w:pPr>
        <w:spacing w:before="10"/>
        <w:rPr>
          <w:color w:val="000000"/>
          <w:sz w:val="18"/>
          <w:szCs w:val="18"/>
        </w:rPr>
      </w:pPr>
    </w:p>
    <w:p w:rsidR="00F45C99" w:rsidRPr="00882E16" w:rsidRDefault="007E2E5E">
      <w:pPr>
        <w:numPr>
          <w:ilvl w:val="1"/>
          <w:numId w:val="3"/>
        </w:numPr>
        <w:tabs>
          <w:tab w:val="left" w:pos="552"/>
        </w:tabs>
        <w:spacing w:before="100"/>
        <w:ind w:left="551"/>
        <w:rPr>
          <w:sz w:val="18"/>
          <w:szCs w:val="18"/>
        </w:rPr>
      </w:pPr>
      <w:hyperlink r:id="rId50">
        <w:r w:rsidRPr="00882E16">
          <w:rPr>
            <w:rFonts w:eastAsia="Courier New" w:cs="Courier New"/>
            <w:color w:val="205E9E"/>
            <w:sz w:val="18"/>
            <w:szCs w:val="18"/>
            <w:u w:val="single"/>
          </w:rPr>
          <w:t>Colloquy – Loyalty Programs Report</w:t>
        </w:r>
      </w:hyperlink>
    </w:p>
    <w:p w:rsidR="00F45C99" w:rsidRPr="00882E16" w:rsidRDefault="00F45C99">
      <w:pPr>
        <w:spacing w:before="10"/>
        <w:rPr>
          <w:color w:val="000000"/>
          <w:sz w:val="18"/>
          <w:szCs w:val="18"/>
        </w:rPr>
      </w:pPr>
    </w:p>
    <w:p w:rsidR="00F45C99" w:rsidRPr="00882E16" w:rsidRDefault="007E2E5E">
      <w:pPr>
        <w:numPr>
          <w:ilvl w:val="1"/>
          <w:numId w:val="3"/>
        </w:numPr>
        <w:tabs>
          <w:tab w:val="left" w:pos="552"/>
        </w:tabs>
        <w:spacing w:before="100"/>
        <w:ind w:left="551"/>
        <w:rPr>
          <w:sz w:val="18"/>
          <w:szCs w:val="18"/>
        </w:rPr>
      </w:pPr>
      <w:hyperlink r:id="rId51">
        <w:r w:rsidRPr="00882E16">
          <w:rPr>
            <w:rFonts w:eastAsia="Courier New" w:cs="Courier New"/>
            <w:color w:val="205E9E"/>
            <w:sz w:val="18"/>
            <w:szCs w:val="18"/>
            <w:u w:val="single"/>
          </w:rPr>
          <w:t>Blockchain will transform customer loyalty programs – Harvard Business Review, 2017</w:t>
        </w:r>
      </w:hyperlink>
    </w:p>
    <w:p w:rsidR="00F45C99" w:rsidRPr="00882E16" w:rsidRDefault="00F45C99">
      <w:pPr>
        <w:spacing w:before="10"/>
        <w:rPr>
          <w:color w:val="000000"/>
          <w:sz w:val="18"/>
          <w:szCs w:val="18"/>
        </w:rPr>
      </w:pPr>
    </w:p>
    <w:p w:rsidR="00F45C99" w:rsidRPr="00882E16" w:rsidRDefault="007E2E5E">
      <w:pPr>
        <w:numPr>
          <w:ilvl w:val="1"/>
          <w:numId w:val="3"/>
        </w:numPr>
        <w:tabs>
          <w:tab w:val="left" w:pos="552"/>
        </w:tabs>
        <w:spacing w:before="100"/>
        <w:ind w:left="551"/>
        <w:rPr>
          <w:sz w:val="18"/>
          <w:szCs w:val="18"/>
        </w:rPr>
      </w:pPr>
      <w:hyperlink r:id="rId52">
        <w:r w:rsidRPr="00882E16">
          <w:rPr>
            <w:rFonts w:eastAsia="Courier New" w:cs="Courier New"/>
            <w:color w:val="205E9E"/>
            <w:sz w:val="18"/>
            <w:szCs w:val="18"/>
            <w:u w:val="single"/>
          </w:rPr>
          <w:t>Global Games Market Report - 2017</w:t>
        </w:r>
      </w:hyperlink>
    </w:p>
    <w:p w:rsidR="00F45C99" w:rsidRPr="00882E16" w:rsidRDefault="00F45C99">
      <w:pPr>
        <w:spacing w:before="10"/>
        <w:rPr>
          <w:color w:val="000000"/>
          <w:sz w:val="18"/>
          <w:szCs w:val="18"/>
        </w:rPr>
      </w:pPr>
    </w:p>
    <w:p w:rsidR="00F45C99" w:rsidRPr="00882E16" w:rsidRDefault="007E2E5E">
      <w:pPr>
        <w:numPr>
          <w:ilvl w:val="1"/>
          <w:numId w:val="3"/>
        </w:numPr>
        <w:tabs>
          <w:tab w:val="left" w:pos="552"/>
        </w:tabs>
        <w:spacing w:before="100"/>
        <w:ind w:left="551"/>
        <w:rPr>
          <w:sz w:val="18"/>
          <w:szCs w:val="18"/>
        </w:rPr>
      </w:pPr>
      <w:hyperlink r:id="rId53">
        <w:r w:rsidRPr="00882E16">
          <w:rPr>
            <w:rFonts w:eastAsia="Courier New" w:cs="Courier New"/>
            <w:color w:val="205E9E"/>
            <w:sz w:val="18"/>
            <w:szCs w:val="18"/>
            <w:u w:val="single"/>
          </w:rPr>
          <w:t>Gaming Skin Trading: A $50 billion industry ripe for blockchain disruption</w:t>
        </w:r>
      </w:hyperlink>
    </w:p>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rPr>
          <w:rFonts w:cs="Courier New"/>
          <w:color w:val="00B0F0"/>
          <w:sz w:val="18"/>
          <w:szCs w:val="18"/>
        </w:rPr>
      </w:pPr>
      <w:r w:rsidRPr="00882E16">
        <w:rPr>
          <w:rFonts w:cs="Courier New"/>
          <w:color w:val="00B0F0"/>
          <w:sz w:val="18"/>
          <w:szCs w:val="18"/>
        </w:rPr>
        <w:lastRenderedPageBreak/>
        <w:t>DYNAMIC CHINA LICENSE</w:t>
      </w:r>
    </w:p>
    <w:p w:rsidR="00F45C99" w:rsidRPr="00882E16" w:rsidRDefault="00F45C99">
      <w:pPr>
        <w:rPr>
          <w:rFonts w:cs="Courier New"/>
          <w:color w:val="000000"/>
          <w:sz w:val="18"/>
          <w:szCs w:val="18"/>
        </w:rPr>
      </w:pPr>
    </w:p>
    <w:p w:rsidR="00F45C99" w:rsidRPr="00882E16" w:rsidRDefault="007E2E5E">
      <w:pPr>
        <w:rPr>
          <w:rFonts w:cs="Courier New"/>
          <w:color w:val="000000"/>
          <w:sz w:val="18"/>
          <w:szCs w:val="18"/>
        </w:rPr>
      </w:pPr>
      <w:r w:rsidRPr="00882E16">
        <w:rPr>
          <w:rFonts w:cs="Courier New"/>
          <w:color w:val="000000"/>
          <w:sz w:val="18"/>
          <w:szCs w:val="18"/>
        </w:rPr>
        <w:t>Our supporting company Dynamic Leasing China</w:t>
      </w:r>
    </w:p>
    <w:p w:rsidR="00F45C99" w:rsidRPr="00882E16" w:rsidRDefault="007E2E5E">
      <w:pPr>
        <w:widowControl/>
        <w:shd w:val="clear" w:color="auto" w:fill="FFFFFF"/>
        <w:spacing w:before="180" w:after="180"/>
        <w:rPr>
          <w:rFonts w:cs="Courier New"/>
          <w:color w:val="000000"/>
          <w:sz w:val="18"/>
          <w:szCs w:val="18"/>
        </w:rPr>
      </w:pPr>
      <w:r w:rsidRPr="00882E16">
        <w:rPr>
          <w:rFonts w:cs="Courier New"/>
          <w:color w:val="000000"/>
          <w:sz w:val="18"/>
          <w:szCs w:val="18"/>
        </w:rPr>
        <w:t>Since its re-opening in 2004, China's leasing industry has grown strongly, with total assets at around RMB3.2 trillion at end-2015, compared with RMB1.9 trillion two years ago, according to the introduction.</w:t>
      </w:r>
    </w:p>
    <w:p w:rsidR="00F45C99" w:rsidRPr="00882E16" w:rsidRDefault="007E2E5E">
      <w:pPr>
        <w:widowControl/>
        <w:shd w:val="clear" w:color="auto" w:fill="FFFFFF"/>
        <w:spacing w:before="180" w:after="180"/>
        <w:rPr>
          <w:rFonts w:cs="Courier New"/>
          <w:color w:val="000000"/>
          <w:sz w:val="18"/>
          <w:szCs w:val="18"/>
        </w:rPr>
      </w:pPr>
      <w:r w:rsidRPr="00882E16">
        <w:rPr>
          <w:rFonts w:cs="Courier New"/>
          <w:color w:val="000000"/>
          <w:sz w:val="18"/>
          <w:szCs w:val="18"/>
        </w:rPr>
        <w:t>At the same time, more than half of the underlying assets of Chinese leasing companies are in aircraft, shipping, equipment, and infrastructure, while Shanghai, Tianjin and Shenzhen accounted for over 50% of the industry's assets.</w:t>
      </w:r>
    </w:p>
    <w:p w:rsidR="00F45C99" w:rsidRPr="00882E16" w:rsidRDefault="007E2E5E">
      <w:pPr>
        <w:widowControl/>
        <w:shd w:val="clear" w:color="auto" w:fill="FFFFFF"/>
        <w:spacing w:before="180" w:after="180"/>
        <w:rPr>
          <w:rFonts w:cs="Courier New"/>
          <w:color w:val="000000"/>
          <w:sz w:val="18"/>
          <w:szCs w:val="18"/>
        </w:rPr>
      </w:pPr>
      <w:r w:rsidRPr="00882E16">
        <w:rPr>
          <w:rFonts w:cs="Courier New"/>
          <w:color w:val="000000"/>
          <w:sz w:val="18"/>
          <w:szCs w:val="18"/>
        </w:rPr>
        <w:t>In China, sales-and-lease backed leases are the dominant form of leasing arrangement, comprising above 70% of the market by volume. </w:t>
      </w:r>
    </w:p>
    <w:p w:rsidR="00F45C99" w:rsidRPr="00882E16" w:rsidRDefault="00F45C99">
      <w:pPr>
        <w:rPr>
          <w:rFonts w:cs="Courier New"/>
          <w:color w:val="000000"/>
          <w:sz w:val="18"/>
          <w:szCs w:val="18"/>
        </w:rPr>
      </w:pPr>
    </w:p>
    <w:p w:rsidR="00F45C99" w:rsidRPr="00882E16" w:rsidRDefault="007E2E5E">
      <w:pPr>
        <w:rPr>
          <w:rFonts w:cs="Courier New"/>
          <w:color w:val="000000"/>
          <w:sz w:val="18"/>
          <w:szCs w:val="18"/>
        </w:rPr>
      </w:pPr>
      <w:r w:rsidRPr="00882E16">
        <w:rPr>
          <w:rFonts w:cs="Courier New"/>
          <w:sz w:val="18"/>
          <w:szCs w:val="18"/>
        </w:rPr>
        <w:br w:type="page"/>
      </w:r>
    </w:p>
    <w:p w:rsidR="00F45C99" w:rsidRPr="00882E16" w:rsidRDefault="007E2E5E">
      <w:pPr>
        <w:pStyle w:val="1"/>
        <w:spacing w:before="215"/>
        <w:jc w:val="both"/>
        <w:rPr>
          <w:rFonts w:ascii="Century Gothic" w:hAnsi="Century Gothic"/>
          <w:sz w:val="18"/>
          <w:szCs w:val="18"/>
        </w:rPr>
      </w:pPr>
      <w:bookmarkStart w:id="36" w:name="49x2ik5" w:colFirst="0" w:colLast="0"/>
      <w:bookmarkStart w:id="37" w:name="_2p2csry" w:colFirst="0" w:colLast="0"/>
      <w:bookmarkStart w:id="38" w:name="1pxezwc" w:colFirst="0" w:colLast="0"/>
      <w:bookmarkEnd w:id="36"/>
      <w:bookmarkEnd w:id="37"/>
      <w:bookmarkEnd w:id="38"/>
      <w:r w:rsidRPr="00882E16">
        <w:rPr>
          <w:rFonts w:ascii="Century Gothic" w:hAnsi="Century Gothic"/>
          <w:color w:val="2852C3"/>
          <w:sz w:val="18"/>
          <w:szCs w:val="18"/>
        </w:rPr>
        <w:lastRenderedPageBreak/>
        <w:t>Competitive Landscape</w:t>
      </w:r>
    </w:p>
    <w:p w:rsidR="00F45C99" w:rsidRPr="00882E16" w:rsidRDefault="007E2E5E">
      <w:pPr>
        <w:spacing w:before="419" w:line="352" w:lineRule="auto"/>
        <w:ind w:left="100" w:right="337"/>
        <w:jc w:val="both"/>
        <w:rPr>
          <w:color w:val="000000"/>
          <w:sz w:val="18"/>
          <w:szCs w:val="18"/>
        </w:rPr>
      </w:pPr>
      <w:r w:rsidRPr="00882E16">
        <w:rPr>
          <w:rFonts w:eastAsia="Century Gothic"/>
          <w:color w:val="353B43"/>
          <w:sz w:val="18"/>
          <w:szCs w:val="18"/>
        </w:rPr>
        <w:t xml:space="preserve">The competitive analysis shows how DYN’s Instant Crypto-backed Loans compare with alternative products and services </w:t>
      </w:r>
    </w:p>
    <w:p w:rsidR="00F45C99" w:rsidRPr="00882E16" w:rsidRDefault="00F45C99">
      <w:pPr>
        <w:spacing w:before="11"/>
        <w:rPr>
          <w:color w:val="000000"/>
          <w:sz w:val="18"/>
          <w:szCs w:val="18"/>
        </w:rPr>
      </w:pPr>
    </w:p>
    <w:p w:rsidR="00F45C99" w:rsidRPr="00882E16" w:rsidRDefault="007E2E5E">
      <w:pPr>
        <w:pStyle w:val="2"/>
        <w:rPr>
          <w:sz w:val="18"/>
          <w:szCs w:val="18"/>
        </w:rPr>
      </w:pPr>
      <w:r w:rsidRPr="00882E16">
        <w:rPr>
          <w:color w:val="49B7E9"/>
          <w:sz w:val="18"/>
          <w:szCs w:val="18"/>
        </w:rPr>
        <w:t>DYN vs Traditional Lending</w:t>
      </w:r>
    </w:p>
    <w:p w:rsidR="00F45C99" w:rsidRPr="00882E16" w:rsidRDefault="00F45C99">
      <w:pPr>
        <w:rPr>
          <w:color w:val="000000"/>
          <w:sz w:val="18"/>
          <w:szCs w:val="18"/>
        </w:rPr>
      </w:pPr>
    </w:p>
    <w:p w:rsidR="00F45C99" w:rsidRPr="00882E16" w:rsidRDefault="00F45C99">
      <w:pPr>
        <w:spacing w:before="6"/>
        <w:rPr>
          <w:color w:val="000000"/>
          <w:sz w:val="18"/>
          <w:szCs w:val="18"/>
        </w:rPr>
      </w:pPr>
    </w:p>
    <w:p w:rsidR="00F45C99" w:rsidRPr="00882E16" w:rsidRDefault="007E2E5E">
      <w:pPr>
        <w:spacing w:before="117" w:line="352" w:lineRule="auto"/>
        <w:ind w:left="100" w:right="339"/>
        <w:jc w:val="both"/>
        <w:rPr>
          <w:color w:val="000000"/>
          <w:sz w:val="18"/>
          <w:szCs w:val="18"/>
        </w:rPr>
      </w:pPr>
      <w:r w:rsidRPr="00882E16">
        <w:rPr>
          <w:rFonts w:eastAsia="Century Gothic"/>
          <w:color w:val="353B43"/>
          <w:sz w:val="18"/>
          <w:szCs w:val="18"/>
        </w:rPr>
        <w:t xml:space="preserve">DYN’s Instant Crypto-backed Loan allows clients to retain 100% ownership of their crypto assets and to profit from their potential upside. Furthermore, DYN’s product is accessible with no credit checks and does not have geographic restrictions. The crypto loan is extended </w:t>
      </w:r>
      <w:proofErr w:type="gramStart"/>
      <w:r w:rsidRPr="00882E16">
        <w:rPr>
          <w:rFonts w:eastAsia="Century Gothic"/>
          <w:color w:val="353B43"/>
          <w:sz w:val="18"/>
          <w:szCs w:val="18"/>
        </w:rPr>
        <w:t>instantly</w:t>
      </w:r>
      <w:proofErr w:type="gramEnd"/>
      <w:r w:rsidRPr="00882E16">
        <w:rPr>
          <w:rFonts w:eastAsia="Century Gothic"/>
          <w:color w:val="353B43"/>
          <w:sz w:val="18"/>
          <w:szCs w:val="18"/>
        </w:rPr>
        <w:t xml:space="preserve"> as there is no approval procedure. As soon as the crypto assets </w:t>
      </w:r>
      <w:proofErr w:type="gramStart"/>
      <w:r w:rsidRPr="00882E16">
        <w:rPr>
          <w:rFonts w:eastAsia="Century Gothic"/>
          <w:color w:val="353B43"/>
          <w:sz w:val="18"/>
          <w:szCs w:val="18"/>
        </w:rPr>
        <w:t>are transferred</w:t>
      </w:r>
      <w:proofErr w:type="gramEnd"/>
      <w:r w:rsidRPr="00882E16">
        <w:rPr>
          <w:rFonts w:eastAsia="Century Gothic"/>
          <w:color w:val="353B43"/>
          <w:sz w:val="18"/>
          <w:szCs w:val="18"/>
        </w:rPr>
        <w:t xml:space="preserve"> to the DYN Wallet and the transaction is confirmed on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the client can start spending the fiat currency of their choice. The interest rates are highly competitive and there are no additional or hidden fees. </w:t>
      </w:r>
    </w:p>
    <w:p w:rsidR="00F45C99" w:rsidRPr="00882E16" w:rsidRDefault="00F45C99">
      <w:pPr>
        <w:spacing w:line="352" w:lineRule="auto"/>
        <w:jc w:val="both"/>
        <w:rPr>
          <w:sz w:val="18"/>
          <w:szCs w:val="18"/>
        </w:rPr>
      </w:pPr>
    </w:p>
    <w:p w:rsidR="00F45C99" w:rsidRPr="00882E16" w:rsidRDefault="007E2E5E">
      <w:pPr>
        <w:pStyle w:val="2"/>
        <w:spacing w:before="84"/>
        <w:rPr>
          <w:sz w:val="18"/>
          <w:szCs w:val="18"/>
        </w:rPr>
      </w:pPr>
      <w:r w:rsidRPr="00882E16">
        <w:rPr>
          <w:color w:val="49B7E9"/>
          <w:sz w:val="18"/>
          <w:szCs w:val="18"/>
        </w:rPr>
        <w:t>Dynamic China License</w:t>
      </w:r>
    </w:p>
    <w:p w:rsidR="00F45C99" w:rsidRPr="00882E16" w:rsidRDefault="00F45C99">
      <w:pPr>
        <w:rPr>
          <w:color w:val="000000"/>
          <w:sz w:val="18"/>
          <w:szCs w:val="18"/>
        </w:rPr>
      </w:pPr>
    </w:p>
    <w:p w:rsidR="00F45C99" w:rsidRPr="00882E16" w:rsidRDefault="00F45C99">
      <w:pPr>
        <w:spacing w:before="10"/>
        <w:rPr>
          <w:color w:val="000000"/>
          <w:sz w:val="18"/>
          <w:szCs w:val="18"/>
        </w:rPr>
      </w:pPr>
    </w:p>
    <w:p w:rsidR="00F45C99" w:rsidRPr="00882E16" w:rsidRDefault="007E2E5E">
      <w:pPr>
        <w:spacing w:before="75" w:line="352" w:lineRule="auto"/>
        <w:ind w:left="100" w:right="334"/>
        <w:jc w:val="both"/>
        <w:rPr>
          <w:color w:val="353B43"/>
          <w:sz w:val="18"/>
          <w:szCs w:val="18"/>
        </w:rPr>
      </w:pPr>
      <w:r w:rsidRPr="00882E16">
        <w:rPr>
          <w:rFonts w:eastAsia="Century Gothic"/>
          <w:color w:val="353B43"/>
          <w:sz w:val="18"/>
          <w:szCs w:val="18"/>
        </w:rPr>
        <w:t xml:space="preserve">A number of companies promise lending solutions to the crypto community, and currently all of them are operating as P2P platforms for collateralized and uncollateralized loans. The decentralization of lending brings significant costs and slows down the whole process, ultimately resulting in a deteriorating user experience. Lenders who are willing to participate in those platforms carry the significant burden of managing, monitoring, and supervising loan offers, which makes it inconvenient and inefficient. Matching borrowers with lenders who are willing to fund the loan requests takes a lot of time, as </w:t>
      </w:r>
      <w:proofErr w:type="gramStart"/>
      <w:r w:rsidRPr="00882E16">
        <w:rPr>
          <w:rFonts w:eastAsia="Century Gothic"/>
          <w:color w:val="353B43"/>
          <w:sz w:val="18"/>
          <w:szCs w:val="18"/>
        </w:rPr>
        <w:t>terms must be agreed upon by all of the parties involved</w:t>
      </w:r>
      <w:proofErr w:type="gramEnd"/>
      <w:r w:rsidRPr="00882E16">
        <w:rPr>
          <w:rFonts w:eastAsia="Century Gothic"/>
          <w:color w:val="353B43"/>
          <w:sz w:val="18"/>
          <w:szCs w:val="18"/>
        </w:rPr>
        <w:t>. These characteristics of P2P lending render the whole process cumbersome and slow. Recent data shows clearly that the demand for loans is much greater than the supply, resulting in an inefficient market. DYN is there to bridge precisely this gap, ensuring enough supply of funds to provide.</w:t>
      </w:r>
    </w:p>
    <w:p w:rsidR="00F45C99" w:rsidRPr="00882E16" w:rsidRDefault="00F45C99">
      <w:pPr>
        <w:spacing w:before="75" w:line="352" w:lineRule="auto"/>
        <w:ind w:left="100" w:right="334"/>
        <w:jc w:val="both"/>
        <w:rPr>
          <w:color w:val="353B43"/>
          <w:sz w:val="18"/>
          <w:szCs w:val="18"/>
        </w:rPr>
      </w:pPr>
    </w:p>
    <w:p w:rsidR="00F45C99" w:rsidRPr="00882E16" w:rsidRDefault="007E2E5E">
      <w:pPr>
        <w:pStyle w:val="2"/>
        <w:spacing w:before="84"/>
        <w:ind w:left="120"/>
        <w:jc w:val="left"/>
        <w:rPr>
          <w:sz w:val="18"/>
          <w:szCs w:val="18"/>
        </w:rPr>
      </w:pPr>
      <w:r w:rsidRPr="00882E16">
        <w:rPr>
          <w:rFonts w:eastAsia="Century Gothic"/>
          <w:color w:val="00B0F0"/>
          <w:sz w:val="18"/>
          <w:szCs w:val="18"/>
        </w:rPr>
        <w:t>DYN</w:t>
      </w:r>
      <w:r w:rsidRPr="00882E16">
        <w:rPr>
          <w:rFonts w:eastAsia="Century Gothic"/>
          <w:color w:val="353B43"/>
          <w:sz w:val="18"/>
          <w:szCs w:val="18"/>
        </w:rPr>
        <w:t xml:space="preserve"> </w:t>
      </w:r>
      <w:proofErr w:type="gramStart"/>
      <w:r w:rsidRPr="00882E16">
        <w:rPr>
          <w:color w:val="49B7E9"/>
          <w:sz w:val="18"/>
          <w:szCs w:val="18"/>
        </w:rPr>
        <w:t>vs  Alternative</w:t>
      </w:r>
      <w:proofErr w:type="gramEnd"/>
      <w:r w:rsidRPr="00882E16">
        <w:rPr>
          <w:color w:val="49B7E9"/>
          <w:sz w:val="18"/>
          <w:szCs w:val="18"/>
        </w:rPr>
        <w:t xml:space="preserve"> Financing Options</w:t>
      </w:r>
      <w:r w:rsidRPr="00882E16">
        <w:rPr>
          <w:color w:val="939598"/>
          <w:sz w:val="18"/>
          <w:szCs w:val="18"/>
          <w:vertAlign w:val="superscript"/>
        </w:rPr>
        <w:t>21</w:t>
      </w:r>
    </w:p>
    <w:p w:rsidR="00F45C99" w:rsidRPr="00882E16" w:rsidRDefault="00F45C99">
      <w:pPr>
        <w:rPr>
          <w:color w:val="000000"/>
          <w:sz w:val="18"/>
          <w:szCs w:val="18"/>
        </w:rPr>
      </w:pPr>
    </w:p>
    <w:p w:rsidR="00F45C99" w:rsidRPr="00882E16" w:rsidRDefault="00F45C99">
      <w:pPr>
        <w:spacing w:before="9"/>
        <w:rPr>
          <w:color w:val="000000"/>
          <w:sz w:val="18"/>
          <w:szCs w:val="18"/>
        </w:rPr>
      </w:pPr>
    </w:p>
    <w:p w:rsidR="00F45C99" w:rsidRPr="00882E16" w:rsidRDefault="00F45C99">
      <w:pPr>
        <w:spacing w:before="6"/>
        <w:rPr>
          <w:color w:val="000000"/>
          <w:sz w:val="18"/>
          <w:szCs w:val="18"/>
        </w:rPr>
      </w:pPr>
    </w:p>
    <w:p w:rsidR="00F45C99" w:rsidRPr="00882E16" w:rsidRDefault="00F45C99">
      <w:pPr>
        <w:spacing w:before="10"/>
        <w:rPr>
          <w:color w:val="000000"/>
          <w:sz w:val="18"/>
          <w:szCs w:val="18"/>
        </w:rPr>
      </w:pPr>
    </w:p>
    <w:p w:rsidR="00F45C99" w:rsidRPr="00882E16" w:rsidRDefault="00F45C99">
      <w:pPr>
        <w:rPr>
          <w:color w:val="000000"/>
          <w:sz w:val="18"/>
          <w:szCs w:val="18"/>
        </w:rPr>
      </w:pPr>
    </w:p>
    <w:p w:rsidR="00F45C99" w:rsidRPr="00882E16" w:rsidRDefault="00F45C99">
      <w:pPr>
        <w:spacing w:before="10"/>
        <w:rPr>
          <w:color w:val="000000"/>
          <w:sz w:val="18"/>
          <w:szCs w:val="18"/>
        </w:rPr>
      </w:pPr>
    </w:p>
    <w:p w:rsidR="00F45C99" w:rsidRPr="00882E16" w:rsidRDefault="007E2E5E">
      <w:pPr>
        <w:pStyle w:val="2"/>
        <w:spacing w:before="84"/>
        <w:ind w:left="120"/>
        <w:jc w:val="left"/>
        <w:rPr>
          <w:sz w:val="18"/>
          <w:szCs w:val="18"/>
        </w:rPr>
      </w:pPr>
      <w:bookmarkStart w:id="39" w:name="147n2zr" w:colFirst="0" w:colLast="0"/>
      <w:bookmarkStart w:id="40" w:name="23ckvvd" w:colFirst="0" w:colLast="0"/>
      <w:bookmarkStart w:id="41" w:name="32hioqz" w:colFirst="0" w:colLast="0"/>
      <w:bookmarkStart w:id="42" w:name="3o7alnk" w:colFirst="0" w:colLast="0"/>
      <w:bookmarkStart w:id="43" w:name="ihv636" w:colFirst="0" w:colLast="0"/>
      <w:bookmarkStart w:id="44" w:name="_1hmsyys" w:colFirst="0" w:colLast="0"/>
      <w:bookmarkEnd w:id="39"/>
      <w:bookmarkEnd w:id="40"/>
      <w:bookmarkEnd w:id="41"/>
      <w:bookmarkEnd w:id="42"/>
      <w:bookmarkEnd w:id="43"/>
      <w:bookmarkEnd w:id="44"/>
      <w:r w:rsidRPr="00882E16">
        <w:rPr>
          <w:color w:val="49B7E9"/>
          <w:sz w:val="18"/>
          <w:szCs w:val="18"/>
        </w:rPr>
        <w:t>Assumptions:</w:t>
      </w:r>
    </w:p>
    <w:p w:rsidR="00F45C99" w:rsidRPr="00882E16" w:rsidRDefault="007E2E5E">
      <w:pPr>
        <w:spacing w:before="190" w:line="352" w:lineRule="auto"/>
        <w:ind w:left="120"/>
        <w:rPr>
          <w:color w:val="000000"/>
          <w:sz w:val="18"/>
          <w:szCs w:val="18"/>
        </w:rPr>
      </w:pPr>
      <w:r w:rsidRPr="00882E16">
        <w:rPr>
          <w:rFonts w:eastAsia="Century Gothic"/>
          <w:color w:val="353B43"/>
          <w:sz w:val="18"/>
          <w:szCs w:val="18"/>
        </w:rPr>
        <w:t xml:space="preserve">Let us assume that the client has in his possession Bitcoins and requires fiat money in order to fulfill a financial need, whatever that might be In particular, </w:t>
      </w:r>
      <w:proofErr w:type="gramStart"/>
      <w:r w:rsidRPr="00882E16">
        <w:rPr>
          <w:rFonts w:eastAsia="Century Gothic"/>
          <w:color w:val="353B43"/>
          <w:sz w:val="18"/>
          <w:szCs w:val="18"/>
        </w:rPr>
        <w:t>let’s</w:t>
      </w:r>
      <w:proofErr w:type="gramEnd"/>
      <w:r w:rsidRPr="00882E16">
        <w:rPr>
          <w:rFonts w:eastAsia="Century Gothic"/>
          <w:color w:val="353B43"/>
          <w:sz w:val="18"/>
          <w:szCs w:val="18"/>
        </w:rPr>
        <w:t xml:space="preserve"> assume that he has the following portfolio:</w:t>
      </w:r>
    </w:p>
    <w:p w:rsidR="00F45C99" w:rsidRPr="00882E16" w:rsidRDefault="007E2E5E">
      <w:pPr>
        <w:spacing w:before="122" w:line="470" w:lineRule="auto"/>
        <w:ind w:left="120" w:right="5581"/>
        <w:rPr>
          <w:color w:val="000000"/>
          <w:sz w:val="18"/>
          <w:szCs w:val="18"/>
        </w:rPr>
      </w:pPr>
      <w:r w:rsidRPr="00882E16">
        <w:rPr>
          <w:rFonts w:eastAsia="Century Gothic"/>
          <w:color w:val="353B43"/>
          <w:sz w:val="18"/>
          <w:szCs w:val="18"/>
        </w:rPr>
        <w:t xml:space="preserve">Ownership of 5 BTC purchased at $2,100 </w:t>
      </w:r>
      <w:proofErr w:type="gramStart"/>
      <w:r w:rsidRPr="00882E16">
        <w:rPr>
          <w:rFonts w:eastAsia="Century Gothic"/>
          <w:color w:val="353B43"/>
          <w:sz w:val="18"/>
          <w:szCs w:val="18"/>
        </w:rPr>
        <w:t>Needed</w:t>
      </w:r>
      <w:proofErr w:type="gramEnd"/>
      <w:r w:rsidRPr="00882E16">
        <w:rPr>
          <w:rFonts w:eastAsia="Century Gothic"/>
          <w:color w:val="353B43"/>
          <w:sz w:val="18"/>
          <w:szCs w:val="18"/>
        </w:rPr>
        <w:t xml:space="preserve"> financing = $14,000</w:t>
      </w:r>
    </w:p>
    <w:p w:rsidR="00F45C99" w:rsidRPr="00882E16" w:rsidRDefault="007E2E5E">
      <w:pPr>
        <w:spacing w:before="6" w:line="470" w:lineRule="auto"/>
        <w:ind w:left="120" w:right="3946"/>
        <w:rPr>
          <w:color w:val="000000"/>
          <w:sz w:val="18"/>
          <w:szCs w:val="18"/>
        </w:rPr>
      </w:pPr>
      <w:r w:rsidRPr="00882E16">
        <w:rPr>
          <w:rFonts w:eastAsia="Century Gothic"/>
          <w:color w:val="353B43"/>
          <w:sz w:val="18"/>
          <w:szCs w:val="18"/>
        </w:rPr>
        <w:t>Current price of BTC = $4,000 (Net Worth = $20,000) Days fiat is needed = 60 days</w:t>
      </w:r>
    </w:p>
    <w:p w:rsidR="00F45C99" w:rsidRPr="00882E16" w:rsidRDefault="007E2E5E">
      <w:pPr>
        <w:spacing w:before="6" w:line="331" w:lineRule="auto"/>
        <w:ind w:left="120"/>
        <w:rPr>
          <w:color w:val="000000"/>
          <w:sz w:val="18"/>
          <w:szCs w:val="18"/>
        </w:rPr>
      </w:pPr>
      <w:r w:rsidRPr="00882E16">
        <w:rPr>
          <w:rFonts w:eastAsia="Century Gothic"/>
          <w:color w:val="353B43"/>
          <w:sz w:val="18"/>
          <w:szCs w:val="18"/>
        </w:rPr>
        <w:t xml:space="preserve">The client seeks short-term financing equal to $14,000 for 60 days and desires to retain ownership of Bitcoin (BTC) after the completion of the transaction (5 BTC) while minimizing costs. </w:t>
      </w:r>
      <w:r w:rsidRPr="00882E16">
        <w:rPr>
          <w:rFonts w:eastAsia="Century Gothic"/>
          <w:color w:val="939598"/>
          <w:sz w:val="18"/>
          <w:szCs w:val="18"/>
          <w:vertAlign w:val="superscript"/>
        </w:rPr>
        <w:t>22</w:t>
      </w:r>
    </w:p>
    <w:p w:rsidR="00F45C99" w:rsidRPr="00882E16" w:rsidRDefault="00F45C99">
      <w:pPr>
        <w:spacing w:before="75" w:line="352" w:lineRule="auto"/>
        <w:ind w:left="100" w:right="334"/>
        <w:jc w:val="both"/>
        <w:rPr>
          <w:color w:val="000000"/>
          <w:sz w:val="18"/>
          <w:szCs w:val="18"/>
        </w:rPr>
      </w:pPr>
    </w:p>
    <w:p w:rsidR="00F45C99" w:rsidRPr="00882E16" w:rsidRDefault="00F45C99">
      <w:pPr>
        <w:spacing w:line="352" w:lineRule="auto"/>
        <w:jc w:val="both"/>
        <w:rPr>
          <w:sz w:val="18"/>
          <w:szCs w:val="18"/>
        </w:rPr>
      </w:pPr>
    </w:p>
    <w:p w:rsidR="00F45C99" w:rsidRPr="00882E16" w:rsidRDefault="007E2E5E">
      <w:pPr>
        <w:pStyle w:val="2"/>
        <w:ind w:left="0"/>
        <w:jc w:val="left"/>
        <w:rPr>
          <w:sz w:val="18"/>
          <w:szCs w:val="18"/>
        </w:rPr>
      </w:pPr>
      <w:r w:rsidRPr="00882E16">
        <w:rPr>
          <w:color w:val="49B7E9"/>
          <w:sz w:val="18"/>
          <w:szCs w:val="18"/>
        </w:rPr>
        <w:t>Financing options:</w:t>
      </w:r>
    </w:p>
    <w:p w:rsidR="00F45C99" w:rsidRPr="00882E16" w:rsidRDefault="007E2E5E">
      <w:pPr>
        <w:pStyle w:val="3"/>
        <w:spacing w:before="310"/>
        <w:ind w:left="971"/>
        <w:rPr>
          <w:sz w:val="18"/>
          <w:szCs w:val="18"/>
        </w:rPr>
      </w:pPr>
      <w:r w:rsidRPr="00882E16">
        <w:rPr>
          <w:color w:val="49B7E9"/>
          <w:sz w:val="18"/>
          <w:szCs w:val="18"/>
        </w:rPr>
        <w:t xml:space="preserve">1 </w:t>
      </w:r>
      <w:r w:rsidRPr="00882E16">
        <w:rPr>
          <w:rFonts w:eastAsia="Century Gothic"/>
          <w:color w:val="00B0F0"/>
          <w:sz w:val="18"/>
          <w:szCs w:val="18"/>
        </w:rPr>
        <w:t>DYN</w:t>
      </w:r>
      <w:r w:rsidRPr="00882E16">
        <w:rPr>
          <w:rFonts w:eastAsia="Century Gothic"/>
          <w:color w:val="353B43"/>
          <w:sz w:val="18"/>
          <w:szCs w:val="18"/>
        </w:rPr>
        <w:t xml:space="preserve"> </w:t>
      </w:r>
      <w:r w:rsidRPr="00882E16">
        <w:rPr>
          <w:color w:val="49B7E9"/>
          <w:sz w:val="18"/>
          <w:szCs w:val="18"/>
        </w:rPr>
        <w:t>Instant Crypto-backed Loan</w:t>
      </w:r>
    </w:p>
    <w:p w:rsidR="00F45C99" w:rsidRPr="00882E16" w:rsidRDefault="007E2E5E">
      <w:pPr>
        <w:spacing w:before="208" w:line="352" w:lineRule="auto"/>
        <w:ind w:left="971" w:right="118"/>
        <w:jc w:val="both"/>
        <w:rPr>
          <w:color w:val="000000"/>
          <w:sz w:val="18"/>
          <w:szCs w:val="18"/>
        </w:rPr>
      </w:pPr>
      <w:r w:rsidRPr="00882E16">
        <w:rPr>
          <w:rFonts w:eastAsia="Century Gothic"/>
          <w:color w:val="353B43"/>
          <w:sz w:val="18"/>
          <w:szCs w:val="18"/>
        </w:rPr>
        <w:t xml:space="preserve">The client sets up an instant crypto loan for $14,000 without any credit checks. He transfers </w:t>
      </w:r>
      <w:proofErr w:type="gramStart"/>
      <w:r w:rsidRPr="00882E16">
        <w:rPr>
          <w:rFonts w:eastAsia="Century Gothic"/>
          <w:color w:val="353B43"/>
          <w:sz w:val="18"/>
          <w:szCs w:val="18"/>
        </w:rPr>
        <w:t>5</w:t>
      </w:r>
      <w:proofErr w:type="gramEnd"/>
      <w:r w:rsidRPr="00882E16">
        <w:rPr>
          <w:rFonts w:eastAsia="Century Gothic"/>
          <w:color w:val="353B43"/>
          <w:sz w:val="18"/>
          <w:szCs w:val="18"/>
        </w:rPr>
        <w:t xml:space="preserve"> BTC to his DYN Wallet and gets cash instantly via bank wire or credit card. With this strategy, the client pays only interest with no trade or deposit fees and does not become liable to capital gains tax because no sale of assets occurs </w:t>
      </w:r>
    </w:p>
    <w:p w:rsidR="00F45C99" w:rsidRPr="00882E16" w:rsidRDefault="00F45C99">
      <w:pPr>
        <w:spacing w:before="9"/>
        <w:rPr>
          <w:color w:val="000000"/>
          <w:sz w:val="18"/>
          <w:szCs w:val="18"/>
        </w:rPr>
      </w:pPr>
    </w:p>
    <w:p w:rsidR="00F45C99" w:rsidRPr="00882E16" w:rsidRDefault="007E2E5E">
      <w:pPr>
        <w:pStyle w:val="3"/>
        <w:ind w:left="971"/>
        <w:rPr>
          <w:sz w:val="18"/>
          <w:szCs w:val="18"/>
        </w:rPr>
      </w:pPr>
      <w:r w:rsidRPr="00882E16">
        <w:rPr>
          <w:color w:val="49B7E9"/>
          <w:sz w:val="18"/>
          <w:szCs w:val="18"/>
        </w:rPr>
        <w:t>2 Sell &amp; Buy Option</w:t>
      </w:r>
    </w:p>
    <w:p w:rsidR="00F45C99" w:rsidRPr="00882E16" w:rsidRDefault="007E2E5E">
      <w:pPr>
        <w:spacing w:before="208" w:line="352" w:lineRule="auto"/>
        <w:ind w:left="971" w:right="117"/>
        <w:jc w:val="both"/>
        <w:rPr>
          <w:color w:val="000000"/>
          <w:sz w:val="18"/>
          <w:szCs w:val="18"/>
        </w:rPr>
      </w:pPr>
      <w:r w:rsidRPr="00882E16">
        <w:rPr>
          <w:rFonts w:eastAsia="Century Gothic"/>
          <w:color w:val="353B43"/>
          <w:sz w:val="18"/>
          <w:szCs w:val="18"/>
        </w:rPr>
        <w:t xml:space="preserve">The client sells 70% of his holdings today for $14,000 and repurchases the same amount of Bitcoins in 60 days at the future price. Once a position is liquidated, the client pays trade, exchange and withdrawal fees, and he is liable for capital gains tax. When he has to re-establish his position by repurchasing the coins in 60 days, the client once again faces trade, exchange and deposit fees. Obviously, a lot can happen in two months, and the sale price might substantially differ from the new purchase price; thus, the client </w:t>
      </w:r>
      <w:proofErr w:type="gramStart"/>
      <w:r w:rsidRPr="00882E16">
        <w:rPr>
          <w:rFonts w:eastAsia="Century Gothic"/>
          <w:color w:val="353B43"/>
          <w:sz w:val="18"/>
          <w:szCs w:val="18"/>
        </w:rPr>
        <w:t>is exposed</w:t>
      </w:r>
      <w:proofErr w:type="gramEnd"/>
      <w:r w:rsidRPr="00882E16">
        <w:rPr>
          <w:rFonts w:eastAsia="Century Gothic"/>
          <w:color w:val="353B43"/>
          <w:sz w:val="18"/>
          <w:szCs w:val="18"/>
        </w:rPr>
        <w:t xml:space="preserve"> to the volatility of the market on top of the additional cost.</w:t>
      </w:r>
    </w:p>
    <w:p w:rsidR="00F45C99" w:rsidRPr="00882E16" w:rsidRDefault="00F45C99">
      <w:pPr>
        <w:spacing w:before="9"/>
        <w:rPr>
          <w:color w:val="000000"/>
          <w:sz w:val="18"/>
          <w:szCs w:val="18"/>
        </w:rPr>
      </w:pPr>
    </w:p>
    <w:p w:rsidR="00F45C99" w:rsidRPr="00882E16" w:rsidRDefault="007E2E5E">
      <w:pPr>
        <w:pStyle w:val="3"/>
        <w:ind w:left="971"/>
        <w:rPr>
          <w:sz w:val="18"/>
          <w:szCs w:val="18"/>
        </w:rPr>
      </w:pPr>
      <w:r w:rsidRPr="00882E16">
        <w:rPr>
          <w:color w:val="49B7E9"/>
          <w:sz w:val="18"/>
          <w:szCs w:val="18"/>
        </w:rPr>
        <w:t>3 Sell &amp; Margin Lending Option</w:t>
      </w:r>
    </w:p>
    <w:p w:rsidR="00F45C99" w:rsidRPr="00882E16" w:rsidRDefault="007E2E5E">
      <w:pPr>
        <w:spacing w:before="208" w:line="352" w:lineRule="auto"/>
        <w:ind w:left="971" w:right="119"/>
        <w:jc w:val="both"/>
        <w:rPr>
          <w:color w:val="000000"/>
          <w:sz w:val="18"/>
          <w:szCs w:val="18"/>
        </w:rPr>
      </w:pPr>
      <w:r w:rsidRPr="00882E16">
        <w:rPr>
          <w:rFonts w:eastAsia="Century Gothic"/>
          <w:color w:val="353B43"/>
          <w:sz w:val="18"/>
          <w:szCs w:val="18"/>
        </w:rPr>
        <w:t xml:space="preserve">The client sells 70% of Bitcoins today for $14,000 with all applicable fees and taxes The remaining 30% of Bitcoins are used to open a 3 33x margin trading position in order to mimic the ownership </w:t>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numPr>
          <w:ilvl w:val="0"/>
          <w:numId w:val="4"/>
        </w:numPr>
        <w:tabs>
          <w:tab w:val="left" w:pos="452"/>
        </w:tabs>
        <w:spacing w:before="101" w:line="362" w:lineRule="auto"/>
        <w:ind w:right="2364"/>
        <w:rPr>
          <w:sz w:val="18"/>
          <w:szCs w:val="18"/>
        </w:rPr>
      </w:pPr>
      <w:r w:rsidRPr="00882E16">
        <w:rPr>
          <w:rFonts w:eastAsia="Courier New" w:cs="Courier New"/>
          <w:color w:val="758597"/>
          <w:sz w:val="18"/>
          <w:szCs w:val="18"/>
        </w:rPr>
        <w:t xml:space="preserve">Net Worth </w:t>
      </w:r>
      <w:proofErr w:type="gramStart"/>
      <w:r w:rsidRPr="00882E16">
        <w:rPr>
          <w:rFonts w:eastAsia="Courier New" w:cs="Courier New"/>
          <w:color w:val="758597"/>
          <w:sz w:val="18"/>
          <w:szCs w:val="18"/>
        </w:rPr>
        <w:t>is defined</w:t>
      </w:r>
      <w:proofErr w:type="gramEnd"/>
      <w:r w:rsidRPr="00882E16">
        <w:rPr>
          <w:rFonts w:eastAsia="Courier New" w:cs="Courier New"/>
          <w:color w:val="758597"/>
          <w:sz w:val="18"/>
          <w:szCs w:val="18"/>
        </w:rPr>
        <w:t xml:space="preserve"> as the total change in net value, including fees paid, taxes due and net gains/losses from change in BTC price in 60 days. The client is rational and seeks to explore options with different risk appetite and volatility.</w:t>
      </w:r>
    </w:p>
    <w:p w:rsidR="00F45C99" w:rsidRPr="00882E16" w:rsidRDefault="00F45C99">
      <w:pPr>
        <w:spacing w:line="352"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spacing w:line="362" w:lineRule="auto"/>
        <w:jc w:val="both"/>
        <w:rPr>
          <w:sz w:val="18"/>
          <w:szCs w:val="18"/>
        </w:rPr>
      </w:pPr>
      <w:bookmarkStart w:id="45" w:name="41mghml" w:colFirst="0" w:colLast="0"/>
      <w:bookmarkStart w:id="46" w:name="_2grqrue" w:colFirst="0" w:colLast="0"/>
      <w:bookmarkStart w:id="47" w:name="vx1227" w:colFirst="0" w:colLast="0"/>
      <w:bookmarkEnd w:id="45"/>
      <w:bookmarkEnd w:id="46"/>
      <w:bookmarkEnd w:id="47"/>
    </w:p>
    <w:p w:rsidR="00F45C99" w:rsidRPr="00882E16" w:rsidRDefault="00F45C99">
      <w:pPr>
        <w:rPr>
          <w:color w:val="000000"/>
          <w:sz w:val="18"/>
          <w:szCs w:val="18"/>
        </w:rPr>
      </w:pPr>
    </w:p>
    <w:p w:rsidR="00F45C99" w:rsidRPr="00882E16" w:rsidRDefault="00F45C99">
      <w:pPr>
        <w:spacing w:before="8"/>
        <w:rPr>
          <w:color w:val="000000"/>
          <w:sz w:val="18"/>
          <w:szCs w:val="18"/>
        </w:rPr>
      </w:pPr>
    </w:p>
    <w:p w:rsidR="00F45C99" w:rsidRPr="00882E16" w:rsidRDefault="007E2E5E">
      <w:pPr>
        <w:spacing w:before="92" w:line="352" w:lineRule="auto"/>
        <w:ind w:left="1191" w:right="334"/>
        <w:jc w:val="both"/>
        <w:rPr>
          <w:color w:val="000000"/>
          <w:sz w:val="18"/>
          <w:szCs w:val="18"/>
        </w:rPr>
      </w:pPr>
      <w:bookmarkStart w:id="48" w:name="1v1yuxt" w:colFirst="0" w:colLast="0"/>
      <w:bookmarkStart w:id="49" w:name="3fwokq0" w:colFirst="0" w:colLast="0"/>
      <w:bookmarkStart w:id="50" w:name="_4f1mdlm" w:colFirst="0" w:colLast="0"/>
      <w:bookmarkEnd w:id="48"/>
      <w:bookmarkEnd w:id="49"/>
      <w:bookmarkEnd w:id="50"/>
      <w:proofErr w:type="gramStart"/>
      <w:r w:rsidRPr="00882E16">
        <w:rPr>
          <w:rFonts w:eastAsia="Century Gothic"/>
          <w:color w:val="353B43"/>
          <w:sz w:val="18"/>
          <w:szCs w:val="18"/>
        </w:rPr>
        <w:t>of</w:t>
      </w:r>
      <w:proofErr w:type="gramEnd"/>
      <w:r w:rsidRPr="00882E16">
        <w:rPr>
          <w:rFonts w:eastAsia="Century Gothic"/>
          <w:color w:val="353B43"/>
          <w:sz w:val="18"/>
          <w:szCs w:val="18"/>
        </w:rPr>
        <w:t xml:space="preserve"> 5 BTC. The client becomes liable for additional exchange fees, opening/closing margin trading position fees, and rollover interest for maintaining an open margin trading position for 60 days. In two months, the client closes the margin and repurchases the BTC at the future price, </w:t>
      </w:r>
      <w:proofErr w:type="gramStart"/>
      <w:r w:rsidRPr="00882E16">
        <w:rPr>
          <w:rFonts w:eastAsia="Century Gothic"/>
          <w:color w:val="353B43"/>
          <w:sz w:val="18"/>
          <w:szCs w:val="18"/>
        </w:rPr>
        <w:t>becoming exposed</w:t>
      </w:r>
      <w:proofErr w:type="gramEnd"/>
      <w:r w:rsidRPr="00882E16">
        <w:rPr>
          <w:rFonts w:eastAsia="Century Gothic"/>
          <w:color w:val="353B43"/>
          <w:sz w:val="18"/>
          <w:szCs w:val="18"/>
        </w:rPr>
        <w:t xml:space="preserve"> to market volatility and counterparty risk. By applying this strategy, the client is able to retain the upside potential from a Bitcoin price increase but at a high cost. </w:t>
      </w:r>
    </w:p>
    <w:p w:rsidR="00F45C99" w:rsidRPr="00882E16" w:rsidRDefault="00F45C99">
      <w:pPr>
        <w:spacing w:before="9"/>
        <w:rPr>
          <w:color w:val="000000"/>
          <w:sz w:val="18"/>
          <w:szCs w:val="18"/>
        </w:rPr>
      </w:pPr>
    </w:p>
    <w:p w:rsidR="00F45C99" w:rsidRPr="00882E16" w:rsidRDefault="007E2E5E">
      <w:pPr>
        <w:pStyle w:val="3"/>
        <w:ind w:left="1191"/>
        <w:rPr>
          <w:sz w:val="18"/>
          <w:szCs w:val="18"/>
        </w:rPr>
      </w:pPr>
      <w:r w:rsidRPr="00882E16">
        <w:rPr>
          <w:color w:val="49B7E9"/>
          <w:sz w:val="18"/>
          <w:szCs w:val="18"/>
        </w:rPr>
        <w:t>4 Futures &amp; Swaps</w:t>
      </w:r>
    </w:p>
    <w:p w:rsidR="00F45C99" w:rsidRPr="00882E16" w:rsidRDefault="007E2E5E">
      <w:pPr>
        <w:spacing w:before="208" w:line="352" w:lineRule="auto"/>
        <w:ind w:left="1191" w:right="335"/>
        <w:jc w:val="both"/>
        <w:rPr>
          <w:color w:val="000000"/>
          <w:sz w:val="18"/>
          <w:szCs w:val="18"/>
        </w:rPr>
      </w:pPr>
      <w:proofErr w:type="gramStart"/>
      <w:r w:rsidRPr="00882E16">
        <w:rPr>
          <w:rFonts w:eastAsia="Century Gothic"/>
          <w:color w:val="353B43"/>
          <w:sz w:val="18"/>
          <w:szCs w:val="18"/>
        </w:rPr>
        <w:t>The client sells 70% of Bitcoins today for $14,000 with all applicable fees/taxes The remaining 30% of Bitcoins are used to open a short/long swap or future position In order to mimic ownership of 5 BTC, a 3 33x margin is utilized By using swaps, the client pays additional exchange fees and interest expenses for maintaining an open swap/future position for 60 days.</w:t>
      </w:r>
      <w:proofErr w:type="gramEnd"/>
      <w:r w:rsidRPr="00882E16">
        <w:rPr>
          <w:rFonts w:eastAsia="Century Gothic"/>
          <w:color w:val="353B43"/>
          <w:sz w:val="18"/>
          <w:szCs w:val="18"/>
        </w:rPr>
        <w:t xml:space="preserve"> This trading strategy is highly speculative and risky – it requires specific knowledge of financial instruments and trading techniques </w:t>
      </w:r>
    </w:p>
    <w:p w:rsidR="00F45C99" w:rsidRPr="00882E16" w:rsidRDefault="00F45C99">
      <w:pPr>
        <w:spacing w:before="6"/>
        <w:rPr>
          <w:color w:val="000000"/>
          <w:sz w:val="18"/>
          <w:szCs w:val="18"/>
        </w:rPr>
      </w:pPr>
    </w:p>
    <w:p w:rsidR="00F45C99" w:rsidRPr="00882E16" w:rsidRDefault="007E2E5E">
      <w:pPr>
        <w:pStyle w:val="3"/>
        <w:ind w:left="340"/>
        <w:rPr>
          <w:sz w:val="18"/>
          <w:szCs w:val="18"/>
        </w:rPr>
      </w:pPr>
      <w:r w:rsidRPr="00882E16">
        <w:rPr>
          <w:color w:val="49B7E9"/>
          <w:sz w:val="18"/>
          <w:szCs w:val="18"/>
        </w:rPr>
        <w:t>Summary of Net Worth under BTC price change</w:t>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3"/>
        <w:rPr>
          <w:color w:val="000000"/>
          <w:sz w:val="18"/>
          <w:szCs w:val="18"/>
        </w:rPr>
      </w:pPr>
    </w:p>
    <w:p w:rsidR="00F45C99" w:rsidRPr="00882E16" w:rsidRDefault="007E2E5E">
      <w:pPr>
        <w:spacing w:line="352" w:lineRule="auto"/>
        <w:ind w:left="340" w:right="335"/>
        <w:jc w:val="both"/>
        <w:rPr>
          <w:color w:val="000000"/>
          <w:sz w:val="18"/>
          <w:szCs w:val="18"/>
        </w:rPr>
      </w:pPr>
      <w:r w:rsidRPr="00882E16">
        <w:rPr>
          <w:rFonts w:eastAsia="Century Gothic"/>
          <w:color w:val="353B43"/>
          <w:sz w:val="18"/>
          <w:szCs w:val="18"/>
        </w:rPr>
        <w:t xml:space="preserve">In case of a constant bitcoin price, the DYN instant crypto loan delivers a 5-times cheaper solution when compared to the sell &amp; buy option as described above. The cost </w:t>
      </w:r>
      <w:proofErr w:type="gramStart"/>
      <w:r w:rsidRPr="00882E16">
        <w:rPr>
          <w:rFonts w:eastAsia="Century Gothic"/>
          <w:color w:val="353B43"/>
          <w:sz w:val="18"/>
          <w:szCs w:val="18"/>
        </w:rPr>
        <w:t>has been calculated</w:t>
      </w:r>
      <w:proofErr w:type="gramEnd"/>
      <w:r w:rsidRPr="00882E16">
        <w:rPr>
          <w:rFonts w:eastAsia="Century Gothic"/>
          <w:color w:val="353B43"/>
          <w:sz w:val="18"/>
          <w:szCs w:val="18"/>
        </w:rPr>
        <w:t xml:space="preserve"> based on the price structures of several of the major cryptocurrency exchanges. The sell &amp; buy back option includes fees like platform usage, bid-ask spread, withdrawal, transaction (miners) fees, and capital gains on crypto asset sales while DYN includes only interest.  Moreover, when the price of bitcoin increases, while the client uses his DYN instant crypto loan, he benefits as he ultimately owns it (a 20% increase in bitcoin price leads to an additional $4,000 gain for the client) </w:t>
      </w:r>
    </w:p>
    <w:p w:rsidR="00F45C99" w:rsidRPr="00882E16" w:rsidRDefault="007E2E5E">
      <w:pPr>
        <w:spacing w:before="122" w:line="352" w:lineRule="auto"/>
        <w:ind w:left="340" w:right="334"/>
        <w:jc w:val="both"/>
        <w:rPr>
          <w:color w:val="000000"/>
          <w:sz w:val="18"/>
          <w:szCs w:val="18"/>
        </w:rPr>
      </w:pPr>
      <w:r w:rsidRPr="00882E16">
        <w:rPr>
          <w:rFonts w:eastAsia="Century Gothic"/>
          <w:color w:val="353B43"/>
          <w:sz w:val="18"/>
          <w:szCs w:val="18"/>
        </w:rPr>
        <w:t xml:space="preserve">The sell &amp; margin lending approach is 7- 8 times more expensive than an Instant crypto loan from DYN. And with margin selling, the </w:t>
      </w:r>
      <w:proofErr w:type="gramStart"/>
      <w:r w:rsidRPr="00882E16">
        <w:rPr>
          <w:rFonts w:eastAsia="Century Gothic"/>
          <w:color w:val="353B43"/>
          <w:sz w:val="18"/>
          <w:szCs w:val="18"/>
        </w:rPr>
        <w:t>client also</w:t>
      </w:r>
      <w:proofErr w:type="gramEnd"/>
      <w:r w:rsidRPr="00882E16">
        <w:rPr>
          <w:rFonts w:eastAsia="Century Gothic"/>
          <w:color w:val="353B43"/>
          <w:sz w:val="18"/>
          <w:szCs w:val="18"/>
        </w:rPr>
        <w:t xml:space="preserve"> retains the price appreciation opportunities but exposes himself to the following:</w:t>
      </w:r>
    </w:p>
    <w:p w:rsidR="00F45C99" w:rsidRPr="00882E16" w:rsidRDefault="00F45C99">
      <w:pPr>
        <w:spacing w:line="352"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spacing w:before="6"/>
        <w:rPr>
          <w:color w:val="000000"/>
          <w:sz w:val="18"/>
          <w:szCs w:val="18"/>
        </w:rPr>
      </w:pPr>
    </w:p>
    <w:p w:rsidR="00F45C99" w:rsidRPr="00882E16" w:rsidRDefault="007E2E5E" w:rsidP="00260111">
      <w:pPr>
        <w:tabs>
          <w:tab w:val="left" w:pos="461"/>
        </w:tabs>
        <w:spacing w:before="103" w:line="338" w:lineRule="auto"/>
        <w:ind w:right="116"/>
        <w:jc w:val="both"/>
        <w:rPr>
          <w:sz w:val="18"/>
          <w:szCs w:val="18"/>
        </w:rPr>
      </w:pPr>
      <w:r w:rsidRPr="00882E16">
        <w:rPr>
          <w:rFonts w:eastAsia="Courier New" w:cs="Courier New"/>
          <w:b/>
          <w:color w:val="353B43"/>
          <w:sz w:val="18"/>
          <w:szCs w:val="18"/>
        </w:rPr>
        <w:t xml:space="preserve">Market Volatility </w:t>
      </w:r>
      <w:r w:rsidRPr="00882E16">
        <w:rPr>
          <w:rFonts w:eastAsia="Courier New" w:cs="Courier New"/>
          <w:color w:val="353B43"/>
          <w:sz w:val="18"/>
          <w:szCs w:val="18"/>
        </w:rPr>
        <w:t xml:space="preserve">– margin trading involves substantial risks of total loss and requires special technical knowledge if it is to be executed properly </w:t>
      </w:r>
    </w:p>
    <w:p w:rsidR="00260111" w:rsidRPr="00882E16" w:rsidRDefault="007E2E5E" w:rsidP="00260111">
      <w:pPr>
        <w:tabs>
          <w:tab w:val="left" w:pos="461"/>
        </w:tabs>
        <w:spacing w:before="137" w:line="345" w:lineRule="auto"/>
        <w:ind w:left="100" w:right="114"/>
        <w:rPr>
          <w:sz w:val="18"/>
          <w:szCs w:val="18"/>
        </w:rPr>
      </w:pPr>
      <w:r w:rsidRPr="00882E16">
        <w:rPr>
          <w:rFonts w:eastAsia="Courier New" w:cs="Courier New"/>
          <w:b/>
          <w:color w:val="353B43"/>
          <w:sz w:val="18"/>
          <w:szCs w:val="18"/>
        </w:rPr>
        <w:t xml:space="preserve">Margin Calls </w:t>
      </w:r>
      <w:r w:rsidRPr="00882E16">
        <w:rPr>
          <w:rFonts w:eastAsia="Courier New" w:cs="Courier New"/>
          <w:color w:val="353B43"/>
          <w:sz w:val="18"/>
          <w:szCs w:val="18"/>
        </w:rPr>
        <w:t xml:space="preserve">– on the cryptocurrency exchange Kraken, for example, an investor would receive a margin call at 80% of the funds pledged in his margin account, and his position </w:t>
      </w:r>
      <w:proofErr w:type="gramStart"/>
      <w:r w:rsidRPr="00882E16">
        <w:rPr>
          <w:rFonts w:eastAsia="Courier New" w:cs="Courier New"/>
          <w:color w:val="353B43"/>
          <w:sz w:val="18"/>
          <w:szCs w:val="18"/>
        </w:rPr>
        <w:t>will be liquidated</w:t>
      </w:r>
      <w:proofErr w:type="gramEnd"/>
      <w:r w:rsidRPr="00882E16">
        <w:rPr>
          <w:rFonts w:eastAsia="Courier New" w:cs="Courier New"/>
          <w:color w:val="353B43"/>
          <w:sz w:val="18"/>
          <w:szCs w:val="18"/>
        </w:rPr>
        <w:t xml:space="preserve"> at 40%. In the current example, if the client pledges $6,000 of own funds to open a 3 </w:t>
      </w:r>
      <w:proofErr w:type="gramStart"/>
      <w:r w:rsidRPr="00882E16">
        <w:rPr>
          <w:rFonts w:eastAsia="Courier New" w:cs="Courier New"/>
          <w:color w:val="353B43"/>
          <w:sz w:val="18"/>
          <w:szCs w:val="18"/>
        </w:rPr>
        <w:t>33x</w:t>
      </w:r>
      <w:proofErr w:type="gramEnd"/>
      <w:r w:rsidRPr="00882E16">
        <w:rPr>
          <w:rFonts w:eastAsia="Courier New" w:cs="Courier New"/>
          <w:color w:val="353B43"/>
          <w:sz w:val="18"/>
          <w:szCs w:val="18"/>
        </w:rPr>
        <w:t xml:space="preserve"> margin position at</w:t>
      </w:r>
    </w:p>
    <w:p w:rsidR="00260111" w:rsidRPr="00882E16" w:rsidRDefault="00260111" w:rsidP="00260111">
      <w:pPr>
        <w:tabs>
          <w:tab w:val="left" w:pos="461"/>
        </w:tabs>
        <w:spacing w:before="137" w:line="345" w:lineRule="auto"/>
        <w:ind w:left="100" w:right="114"/>
        <w:rPr>
          <w:sz w:val="18"/>
          <w:szCs w:val="18"/>
        </w:rPr>
      </w:pPr>
    </w:p>
    <w:p w:rsidR="00F45C99" w:rsidRPr="00882E16" w:rsidRDefault="007E2E5E" w:rsidP="00260111">
      <w:pPr>
        <w:spacing w:before="10" w:line="352" w:lineRule="auto"/>
        <w:ind w:left="100" w:right="117"/>
        <w:rPr>
          <w:color w:val="000000"/>
          <w:sz w:val="18"/>
          <w:szCs w:val="18"/>
        </w:rPr>
      </w:pPr>
      <w:r w:rsidRPr="00882E16">
        <w:rPr>
          <w:rFonts w:eastAsia="Century Gothic"/>
          <w:color w:val="353B43"/>
          <w:sz w:val="18"/>
          <w:szCs w:val="18"/>
        </w:rPr>
        <w:t xml:space="preserve">$20,000, he would receive a margin call as soon as the price of Bitcoin decreased by 6%, and he would be liquidated when the price of Bitcoin dropped by 18% Percentage changes in cryptocurrency trading occur on a regular basis; thus, the risk of early liquidation and undesired fees and costs is not negligible </w:t>
      </w:r>
    </w:p>
    <w:p w:rsidR="00F45C99" w:rsidRPr="00882E16" w:rsidRDefault="007E2E5E" w:rsidP="007E2E5E">
      <w:pPr>
        <w:spacing w:before="122" w:line="352" w:lineRule="auto"/>
        <w:ind w:left="100" w:right="117"/>
        <w:rPr>
          <w:color w:val="000000"/>
          <w:sz w:val="18"/>
          <w:szCs w:val="18"/>
        </w:rPr>
      </w:pPr>
      <w:r w:rsidRPr="00882E16">
        <w:rPr>
          <w:rFonts w:eastAsia="Century Gothic"/>
          <w:color w:val="353B43"/>
          <w:sz w:val="18"/>
          <w:szCs w:val="18"/>
        </w:rPr>
        <w:t xml:space="preserve">Trading swaps and futures is more than 10 times more expensive than taking advantage of an instant crypto loan from DYN. In addition, derivatives trading are a complex </w:t>
      </w:r>
      <w:proofErr w:type="spellStart"/>
      <w:r w:rsidRPr="00882E16">
        <w:rPr>
          <w:rFonts w:eastAsia="Century Gothic"/>
          <w:color w:val="353B43"/>
          <w:sz w:val="18"/>
          <w:szCs w:val="18"/>
        </w:rPr>
        <w:t>endeavour</w:t>
      </w:r>
      <w:proofErr w:type="spellEnd"/>
      <w:r w:rsidRPr="00882E16">
        <w:rPr>
          <w:rFonts w:eastAsia="Century Gothic"/>
          <w:color w:val="353B43"/>
          <w:sz w:val="18"/>
          <w:szCs w:val="18"/>
        </w:rPr>
        <w:t xml:space="preserve"> </w:t>
      </w:r>
      <w:proofErr w:type="gramStart"/>
      <w:r w:rsidRPr="00882E16">
        <w:rPr>
          <w:rFonts w:eastAsia="Century Gothic"/>
          <w:color w:val="353B43"/>
          <w:sz w:val="18"/>
          <w:szCs w:val="18"/>
        </w:rPr>
        <w:t>that requires experience and serious funding and might result in losses that exceed the initial deposit</w:t>
      </w:r>
      <w:proofErr w:type="gramEnd"/>
      <w:r w:rsidRPr="00882E16">
        <w:rPr>
          <w:rFonts w:eastAsia="Century Gothic"/>
          <w:color w:val="353B43"/>
          <w:sz w:val="18"/>
          <w:szCs w:val="18"/>
        </w:rPr>
        <w:t xml:space="preserve">. Furthermore, derivatives trading require access to platforms that require highly technical trading knowledge, which makes the process too complex for retail investors. In a swap/forward scenario within the current example, the liquidation would begin as soon as the price of Bitcoin decreased by 15% </w:t>
      </w:r>
    </w:p>
    <w:p w:rsidR="00F45C99" w:rsidRPr="00882E16" w:rsidRDefault="007E2E5E" w:rsidP="007E2E5E">
      <w:pPr>
        <w:spacing w:before="122" w:line="352" w:lineRule="auto"/>
        <w:ind w:left="100" w:right="119"/>
        <w:rPr>
          <w:color w:val="000000"/>
          <w:sz w:val="18"/>
          <w:szCs w:val="18"/>
        </w:rPr>
      </w:pPr>
      <w:r w:rsidRPr="00882E16">
        <w:rPr>
          <w:rFonts w:eastAsia="Century Gothic"/>
          <w:color w:val="353B43"/>
          <w:sz w:val="18"/>
          <w:szCs w:val="18"/>
        </w:rPr>
        <w:t xml:space="preserve">The cost efficiency of the DYN instant crypto loans, the flexibility of available funds whenever the customer needs them, and the retained ownership of the digital asset all make DYN a much better choice </w:t>
      </w:r>
      <w:proofErr w:type="gramStart"/>
      <w:r w:rsidRPr="00882E16">
        <w:rPr>
          <w:rFonts w:eastAsia="Century Gothic"/>
          <w:color w:val="353B43"/>
          <w:sz w:val="18"/>
          <w:szCs w:val="18"/>
        </w:rPr>
        <w:t>to instantly unlock</w:t>
      </w:r>
      <w:proofErr w:type="gramEnd"/>
      <w:r w:rsidRPr="00882E16">
        <w:rPr>
          <w:rFonts w:eastAsia="Century Gothic"/>
          <w:color w:val="353B43"/>
          <w:sz w:val="18"/>
          <w:szCs w:val="18"/>
        </w:rPr>
        <w:t xml:space="preserve"> the value of digital assets. </w:t>
      </w:r>
    </w:p>
    <w:p w:rsidR="00F45C99" w:rsidRPr="00882E16" w:rsidRDefault="00F45C99" w:rsidP="007E2E5E">
      <w:pPr>
        <w:spacing w:line="352" w:lineRule="auto"/>
        <w:rPr>
          <w:sz w:val="18"/>
          <w:szCs w:val="18"/>
        </w:rPr>
      </w:pPr>
    </w:p>
    <w:p w:rsidR="00F45C99" w:rsidRPr="00882E16" w:rsidRDefault="007E2E5E" w:rsidP="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pStyle w:val="1"/>
        <w:jc w:val="both"/>
        <w:rPr>
          <w:rFonts w:ascii="Century Gothic" w:hAnsi="Century Gothic"/>
          <w:sz w:val="18"/>
          <w:szCs w:val="18"/>
        </w:rPr>
      </w:pPr>
      <w:bookmarkStart w:id="51" w:name="_3tbugp1" w:colFirst="0" w:colLast="0"/>
      <w:bookmarkStart w:id="52" w:name="2u6wntf" w:colFirst="0" w:colLast="0"/>
      <w:bookmarkStart w:id="53" w:name="19c6y18" w:colFirst="0" w:colLast="0"/>
      <w:bookmarkEnd w:id="51"/>
      <w:bookmarkEnd w:id="52"/>
      <w:bookmarkEnd w:id="53"/>
      <w:r w:rsidRPr="00882E16">
        <w:rPr>
          <w:rFonts w:ascii="Century Gothic" w:hAnsi="Century Gothic"/>
          <w:color w:val="2852C3"/>
          <w:sz w:val="18"/>
          <w:szCs w:val="18"/>
        </w:rPr>
        <w:t>Technology</w:t>
      </w:r>
    </w:p>
    <w:p w:rsidR="00F45C99" w:rsidRPr="00882E16" w:rsidRDefault="007E2E5E">
      <w:pPr>
        <w:spacing w:before="419" w:line="352" w:lineRule="auto"/>
        <w:ind w:left="100" w:right="114"/>
        <w:jc w:val="both"/>
        <w:rPr>
          <w:color w:val="000000"/>
          <w:sz w:val="18"/>
          <w:szCs w:val="18"/>
        </w:rPr>
      </w:pPr>
      <w:r w:rsidRPr="00882E16">
        <w:rPr>
          <w:rFonts w:eastAsia="Century Gothic"/>
          <w:color w:val="353B43"/>
          <w:sz w:val="18"/>
          <w:szCs w:val="18"/>
        </w:rPr>
        <w:t xml:space="preserve">Cutting-edge technology and process automation are at the core of DYN’s business model. Powered by DYNAMIC LEASING </w:t>
      </w:r>
      <w:proofErr w:type="gramStart"/>
      <w:r w:rsidRPr="00882E16">
        <w:rPr>
          <w:rFonts w:eastAsia="Century Gothic"/>
          <w:color w:val="353B43"/>
          <w:sz w:val="18"/>
          <w:szCs w:val="18"/>
        </w:rPr>
        <w:t>CHINA ’s</w:t>
      </w:r>
      <w:proofErr w:type="gramEnd"/>
      <w:r w:rsidRPr="00882E16">
        <w:rPr>
          <w:rFonts w:eastAsia="Century Gothic"/>
          <w:color w:val="353B43"/>
          <w:sz w:val="18"/>
          <w:szCs w:val="18"/>
        </w:rPr>
        <w:t xml:space="preserve"> 10+ years of experience in online lending, DYN is in an excellent position to develop a top-notch solution that extends crypto loans secured by crypto assets. Since its inception, DYNAMIC LEASING </w:t>
      </w:r>
      <w:proofErr w:type="gramStart"/>
      <w:r w:rsidRPr="00882E16">
        <w:rPr>
          <w:rFonts w:eastAsia="Century Gothic"/>
          <w:color w:val="353B43"/>
          <w:sz w:val="18"/>
          <w:szCs w:val="18"/>
        </w:rPr>
        <w:t>CHINA  has</w:t>
      </w:r>
      <w:proofErr w:type="gramEnd"/>
      <w:r w:rsidRPr="00882E16">
        <w:rPr>
          <w:rFonts w:eastAsia="Century Gothic"/>
          <w:color w:val="353B43"/>
          <w:sz w:val="18"/>
          <w:szCs w:val="18"/>
        </w:rPr>
        <w:t xml:space="preserve"> strived to achieve optimal operational efficiency through proprietary process automation and constant innovation. Moreover, DYNAMIC LEASING </w:t>
      </w:r>
      <w:proofErr w:type="gramStart"/>
      <w:r w:rsidRPr="00882E16">
        <w:rPr>
          <w:rFonts w:eastAsia="Century Gothic"/>
          <w:color w:val="353B43"/>
          <w:sz w:val="18"/>
          <w:szCs w:val="18"/>
        </w:rPr>
        <w:t>CHINA  has</w:t>
      </w:r>
      <w:proofErr w:type="gramEnd"/>
      <w:r w:rsidRPr="00882E16">
        <w:rPr>
          <w:rFonts w:eastAsia="Century Gothic"/>
          <w:color w:val="353B43"/>
          <w:sz w:val="18"/>
          <w:szCs w:val="18"/>
        </w:rPr>
        <w:t xml:space="preserve"> developed and implemented a software system that supports the full automation of its business processes. This system integrates all stages of the lending process through functionalities covering the period from a loan’s application and disbursement to its servicing, full repayment, accounting, and reporting. Unlike for many startup business ventures, the transfer of core competencies from DYNAMIC LEASING </w:t>
      </w:r>
      <w:proofErr w:type="gramStart"/>
      <w:r w:rsidRPr="00882E16">
        <w:rPr>
          <w:rFonts w:eastAsia="Century Gothic"/>
          <w:color w:val="353B43"/>
          <w:sz w:val="18"/>
          <w:szCs w:val="18"/>
        </w:rPr>
        <w:t>CHINA  to</w:t>
      </w:r>
      <w:proofErr w:type="gramEnd"/>
      <w:r w:rsidRPr="00882E16">
        <w:rPr>
          <w:rFonts w:eastAsia="Century Gothic"/>
          <w:color w:val="353B43"/>
          <w:sz w:val="18"/>
          <w:szCs w:val="18"/>
        </w:rPr>
        <w:t xml:space="preserve"> DYN uses a robust technological platform as a springboard and benefits from the rich experience of seasoned professionals. While DYNAMIC LEASING CHINA  has provided instant online consumer loans to hundreds of people for over 10 years, DYN builds on extensive existing knowledge to offer the world’s Best instant crypto loans </w:t>
      </w:r>
    </w:p>
    <w:p w:rsidR="00F45C99" w:rsidRPr="00882E16" w:rsidRDefault="00F45C99">
      <w:pPr>
        <w:spacing w:before="11"/>
        <w:rPr>
          <w:color w:val="000000"/>
          <w:sz w:val="18"/>
          <w:szCs w:val="18"/>
        </w:rPr>
      </w:pPr>
    </w:p>
    <w:p w:rsidR="00F45C99" w:rsidRPr="00882E16" w:rsidRDefault="007E2E5E">
      <w:pPr>
        <w:pStyle w:val="2"/>
        <w:rPr>
          <w:sz w:val="18"/>
          <w:szCs w:val="18"/>
        </w:rPr>
      </w:pPr>
      <w:r w:rsidRPr="00882E16">
        <w:rPr>
          <w:rFonts w:eastAsia="Century Gothic"/>
          <w:color w:val="00B0F0"/>
          <w:sz w:val="18"/>
          <w:szCs w:val="18"/>
        </w:rPr>
        <w:t>DYN</w:t>
      </w:r>
      <w:r w:rsidRPr="00882E16">
        <w:rPr>
          <w:rFonts w:eastAsia="Century Gothic"/>
          <w:color w:val="353B43"/>
          <w:sz w:val="18"/>
          <w:szCs w:val="18"/>
        </w:rPr>
        <w:t xml:space="preserve"> </w:t>
      </w:r>
      <w:r w:rsidRPr="00882E16">
        <w:rPr>
          <w:color w:val="49B7E9"/>
          <w:sz w:val="18"/>
          <w:szCs w:val="18"/>
        </w:rPr>
        <w:t>Oracle</w:t>
      </w:r>
    </w:p>
    <w:p w:rsidR="00F45C99" w:rsidRPr="00882E16" w:rsidRDefault="007E2E5E">
      <w:pPr>
        <w:spacing w:before="190" w:line="352" w:lineRule="auto"/>
        <w:ind w:left="100" w:right="117"/>
        <w:jc w:val="both"/>
        <w:rPr>
          <w:color w:val="000000"/>
          <w:sz w:val="18"/>
          <w:szCs w:val="18"/>
        </w:rPr>
      </w:pPr>
      <w:r w:rsidRPr="00882E16">
        <w:rPr>
          <w:rFonts w:eastAsia="Century Gothic"/>
          <w:color w:val="353B43"/>
          <w:sz w:val="18"/>
          <w:szCs w:val="18"/>
        </w:rPr>
        <w:t>The critical, essential part of our technological model is DYN Oracle – an automated system that maintains the elements of the business processes and has the functionalities as identified in the diagram below:</w:t>
      </w:r>
    </w:p>
    <w:p w:rsidR="00F45C99" w:rsidRPr="00882E16" w:rsidRDefault="00F45C99">
      <w:pPr>
        <w:rPr>
          <w:color w:val="000000"/>
          <w:sz w:val="18"/>
          <w:szCs w:val="18"/>
        </w:rPr>
      </w:pPr>
    </w:p>
    <w:p w:rsidR="00F45C99" w:rsidRPr="00882E16" w:rsidRDefault="00F45C99">
      <w:pPr>
        <w:spacing w:before="1"/>
        <w:rPr>
          <w:color w:val="000000"/>
          <w:sz w:val="18"/>
          <w:szCs w:val="18"/>
        </w:rPr>
      </w:pPr>
    </w:p>
    <w:p w:rsidR="00F45C99" w:rsidRPr="00882E16" w:rsidRDefault="00F45C99">
      <w:pPr>
        <w:rPr>
          <w:color w:val="000000"/>
          <w:sz w:val="18"/>
          <w:szCs w:val="18"/>
        </w:rPr>
      </w:pPr>
    </w:p>
    <w:p w:rsidR="00F45C99" w:rsidRPr="00882E16" w:rsidRDefault="00F45C99">
      <w:pPr>
        <w:spacing w:before="8"/>
        <w:rPr>
          <w:color w:val="000000"/>
          <w:sz w:val="18"/>
          <w:szCs w:val="18"/>
        </w:rPr>
      </w:pPr>
    </w:p>
    <w:p w:rsidR="00F45C99" w:rsidRPr="00882E16" w:rsidRDefault="007E2E5E">
      <w:pPr>
        <w:pStyle w:val="3"/>
        <w:spacing w:before="88"/>
        <w:rPr>
          <w:sz w:val="18"/>
          <w:szCs w:val="18"/>
        </w:rPr>
      </w:pPr>
      <w:r w:rsidRPr="00882E16">
        <w:rPr>
          <w:color w:val="2852C3"/>
          <w:sz w:val="18"/>
          <w:szCs w:val="18"/>
        </w:rPr>
        <w:t>Development of loan contracts:</w:t>
      </w:r>
    </w:p>
    <w:p w:rsidR="00F45C99" w:rsidRPr="00882E16" w:rsidRDefault="007E2E5E">
      <w:pPr>
        <w:spacing w:before="208" w:line="352" w:lineRule="auto"/>
        <w:ind w:left="100" w:right="116"/>
        <w:jc w:val="both"/>
        <w:rPr>
          <w:color w:val="000000"/>
          <w:sz w:val="18"/>
          <w:szCs w:val="18"/>
        </w:rPr>
      </w:pPr>
      <w:r w:rsidRPr="00882E16">
        <w:rPr>
          <w:rFonts w:eastAsia="Century Gothic"/>
          <w:color w:val="353B43"/>
          <w:sz w:val="18"/>
          <w:szCs w:val="18"/>
        </w:rPr>
        <w:t xml:space="preserve">When a crypto loan is set up, the DYN Oracle is responsible for the automatic disbursement of cash, asset maintenance, notifications, and overall management. </w:t>
      </w:r>
    </w:p>
    <w:p w:rsidR="00F45C99" w:rsidRPr="00882E16" w:rsidRDefault="00F45C99">
      <w:pPr>
        <w:spacing w:before="9"/>
        <w:rPr>
          <w:color w:val="000000"/>
          <w:sz w:val="18"/>
          <w:szCs w:val="18"/>
        </w:rPr>
      </w:pPr>
    </w:p>
    <w:p w:rsidR="00F45C99" w:rsidRPr="00882E16" w:rsidRDefault="007E2E5E">
      <w:pPr>
        <w:pStyle w:val="3"/>
        <w:rPr>
          <w:sz w:val="18"/>
          <w:szCs w:val="18"/>
        </w:rPr>
      </w:pPr>
      <w:r w:rsidRPr="00882E16">
        <w:rPr>
          <w:color w:val="2852C3"/>
          <w:sz w:val="18"/>
          <w:szCs w:val="18"/>
        </w:rPr>
        <w:t>Development of real-time data aggregation:</w:t>
      </w:r>
    </w:p>
    <w:p w:rsidR="00F45C99" w:rsidRPr="00882E16" w:rsidRDefault="007E2E5E">
      <w:pPr>
        <w:spacing w:before="208" w:line="352" w:lineRule="auto"/>
        <w:ind w:left="100" w:right="117"/>
        <w:jc w:val="both"/>
        <w:rPr>
          <w:color w:val="000000"/>
          <w:sz w:val="18"/>
          <w:szCs w:val="18"/>
        </w:rPr>
      </w:pPr>
      <w:r w:rsidRPr="00882E16">
        <w:rPr>
          <w:rFonts w:eastAsia="Century Gothic"/>
          <w:color w:val="353B43"/>
          <w:sz w:val="18"/>
          <w:szCs w:val="18"/>
        </w:rPr>
        <w:t xml:space="preserve">The DYN Oracle performs real-time asset valuation based on data from multiple exchanges at any given point in time. The Dynamic Oracle maintains live data aggregation from at least </w:t>
      </w:r>
      <w:proofErr w:type="gramStart"/>
      <w:r w:rsidRPr="00882E16">
        <w:rPr>
          <w:rFonts w:eastAsia="Century Gothic"/>
          <w:color w:val="353B43"/>
          <w:sz w:val="18"/>
          <w:szCs w:val="18"/>
        </w:rPr>
        <w:t>6</w:t>
      </w:r>
      <w:proofErr w:type="gramEnd"/>
      <w:r w:rsidRPr="00882E16">
        <w:rPr>
          <w:rFonts w:eastAsia="Century Gothic"/>
          <w:color w:val="353B43"/>
          <w:sz w:val="18"/>
          <w:szCs w:val="18"/>
        </w:rPr>
        <w:t xml:space="preserve"> independent sources (exchanges), which minimizes overall risk for both DYN and the client. The DYN Oracle also detects live changes in asset value and recalculates loan limits In the case of asset price </w:t>
      </w:r>
      <w:proofErr w:type="gramStart"/>
      <w:r w:rsidRPr="00882E16">
        <w:rPr>
          <w:rFonts w:eastAsia="Century Gothic"/>
          <w:color w:val="353B43"/>
          <w:sz w:val="18"/>
          <w:szCs w:val="18"/>
        </w:rPr>
        <w:t>appreciation,</w:t>
      </w:r>
      <w:proofErr w:type="gramEnd"/>
      <w:r w:rsidRPr="00882E16">
        <w:rPr>
          <w:rFonts w:eastAsia="Century Gothic"/>
          <w:color w:val="353B43"/>
          <w:sz w:val="18"/>
          <w:szCs w:val="18"/>
        </w:rPr>
        <w:t xml:space="preserve"> the loan limit is automatically and instantly increased. </w:t>
      </w:r>
    </w:p>
    <w:p w:rsidR="00F45C99" w:rsidRPr="00882E16" w:rsidRDefault="00F45C99">
      <w:pPr>
        <w:spacing w:before="9"/>
        <w:rPr>
          <w:color w:val="000000"/>
          <w:sz w:val="18"/>
          <w:szCs w:val="18"/>
        </w:rPr>
      </w:pPr>
    </w:p>
    <w:p w:rsidR="00F45C99" w:rsidRPr="00882E16" w:rsidRDefault="007E2E5E">
      <w:pPr>
        <w:pStyle w:val="3"/>
        <w:rPr>
          <w:sz w:val="18"/>
          <w:szCs w:val="18"/>
        </w:rPr>
      </w:pPr>
      <w:r w:rsidRPr="00882E16">
        <w:rPr>
          <w:color w:val="2852C3"/>
          <w:sz w:val="18"/>
          <w:szCs w:val="18"/>
        </w:rPr>
        <w:t xml:space="preserve">Development of repayment </w:t>
      </w:r>
      <w:proofErr w:type="gramStart"/>
      <w:r w:rsidRPr="00882E16">
        <w:rPr>
          <w:color w:val="2852C3"/>
          <w:sz w:val="18"/>
          <w:szCs w:val="18"/>
        </w:rPr>
        <w:t>analytics  module</w:t>
      </w:r>
      <w:proofErr w:type="gramEnd"/>
      <w:r w:rsidRPr="00882E16">
        <w:rPr>
          <w:color w:val="2852C3"/>
          <w:sz w:val="18"/>
          <w:szCs w:val="18"/>
        </w:rPr>
        <w:t>:</w:t>
      </w:r>
    </w:p>
    <w:p w:rsidR="00F45C99" w:rsidRPr="00882E16" w:rsidRDefault="007E2E5E">
      <w:pPr>
        <w:spacing w:before="208" w:line="352" w:lineRule="auto"/>
        <w:ind w:left="100" w:right="118"/>
        <w:jc w:val="both"/>
        <w:rPr>
          <w:color w:val="000000"/>
          <w:sz w:val="18"/>
          <w:szCs w:val="18"/>
        </w:rPr>
      </w:pPr>
      <w:r w:rsidRPr="00882E16">
        <w:rPr>
          <w:rFonts w:eastAsia="Century Gothic"/>
          <w:color w:val="353B43"/>
          <w:sz w:val="18"/>
          <w:szCs w:val="18"/>
        </w:rPr>
        <w:t xml:space="preserve">The DYN Oracle automatically records repayments and further accounts for all transactions made by clients. Interest repayments, outstanding balances, and up-to-date loan limits </w:t>
      </w:r>
      <w:proofErr w:type="gramStart"/>
      <w:r w:rsidRPr="00882E16">
        <w:rPr>
          <w:rFonts w:eastAsia="Century Gothic"/>
          <w:color w:val="353B43"/>
          <w:sz w:val="18"/>
          <w:szCs w:val="18"/>
        </w:rPr>
        <w:t>are automatically maintained</w:t>
      </w:r>
      <w:proofErr w:type="gramEnd"/>
      <w:r w:rsidRPr="00882E16">
        <w:rPr>
          <w:rFonts w:eastAsia="Century Gothic"/>
          <w:color w:val="353B43"/>
          <w:sz w:val="18"/>
          <w:szCs w:val="18"/>
        </w:rPr>
        <w:t xml:space="preserve"> at all times by the system. </w:t>
      </w:r>
    </w:p>
    <w:p w:rsidR="00F45C99" w:rsidRPr="00882E16" w:rsidRDefault="00F45C99">
      <w:pPr>
        <w:spacing w:before="9"/>
        <w:rPr>
          <w:color w:val="000000"/>
          <w:sz w:val="18"/>
          <w:szCs w:val="18"/>
        </w:rPr>
      </w:pPr>
    </w:p>
    <w:p w:rsidR="00F45C99" w:rsidRPr="00882E16" w:rsidRDefault="007E2E5E">
      <w:pPr>
        <w:pStyle w:val="3"/>
        <w:rPr>
          <w:sz w:val="18"/>
          <w:szCs w:val="18"/>
        </w:rPr>
      </w:pPr>
      <w:r w:rsidRPr="00882E16">
        <w:rPr>
          <w:color w:val="2852C3"/>
          <w:sz w:val="18"/>
          <w:szCs w:val="18"/>
        </w:rPr>
        <w:t>Development of automated notifications:</w:t>
      </w:r>
    </w:p>
    <w:p w:rsidR="00F45C99" w:rsidRPr="00882E16" w:rsidRDefault="007E2E5E">
      <w:pPr>
        <w:spacing w:before="208"/>
        <w:ind w:left="100"/>
        <w:jc w:val="both"/>
        <w:rPr>
          <w:color w:val="000000"/>
          <w:sz w:val="18"/>
          <w:szCs w:val="18"/>
        </w:rPr>
      </w:pPr>
      <w:proofErr w:type="gramStart"/>
      <w:r w:rsidRPr="00882E16">
        <w:rPr>
          <w:rFonts w:eastAsia="Century Gothic"/>
          <w:color w:val="353B43"/>
          <w:sz w:val="18"/>
          <w:szCs w:val="18"/>
        </w:rPr>
        <w:t>All loan maintenance actions are automatically executed by the DYN Oracle without any manual intervention</w:t>
      </w:r>
      <w:proofErr w:type="gramEnd"/>
    </w:p>
    <w:p w:rsidR="00F45C99" w:rsidRPr="00882E16" w:rsidRDefault="007E2E5E">
      <w:pPr>
        <w:spacing w:before="114" w:line="352" w:lineRule="auto"/>
        <w:ind w:left="100" w:right="116"/>
        <w:jc w:val="both"/>
        <w:rPr>
          <w:color w:val="000000"/>
          <w:sz w:val="18"/>
          <w:szCs w:val="18"/>
        </w:rPr>
      </w:pPr>
      <w:r w:rsidRPr="00882E16">
        <w:rPr>
          <w:rFonts w:eastAsia="Century Gothic"/>
          <w:color w:val="353B43"/>
          <w:sz w:val="18"/>
          <w:szCs w:val="18"/>
        </w:rPr>
        <w:t xml:space="preserve">– change in asset value and loan limit; cash inflows/outflows; maintenance and rebalancing warnings </w:t>
      </w:r>
      <w:r w:rsidRPr="00882E16">
        <w:rPr>
          <w:rFonts w:eastAsia="Century Gothic"/>
          <w:color w:val="353B43"/>
          <w:sz w:val="18"/>
          <w:szCs w:val="18"/>
        </w:rPr>
        <w:lastRenderedPageBreak/>
        <w:t xml:space="preserve">are issued in case of reached minimum crypto asset limits; individual account balances are updated with repayments; administrative notifications are sent to the client with all relevant information </w:t>
      </w:r>
    </w:p>
    <w:p w:rsidR="00F45C99" w:rsidRPr="00882E16" w:rsidRDefault="00F45C99">
      <w:pPr>
        <w:spacing w:before="9"/>
        <w:rPr>
          <w:color w:val="000000"/>
          <w:sz w:val="18"/>
          <w:szCs w:val="18"/>
        </w:rPr>
      </w:pPr>
    </w:p>
    <w:p w:rsidR="00F45C99" w:rsidRPr="00882E16" w:rsidRDefault="007E2E5E">
      <w:pPr>
        <w:pStyle w:val="3"/>
        <w:rPr>
          <w:sz w:val="18"/>
          <w:szCs w:val="18"/>
        </w:rPr>
      </w:pPr>
      <w:r w:rsidRPr="00882E16">
        <w:rPr>
          <w:color w:val="2852C3"/>
          <w:sz w:val="18"/>
          <w:szCs w:val="18"/>
        </w:rPr>
        <w:t>Development of modeling and algorithms:</w:t>
      </w:r>
    </w:p>
    <w:p w:rsidR="00F45C99" w:rsidRPr="00882E16" w:rsidRDefault="007E2E5E">
      <w:pPr>
        <w:spacing w:before="208" w:line="352" w:lineRule="auto"/>
        <w:ind w:left="100" w:right="116"/>
        <w:jc w:val="both"/>
        <w:rPr>
          <w:color w:val="000000"/>
          <w:sz w:val="18"/>
          <w:szCs w:val="18"/>
        </w:rPr>
      </w:pPr>
      <w:r w:rsidRPr="00882E16">
        <w:rPr>
          <w:rFonts w:eastAsia="Century Gothic"/>
          <w:color w:val="353B43"/>
          <w:sz w:val="18"/>
          <w:szCs w:val="18"/>
        </w:rPr>
        <w:t xml:space="preserve">In order to secure the proper functioning of the system, DYN integrates big data analyses, self-regulating algorithms, and prediction modelling in the DYN Oracle. That way, DYN can guarantee that the information received from multiple external data sources </w:t>
      </w:r>
      <w:proofErr w:type="gramStart"/>
      <w:r w:rsidRPr="00882E16">
        <w:rPr>
          <w:rFonts w:eastAsia="Century Gothic"/>
          <w:color w:val="353B43"/>
          <w:sz w:val="18"/>
          <w:szCs w:val="18"/>
        </w:rPr>
        <w:t>is used</w:t>
      </w:r>
      <w:proofErr w:type="gramEnd"/>
      <w:r w:rsidRPr="00882E16">
        <w:rPr>
          <w:rFonts w:eastAsia="Century Gothic"/>
          <w:color w:val="353B43"/>
          <w:sz w:val="18"/>
          <w:szCs w:val="18"/>
        </w:rPr>
        <w:t xml:space="preserve"> for proper on-time business decision-making. </w:t>
      </w:r>
    </w:p>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pStyle w:val="2"/>
        <w:spacing w:before="84"/>
        <w:ind w:left="0"/>
        <w:rPr>
          <w:sz w:val="18"/>
          <w:szCs w:val="18"/>
        </w:rPr>
      </w:pPr>
      <w:bookmarkStart w:id="54" w:name="nmf14n" w:colFirst="0" w:colLast="0"/>
      <w:bookmarkStart w:id="55" w:name="_37m2jsg" w:colFirst="0" w:colLast="0"/>
      <w:bookmarkStart w:id="56" w:name="28h4qwu" w:colFirst="0" w:colLast="0"/>
      <w:bookmarkEnd w:id="54"/>
      <w:bookmarkEnd w:id="55"/>
      <w:bookmarkEnd w:id="56"/>
      <w:r w:rsidRPr="00882E16">
        <w:rPr>
          <w:color w:val="49B7E9"/>
          <w:sz w:val="18"/>
          <w:szCs w:val="18"/>
        </w:rPr>
        <w:lastRenderedPageBreak/>
        <w:t>Loan Contracts</w:t>
      </w:r>
    </w:p>
    <w:p w:rsidR="00F45C99" w:rsidRPr="00882E16" w:rsidRDefault="007E2E5E">
      <w:pPr>
        <w:spacing w:before="9"/>
        <w:rPr>
          <w:color w:val="000000"/>
          <w:sz w:val="18"/>
          <w:szCs w:val="18"/>
        </w:rPr>
      </w:pPr>
      <w:r w:rsidRPr="00882E16">
        <w:rPr>
          <w:noProof/>
          <w:sz w:val="18"/>
          <w:szCs w:val="18"/>
        </w:rPr>
        <w:drawing>
          <wp:anchor distT="0" distB="0" distL="0" distR="0" simplePos="0" relativeHeight="251508736" behindDoc="0" locked="0" layoutInCell="1" allowOverlap="1">
            <wp:simplePos x="0" y="0"/>
            <wp:positionH relativeFrom="margin">
              <wp:posOffset>63500</wp:posOffset>
            </wp:positionH>
            <wp:positionV relativeFrom="paragraph">
              <wp:posOffset>147320</wp:posOffset>
            </wp:positionV>
            <wp:extent cx="5838825" cy="3249295"/>
            <wp:effectExtent l="0" t="0" r="0" b="0"/>
            <wp:wrapTopAndBottom/>
            <wp:docPr id="42" name="image113.png"/>
            <wp:cNvGraphicFramePr/>
            <a:graphic xmlns:a="http://schemas.openxmlformats.org/drawingml/2006/main">
              <a:graphicData uri="http://schemas.openxmlformats.org/drawingml/2006/picture">
                <pic:pic xmlns:pic="http://schemas.openxmlformats.org/drawingml/2006/picture">
                  <pic:nvPicPr>
                    <pic:cNvPr id="42" name="image113.png"/>
                    <pic:cNvPicPr preferRelativeResize="0"/>
                  </pic:nvPicPr>
                  <pic:blipFill>
                    <a:blip r:embed="rId54"/>
                    <a:srcRect/>
                    <a:stretch>
                      <a:fillRect/>
                    </a:stretch>
                  </pic:blipFill>
                  <pic:spPr>
                    <a:xfrm>
                      <a:off x="0" y="0"/>
                      <a:ext cx="5838730" cy="3249168"/>
                    </a:xfrm>
                    <a:prstGeom prst="rect">
                      <a:avLst/>
                    </a:prstGeom>
                  </pic:spPr>
                </pic:pic>
              </a:graphicData>
            </a:graphic>
          </wp:anchor>
        </w:drawing>
      </w:r>
    </w:p>
    <w:p w:rsidR="00F45C99" w:rsidRPr="00882E16" w:rsidRDefault="007E2E5E">
      <w:pPr>
        <w:spacing w:before="371"/>
        <w:ind w:left="100"/>
        <w:jc w:val="both"/>
        <w:rPr>
          <w:sz w:val="18"/>
          <w:szCs w:val="18"/>
        </w:rPr>
      </w:pPr>
      <w:r w:rsidRPr="00882E16">
        <w:rPr>
          <w:color w:val="49B7E9"/>
          <w:sz w:val="18"/>
          <w:szCs w:val="18"/>
        </w:rPr>
        <w:t>Smart Contracts</w:t>
      </w:r>
    </w:p>
    <w:p w:rsidR="00F45C99" w:rsidRPr="00882E16" w:rsidRDefault="007E2E5E">
      <w:pPr>
        <w:spacing w:before="190" w:line="348" w:lineRule="auto"/>
        <w:ind w:left="100" w:right="115"/>
        <w:jc w:val="both"/>
        <w:rPr>
          <w:color w:val="000000"/>
          <w:sz w:val="18"/>
          <w:szCs w:val="18"/>
        </w:rPr>
      </w:pPr>
      <w:r w:rsidRPr="00882E16">
        <w:rPr>
          <w:rFonts w:eastAsia="Century Gothic"/>
          <w:color w:val="353B43"/>
          <w:sz w:val="18"/>
          <w:szCs w:val="18"/>
        </w:rPr>
        <w:t>Smart contracts are pre-written computer protocols that aim to facilitate a trustless and secure relationship between two parties. Their key features include immutability and traceability, which create transparency and remove the need for third-party involvement.</w:t>
      </w:r>
      <w:r w:rsidRPr="00882E16">
        <w:rPr>
          <w:rFonts w:eastAsia="Century Gothic"/>
          <w:color w:val="939598"/>
          <w:sz w:val="18"/>
          <w:szCs w:val="18"/>
          <w:vertAlign w:val="superscript"/>
        </w:rPr>
        <w:t xml:space="preserve">24 </w:t>
      </w:r>
      <w:proofErr w:type="gramStart"/>
      <w:r w:rsidRPr="00882E16">
        <w:rPr>
          <w:rFonts w:eastAsia="Century Gothic"/>
          <w:color w:val="353B43"/>
          <w:sz w:val="18"/>
          <w:szCs w:val="18"/>
        </w:rPr>
        <w:t>Although</w:t>
      </w:r>
      <w:proofErr w:type="gramEnd"/>
      <w:r w:rsidRPr="00882E16">
        <w:rPr>
          <w:rFonts w:eastAsia="Century Gothic"/>
          <w:color w:val="353B43"/>
          <w:sz w:val="18"/>
          <w:szCs w:val="18"/>
        </w:rPr>
        <w:t xml:space="preserve"> not all </w:t>
      </w:r>
      <w:proofErr w:type="spellStart"/>
      <w:r w:rsidRPr="00882E16">
        <w:rPr>
          <w:rFonts w:eastAsia="Century Gothic"/>
          <w:color w:val="353B43"/>
          <w:sz w:val="18"/>
          <w:szCs w:val="18"/>
        </w:rPr>
        <w:t>blockchains</w:t>
      </w:r>
      <w:proofErr w:type="spellEnd"/>
      <w:r w:rsidRPr="00882E16">
        <w:rPr>
          <w:rFonts w:eastAsia="Century Gothic"/>
          <w:color w:val="353B43"/>
          <w:sz w:val="18"/>
          <w:szCs w:val="18"/>
        </w:rPr>
        <w:t xml:space="preserve"> currently support smart contracts, DYN’s long-term goal is to enable a fully automated trustless system across all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assets supported by the DYN Wallet. This </w:t>
      </w:r>
      <w:proofErr w:type="gramStart"/>
      <w:r w:rsidRPr="00882E16">
        <w:rPr>
          <w:rFonts w:eastAsia="Century Gothic"/>
          <w:color w:val="353B43"/>
          <w:sz w:val="18"/>
          <w:szCs w:val="18"/>
        </w:rPr>
        <w:t>can be achieved</w:t>
      </w:r>
      <w:proofErr w:type="gramEnd"/>
      <w:r w:rsidRPr="00882E16">
        <w:rPr>
          <w:rFonts w:eastAsia="Century Gothic"/>
          <w:color w:val="353B43"/>
          <w:sz w:val="18"/>
          <w:szCs w:val="18"/>
        </w:rPr>
        <w:t xml:space="preserve"> through strategic partnerships with companies that are currently developing cross-chain solutions such as </w:t>
      </w:r>
      <w:proofErr w:type="spellStart"/>
      <w:r w:rsidRPr="00882E16">
        <w:rPr>
          <w:rFonts w:eastAsia="Century Gothic"/>
          <w:color w:val="353B43"/>
          <w:sz w:val="18"/>
          <w:szCs w:val="18"/>
        </w:rPr>
        <w:t>Polkadot</w:t>
      </w:r>
      <w:proofErr w:type="spellEnd"/>
      <w:r w:rsidRPr="00882E16">
        <w:rPr>
          <w:rFonts w:eastAsia="Century Gothic"/>
          <w:color w:val="353B43"/>
          <w:sz w:val="18"/>
          <w:szCs w:val="18"/>
        </w:rPr>
        <w:t xml:space="preserve">. </w:t>
      </w:r>
    </w:p>
    <w:p w:rsidR="00F45C99" w:rsidRPr="00882E16" w:rsidRDefault="007E2E5E">
      <w:pPr>
        <w:spacing w:before="127" w:line="352" w:lineRule="auto"/>
        <w:ind w:left="100" w:right="117"/>
        <w:jc w:val="both"/>
        <w:rPr>
          <w:color w:val="000000"/>
          <w:sz w:val="18"/>
          <w:szCs w:val="18"/>
        </w:rPr>
      </w:pPr>
      <w:r w:rsidRPr="00882E16">
        <w:rPr>
          <w:rFonts w:eastAsia="Century Gothic"/>
          <w:color w:val="353B43"/>
          <w:sz w:val="18"/>
          <w:szCs w:val="18"/>
        </w:rPr>
        <w:t xml:space="preserve">The smart contract used by DYN will record the current outstanding balances of the client’s DYN Wallet. Interest </w:t>
      </w:r>
      <w:proofErr w:type="gramStart"/>
      <w:r w:rsidRPr="00882E16">
        <w:rPr>
          <w:rFonts w:eastAsia="Century Gothic"/>
          <w:color w:val="353B43"/>
          <w:sz w:val="18"/>
          <w:szCs w:val="18"/>
        </w:rPr>
        <w:t>will be accrued</w:t>
      </w:r>
      <w:proofErr w:type="gramEnd"/>
      <w:r w:rsidRPr="00882E16">
        <w:rPr>
          <w:rFonts w:eastAsia="Century Gothic"/>
          <w:color w:val="353B43"/>
          <w:sz w:val="18"/>
          <w:szCs w:val="18"/>
        </w:rPr>
        <w:t xml:space="preserve"> on the utilized loan balances. Once clients repay their loans or use more of their available limits, DYN will either credit or debit the balance and record the updated one on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w:t>
      </w:r>
    </w:p>
    <w:p w:rsidR="00F45C99" w:rsidRPr="00882E16" w:rsidRDefault="007E2E5E">
      <w:pPr>
        <w:spacing w:before="122" w:line="352" w:lineRule="auto"/>
        <w:ind w:left="100" w:right="118"/>
        <w:jc w:val="both"/>
        <w:rPr>
          <w:color w:val="000000"/>
          <w:sz w:val="18"/>
          <w:szCs w:val="18"/>
        </w:rPr>
      </w:pPr>
      <w:r w:rsidRPr="00882E16">
        <w:rPr>
          <w:rFonts w:eastAsia="Century Gothic"/>
          <w:color w:val="353B43"/>
          <w:sz w:val="18"/>
          <w:szCs w:val="18"/>
        </w:rPr>
        <w:t xml:space="preserve">Once they are fully functioning across different </w:t>
      </w:r>
      <w:proofErr w:type="spellStart"/>
      <w:r w:rsidRPr="00882E16">
        <w:rPr>
          <w:rFonts w:eastAsia="Century Gothic"/>
          <w:color w:val="353B43"/>
          <w:sz w:val="18"/>
          <w:szCs w:val="18"/>
        </w:rPr>
        <w:t>blockchains</w:t>
      </w:r>
      <w:proofErr w:type="spellEnd"/>
      <w:r w:rsidRPr="00882E16">
        <w:rPr>
          <w:rFonts w:eastAsia="Century Gothic"/>
          <w:color w:val="353B43"/>
          <w:sz w:val="18"/>
          <w:szCs w:val="18"/>
        </w:rPr>
        <w:t xml:space="preserve">, the smart contracts will be the primary mechanism that regulates most functions of the DYN Instant Crypto-backed Loans. Until the complete and stable development of </w:t>
      </w:r>
      <w:proofErr w:type="gramStart"/>
      <w:r w:rsidRPr="00882E16">
        <w:rPr>
          <w:rFonts w:eastAsia="Century Gothic"/>
          <w:color w:val="353B43"/>
          <w:sz w:val="18"/>
          <w:szCs w:val="18"/>
        </w:rPr>
        <w:t>cross-chain</w:t>
      </w:r>
      <w:proofErr w:type="gramEnd"/>
      <w:r w:rsidRPr="00882E16">
        <w:rPr>
          <w:rFonts w:eastAsia="Century Gothic"/>
          <w:color w:val="353B43"/>
          <w:sz w:val="18"/>
          <w:szCs w:val="18"/>
        </w:rPr>
        <w:t xml:space="preserve"> technologies allow the deployment of smart contracts, most of those functionalities will be delivered through the DYN Oracle. </w:t>
      </w:r>
    </w:p>
    <w:p w:rsidR="00F45C99" w:rsidRPr="00882E16" w:rsidRDefault="00F45C99">
      <w:pPr>
        <w:spacing w:line="352"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pStyle w:val="1"/>
        <w:jc w:val="both"/>
        <w:rPr>
          <w:rFonts w:ascii="Century Gothic" w:hAnsi="Century Gothic"/>
          <w:sz w:val="18"/>
          <w:szCs w:val="18"/>
        </w:rPr>
      </w:pPr>
      <w:bookmarkStart w:id="57" w:name="1mrcu09" w:colFirst="0" w:colLast="0"/>
      <w:bookmarkStart w:id="58" w:name="_46r0co2" w:colFirst="0" w:colLast="0"/>
      <w:bookmarkEnd w:id="57"/>
      <w:bookmarkEnd w:id="58"/>
      <w:r w:rsidRPr="00882E16">
        <w:rPr>
          <w:rFonts w:ascii="Century Gothic" w:hAnsi="Century Gothic"/>
          <w:color w:val="2852C3"/>
          <w:sz w:val="18"/>
          <w:szCs w:val="18"/>
        </w:rPr>
        <w:t>Risk Management</w:t>
      </w:r>
    </w:p>
    <w:p w:rsidR="00F45C99" w:rsidRPr="00882E16" w:rsidRDefault="007E2E5E">
      <w:pPr>
        <w:spacing w:before="419" w:line="352" w:lineRule="auto"/>
        <w:ind w:left="100" w:right="114"/>
        <w:jc w:val="both"/>
        <w:rPr>
          <w:color w:val="000000"/>
          <w:sz w:val="18"/>
          <w:szCs w:val="18"/>
        </w:rPr>
      </w:pPr>
      <w:r w:rsidRPr="00882E16">
        <w:rPr>
          <w:rFonts w:eastAsia="Century Gothic"/>
          <w:color w:val="353B43"/>
          <w:sz w:val="18"/>
          <w:szCs w:val="18"/>
        </w:rPr>
        <w:t xml:space="preserve">In order to minimize any risks, the DYN Oracle tracks the changes of the crypto assets’ value placed in the DYN Wallet in real time. To avoid any price discrepancies, the DYN Oracle will draw real-time data from several different sources. The crypto assets within the client’s DYN Wallet should have value to cover the outstanding loan at all times. If the price of the crypto assets placed in the wallet increase, the DYN Oracle will immediately increase the amount of cash available to the client. </w:t>
      </w:r>
    </w:p>
    <w:p w:rsidR="00F45C99" w:rsidRPr="00882E16" w:rsidRDefault="007E2E5E">
      <w:pPr>
        <w:spacing w:before="122" w:line="352" w:lineRule="auto"/>
        <w:ind w:left="100" w:right="114"/>
        <w:jc w:val="both"/>
        <w:rPr>
          <w:color w:val="000000"/>
          <w:sz w:val="18"/>
          <w:szCs w:val="18"/>
        </w:rPr>
      </w:pPr>
      <w:r w:rsidRPr="00882E16">
        <w:rPr>
          <w:rFonts w:eastAsia="Century Gothic"/>
          <w:color w:val="353B43"/>
          <w:sz w:val="18"/>
          <w:szCs w:val="18"/>
        </w:rPr>
        <w:t>Should the value of the crypto assets decrease below a liquidation ratio (</w:t>
      </w:r>
      <w:proofErr w:type="spellStart"/>
      <w:r w:rsidRPr="00882E16">
        <w:rPr>
          <w:rFonts w:eastAsia="Century Gothic"/>
          <w:color w:val="353B43"/>
          <w:sz w:val="18"/>
          <w:szCs w:val="18"/>
        </w:rPr>
        <w:t>dependant</w:t>
      </w:r>
      <w:proofErr w:type="spellEnd"/>
      <w:r w:rsidRPr="00882E16">
        <w:rPr>
          <w:rFonts w:eastAsia="Century Gothic"/>
          <w:color w:val="353B43"/>
          <w:sz w:val="18"/>
          <w:szCs w:val="18"/>
        </w:rPr>
        <w:t xml:space="preserve"> on the assets within the wallet), the DYN Oracle acts accordingly and mitigates the risk of reaching the minimum loan requirements by a smooth repayment of the loan. </w:t>
      </w:r>
      <w:proofErr w:type="gramStart"/>
      <w:r w:rsidRPr="00882E16">
        <w:rPr>
          <w:rFonts w:eastAsia="Century Gothic"/>
          <w:color w:val="353B43"/>
          <w:sz w:val="18"/>
          <w:szCs w:val="18"/>
        </w:rPr>
        <w:t>There are various scenarios, which could occur throughout the loan usage that require DYN Oracle’s interference.</w:t>
      </w:r>
      <w:proofErr w:type="gramEnd"/>
      <w:r w:rsidRPr="00882E16">
        <w:rPr>
          <w:rFonts w:eastAsia="Century Gothic"/>
          <w:color w:val="353B43"/>
          <w:sz w:val="18"/>
          <w:szCs w:val="18"/>
        </w:rPr>
        <w:t xml:space="preserve">  For the purpose of illustration, examples of DYN’s expected </w:t>
      </w:r>
      <w:proofErr w:type="gramStart"/>
      <w:r w:rsidRPr="00882E16">
        <w:rPr>
          <w:rFonts w:eastAsia="Century Gothic"/>
          <w:color w:val="353B43"/>
          <w:sz w:val="18"/>
          <w:szCs w:val="18"/>
        </w:rPr>
        <w:t>situation handling</w:t>
      </w:r>
      <w:proofErr w:type="gramEnd"/>
      <w:r w:rsidRPr="00882E16">
        <w:rPr>
          <w:rFonts w:eastAsia="Century Gothic"/>
          <w:color w:val="353B43"/>
          <w:sz w:val="18"/>
          <w:szCs w:val="18"/>
        </w:rPr>
        <w:t xml:space="preserve"> actions are shown below </w:t>
      </w:r>
    </w:p>
    <w:p w:rsidR="00F45C99" w:rsidRPr="00882E16" w:rsidRDefault="007E2E5E">
      <w:pPr>
        <w:spacing w:before="122" w:line="352" w:lineRule="auto"/>
        <w:ind w:left="100" w:right="114"/>
        <w:jc w:val="both"/>
        <w:rPr>
          <w:color w:val="000000"/>
          <w:sz w:val="18"/>
          <w:szCs w:val="18"/>
        </w:rPr>
      </w:pPr>
      <w:r w:rsidRPr="00882E16">
        <w:rPr>
          <w:rFonts w:eastAsia="Century Gothic"/>
          <w:color w:val="353B43"/>
          <w:sz w:val="18"/>
          <w:szCs w:val="18"/>
        </w:rPr>
        <w:t xml:space="preserve">Once the client has set up their account with DYN, they agree to the terms and conditions, and they will transfer crypto assets to their DYN Wallet. The DYN Oracle automatically updates the funds, which are instantly available to the client through his DYN credit card. </w:t>
      </w:r>
    </w:p>
    <w:p w:rsidR="00F45C99" w:rsidRPr="00882E16" w:rsidRDefault="007E2E5E">
      <w:pPr>
        <w:spacing w:before="122" w:line="352" w:lineRule="auto"/>
        <w:ind w:left="100" w:right="117"/>
        <w:jc w:val="both"/>
        <w:rPr>
          <w:color w:val="000000"/>
          <w:sz w:val="18"/>
          <w:szCs w:val="18"/>
        </w:rPr>
      </w:pPr>
      <w:r w:rsidRPr="00882E16">
        <w:rPr>
          <w:rFonts w:eastAsia="Century Gothic"/>
          <w:color w:val="353B43"/>
          <w:sz w:val="18"/>
          <w:szCs w:val="18"/>
        </w:rPr>
        <w:t>A few days later, the DYN Oracle detects that the value of the crypto assets placed in the DYN Wallet by the client have decreased below the minimum required limits, which leads to an immediate recalculation of the available loan limit. The DYN Oracle issues instant notifications to the client through multiple channels, including the client’s DYN Wallet and via SMS and e-mail.  In case the client has a larger outstanding balance than the available limit, the DYN Oracle provides the client with the following options:</w:t>
      </w:r>
    </w:p>
    <w:p w:rsidR="00F45C99" w:rsidRPr="00882E16" w:rsidRDefault="00F45C99">
      <w:pPr>
        <w:spacing w:line="352"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pStyle w:val="2"/>
        <w:spacing w:before="84" w:line="291" w:lineRule="auto"/>
        <w:ind w:left="0" w:right="2224"/>
        <w:jc w:val="left"/>
        <w:rPr>
          <w:sz w:val="18"/>
          <w:szCs w:val="18"/>
        </w:rPr>
      </w:pPr>
      <w:bookmarkStart w:id="59" w:name="111kx3o" w:colFirst="0" w:colLast="0"/>
      <w:bookmarkStart w:id="60" w:name="2lwamvv" w:colFirst="0" w:colLast="0"/>
      <w:bookmarkStart w:id="61" w:name="3l18frh" w:colFirst="0" w:colLast="0"/>
      <w:bookmarkStart w:id="62" w:name="_206ipza" w:colFirst="0" w:colLast="0"/>
      <w:bookmarkEnd w:id="59"/>
      <w:bookmarkEnd w:id="60"/>
      <w:bookmarkEnd w:id="61"/>
      <w:bookmarkEnd w:id="62"/>
      <w:r w:rsidRPr="00882E16">
        <w:rPr>
          <w:color w:val="49B7E9"/>
          <w:sz w:val="18"/>
          <w:szCs w:val="18"/>
        </w:rPr>
        <w:lastRenderedPageBreak/>
        <w:t>Option I: Add More Crypto Assets to the Dynamic Wallet</w:t>
      </w:r>
    </w:p>
    <w:p w:rsidR="00F45C99" w:rsidRPr="00882E16" w:rsidRDefault="007E2E5E">
      <w:pPr>
        <w:spacing w:before="86" w:line="352" w:lineRule="auto"/>
        <w:ind w:left="100" w:right="118"/>
        <w:jc w:val="both"/>
        <w:rPr>
          <w:color w:val="000000"/>
          <w:sz w:val="18"/>
          <w:szCs w:val="18"/>
        </w:rPr>
      </w:pPr>
      <w:r w:rsidRPr="00882E16">
        <w:rPr>
          <w:rFonts w:eastAsia="Century Gothic"/>
          <w:color w:val="353B43"/>
          <w:sz w:val="18"/>
          <w:szCs w:val="18"/>
        </w:rPr>
        <w:t xml:space="preserve">Clients can transfer additional crypto assets to their wallet in order to rebalance the loan limits </w:t>
      </w:r>
      <w:proofErr w:type="gramStart"/>
      <w:r w:rsidRPr="00882E16">
        <w:rPr>
          <w:rFonts w:eastAsia="Century Gothic"/>
          <w:color w:val="353B43"/>
          <w:sz w:val="18"/>
          <w:szCs w:val="18"/>
        </w:rPr>
        <w:t>In</w:t>
      </w:r>
      <w:proofErr w:type="gramEnd"/>
      <w:r w:rsidRPr="00882E16">
        <w:rPr>
          <w:rFonts w:eastAsia="Century Gothic"/>
          <w:color w:val="353B43"/>
          <w:sz w:val="18"/>
          <w:szCs w:val="18"/>
        </w:rPr>
        <w:t xml:space="preserve"> this specific case, the DYN Oracle automatically calculates the additional crypto assets that the clients would have to add to their wallet, and once the transfer is confirmed, his loan limits are instantly updated. Whenever clients repay the loan or have any excess crypto placed in their wallet, they can securely withdraw it. </w:t>
      </w:r>
    </w:p>
    <w:p w:rsidR="00F45C99" w:rsidRPr="00882E16" w:rsidRDefault="00F45C99">
      <w:pPr>
        <w:spacing w:before="11"/>
        <w:rPr>
          <w:color w:val="000000"/>
          <w:sz w:val="18"/>
          <w:szCs w:val="18"/>
        </w:rPr>
      </w:pPr>
    </w:p>
    <w:p w:rsidR="00F45C99" w:rsidRPr="00882E16" w:rsidRDefault="007E2E5E">
      <w:pPr>
        <w:pStyle w:val="2"/>
        <w:rPr>
          <w:sz w:val="18"/>
          <w:szCs w:val="18"/>
        </w:rPr>
      </w:pPr>
      <w:r w:rsidRPr="00882E16">
        <w:rPr>
          <w:color w:val="49B7E9"/>
          <w:sz w:val="18"/>
          <w:szCs w:val="18"/>
        </w:rPr>
        <w:t>Option II: Partial Repayment</w:t>
      </w:r>
    </w:p>
    <w:p w:rsidR="00F45C99" w:rsidRPr="00882E16" w:rsidRDefault="007E2E5E">
      <w:pPr>
        <w:spacing w:before="190" w:line="352" w:lineRule="auto"/>
        <w:ind w:left="100" w:right="116"/>
        <w:jc w:val="both"/>
        <w:rPr>
          <w:color w:val="000000"/>
          <w:sz w:val="18"/>
          <w:szCs w:val="18"/>
        </w:rPr>
      </w:pPr>
      <w:r w:rsidRPr="00882E16">
        <w:rPr>
          <w:rFonts w:eastAsia="Century Gothic"/>
          <w:color w:val="353B43"/>
          <w:sz w:val="18"/>
          <w:szCs w:val="18"/>
        </w:rPr>
        <w:t xml:space="preserve">Clients also have the option to repay the difference between the loan limit and current loan outstanding amount. In this case, the DYN Oracle calculates the amount needed to be covered and the client pays it by wire or by transferring crypto. Although the DYN Oracle will take all necessary actions to inform the client in a timely manner regarding any changes in the value of his crypto assets, it </w:t>
      </w:r>
      <w:proofErr w:type="gramStart"/>
      <w:r w:rsidRPr="00882E16">
        <w:rPr>
          <w:rFonts w:eastAsia="Century Gothic"/>
          <w:color w:val="353B43"/>
          <w:sz w:val="18"/>
          <w:szCs w:val="18"/>
        </w:rPr>
        <w:t>should be considered</w:t>
      </w:r>
      <w:proofErr w:type="gramEnd"/>
      <w:r w:rsidRPr="00882E16">
        <w:rPr>
          <w:rFonts w:eastAsia="Century Gothic"/>
          <w:color w:val="353B43"/>
          <w:sz w:val="18"/>
          <w:szCs w:val="18"/>
        </w:rPr>
        <w:t xml:space="preserve"> that it might not act upon the issued notifications. In this case, the DYN Oracle will automatically cover the difference between the loan limit and current loan outstanding amount by proceeding to a rebalancing maintenance. </w:t>
      </w:r>
    </w:p>
    <w:p w:rsidR="00F45C99" w:rsidRPr="00882E16" w:rsidRDefault="00F45C99">
      <w:pPr>
        <w:spacing w:before="11"/>
        <w:rPr>
          <w:color w:val="000000"/>
          <w:sz w:val="18"/>
          <w:szCs w:val="18"/>
        </w:rPr>
      </w:pPr>
    </w:p>
    <w:p w:rsidR="00F45C99" w:rsidRPr="00882E16" w:rsidRDefault="007E2E5E">
      <w:pPr>
        <w:pStyle w:val="2"/>
        <w:rPr>
          <w:sz w:val="18"/>
          <w:szCs w:val="18"/>
        </w:rPr>
      </w:pPr>
      <w:r w:rsidRPr="00882E16">
        <w:rPr>
          <w:color w:val="49B7E9"/>
          <w:sz w:val="18"/>
          <w:szCs w:val="18"/>
        </w:rPr>
        <w:t>Rebalancing Maintenance</w:t>
      </w:r>
    </w:p>
    <w:p w:rsidR="00F45C99" w:rsidRPr="00882E16" w:rsidRDefault="007E2E5E">
      <w:pPr>
        <w:spacing w:before="190" w:line="352" w:lineRule="auto"/>
        <w:ind w:left="100" w:right="115"/>
        <w:jc w:val="both"/>
        <w:rPr>
          <w:color w:val="000000"/>
          <w:sz w:val="18"/>
          <w:szCs w:val="18"/>
        </w:rPr>
      </w:pPr>
      <w:r w:rsidRPr="00882E16">
        <w:rPr>
          <w:rFonts w:eastAsia="Century Gothic"/>
          <w:color w:val="353B43"/>
          <w:sz w:val="18"/>
          <w:szCs w:val="18"/>
        </w:rPr>
        <w:t xml:space="preserve">In cases where the client does not act on the notifications issued by the DYN Oracle and does not opt to transfer additional crypto assets or repay the required amount, the DYN Oracle executes a rebalancing maintenance. The price of the pledged crypto assets is verified at multiple exchanges so that the best possible terms are secured </w:t>
      </w:r>
      <w:proofErr w:type="gramStart"/>
      <w:r w:rsidRPr="00882E16">
        <w:rPr>
          <w:rFonts w:eastAsia="Century Gothic"/>
          <w:color w:val="353B43"/>
          <w:sz w:val="18"/>
          <w:szCs w:val="18"/>
        </w:rPr>
        <w:t>In</w:t>
      </w:r>
      <w:proofErr w:type="gramEnd"/>
      <w:r w:rsidRPr="00882E16">
        <w:rPr>
          <w:rFonts w:eastAsia="Century Gothic"/>
          <w:color w:val="353B43"/>
          <w:sz w:val="18"/>
          <w:szCs w:val="18"/>
        </w:rPr>
        <w:t xml:space="preserve"> this specific case, the DYN Oracle uses the best possible price on the market and sells crypto assets to rebalance loan limits. All relevant taxes related to the transaction </w:t>
      </w:r>
      <w:proofErr w:type="gramStart"/>
      <w:r w:rsidRPr="00882E16">
        <w:rPr>
          <w:rFonts w:eastAsia="Century Gothic"/>
          <w:color w:val="353B43"/>
          <w:sz w:val="18"/>
          <w:szCs w:val="18"/>
        </w:rPr>
        <w:t>will be covered</w:t>
      </w:r>
      <w:proofErr w:type="gramEnd"/>
      <w:r w:rsidRPr="00882E16">
        <w:rPr>
          <w:rFonts w:eastAsia="Century Gothic"/>
          <w:color w:val="353B43"/>
          <w:sz w:val="18"/>
          <w:szCs w:val="18"/>
        </w:rPr>
        <w:t xml:space="preserve"> through the client’s loan. </w:t>
      </w:r>
    </w:p>
    <w:p w:rsidR="00F45C99" w:rsidRPr="00882E16" w:rsidRDefault="00F45C99">
      <w:pPr>
        <w:spacing w:line="352"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pStyle w:val="1"/>
        <w:jc w:val="both"/>
        <w:rPr>
          <w:rFonts w:ascii="Century Gothic" w:hAnsi="Century Gothic"/>
          <w:sz w:val="18"/>
          <w:szCs w:val="18"/>
        </w:rPr>
      </w:pPr>
      <w:bookmarkStart w:id="63" w:name="1egqt2p" w:colFirst="0" w:colLast="0"/>
      <w:bookmarkStart w:id="64" w:name="_2dlolyb" w:colFirst="0" w:colLast="0"/>
      <w:bookmarkStart w:id="65" w:name="2zbgiuw" w:colFirst="0" w:colLast="0"/>
      <w:bookmarkStart w:id="66" w:name="3ygebqi" w:colFirst="0" w:colLast="0"/>
      <w:bookmarkStart w:id="67" w:name="4k668n3" w:colFirst="0" w:colLast="0"/>
      <w:bookmarkEnd w:id="63"/>
      <w:bookmarkEnd w:id="64"/>
      <w:bookmarkEnd w:id="65"/>
      <w:bookmarkEnd w:id="66"/>
      <w:bookmarkEnd w:id="67"/>
      <w:r w:rsidRPr="00882E16">
        <w:rPr>
          <w:rFonts w:ascii="Century Gothic" w:hAnsi="Century Gothic"/>
          <w:color w:val="2852C3"/>
          <w:sz w:val="18"/>
          <w:szCs w:val="18"/>
        </w:rPr>
        <w:t>Customer Acquisition</w:t>
      </w:r>
    </w:p>
    <w:p w:rsidR="00F45C99" w:rsidRPr="00882E16" w:rsidRDefault="007E2E5E">
      <w:pPr>
        <w:spacing w:before="419" w:line="352" w:lineRule="auto"/>
        <w:ind w:left="100" w:right="116"/>
        <w:jc w:val="both"/>
        <w:rPr>
          <w:color w:val="000000"/>
          <w:sz w:val="18"/>
          <w:szCs w:val="18"/>
        </w:rPr>
      </w:pPr>
      <w:r w:rsidRPr="00882E16">
        <w:rPr>
          <w:rFonts w:eastAsia="Century Gothic"/>
          <w:color w:val="353B43"/>
          <w:sz w:val="18"/>
          <w:szCs w:val="18"/>
        </w:rPr>
        <w:t xml:space="preserve">DYN is able to draw from DYNAMIC LEASING </w:t>
      </w:r>
      <w:proofErr w:type="gramStart"/>
      <w:r w:rsidRPr="00882E16">
        <w:rPr>
          <w:rFonts w:eastAsia="Century Gothic"/>
          <w:color w:val="353B43"/>
          <w:sz w:val="18"/>
          <w:szCs w:val="18"/>
        </w:rPr>
        <w:t>CHINA ’s</w:t>
      </w:r>
      <w:proofErr w:type="gramEnd"/>
      <w:r w:rsidRPr="00882E16">
        <w:rPr>
          <w:rFonts w:eastAsia="Century Gothic"/>
          <w:color w:val="353B43"/>
          <w:sz w:val="18"/>
          <w:szCs w:val="18"/>
        </w:rPr>
        <w:t xml:space="preserve"> longstanding marketing and customer acquisition experience, which will provide a solid base for future development. </w:t>
      </w:r>
    </w:p>
    <w:p w:rsidR="00F45C99" w:rsidRPr="00882E16" w:rsidRDefault="007E2E5E">
      <w:pPr>
        <w:spacing w:before="122" w:line="352" w:lineRule="auto"/>
        <w:ind w:left="100" w:right="114"/>
        <w:jc w:val="both"/>
        <w:rPr>
          <w:color w:val="000000"/>
          <w:sz w:val="18"/>
          <w:szCs w:val="18"/>
        </w:rPr>
      </w:pPr>
      <w:r w:rsidRPr="00882E16">
        <w:rPr>
          <w:rFonts w:eastAsia="Century Gothic"/>
          <w:color w:val="353B43"/>
          <w:sz w:val="18"/>
          <w:szCs w:val="18"/>
        </w:rPr>
        <w:t xml:space="preserve">The new paradigm of global interconnectedness requires new marketing strategies, which will attract and retain loyal customers from around the world. Nurturing a strong community and mutually beneficial strategic partnerships are two of the main objectives that will support DYN’s growth and success. </w:t>
      </w:r>
    </w:p>
    <w:p w:rsidR="00F45C99" w:rsidRPr="00882E16" w:rsidRDefault="00F45C99">
      <w:pPr>
        <w:spacing w:before="11"/>
        <w:rPr>
          <w:color w:val="000000"/>
          <w:sz w:val="18"/>
          <w:szCs w:val="18"/>
        </w:rPr>
      </w:pPr>
    </w:p>
    <w:p w:rsidR="00F45C99" w:rsidRPr="00882E16" w:rsidRDefault="007E2E5E">
      <w:pPr>
        <w:pStyle w:val="2"/>
        <w:rPr>
          <w:sz w:val="18"/>
          <w:szCs w:val="18"/>
        </w:rPr>
      </w:pPr>
      <w:r w:rsidRPr="00882E16">
        <w:rPr>
          <w:color w:val="49B7E9"/>
          <w:sz w:val="18"/>
          <w:szCs w:val="18"/>
        </w:rPr>
        <w:t>Airdrop Campaigns</w:t>
      </w:r>
    </w:p>
    <w:p w:rsidR="00F45C99" w:rsidRPr="00882E16" w:rsidRDefault="007E2E5E">
      <w:pPr>
        <w:spacing w:before="190" w:line="352" w:lineRule="auto"/>
        <w:ind w:left="100" w:right="113"/>
        <w:jc w:val="both"/>
        <w:rPr>
          <w:color w:val="000000"/>
          <w:sz w:val="18"/>
          <w:szCs w:val="18"/>
        </w:rPr>
      </w:pPr>
      <w:r w:rsidRPr="00882E16">
        <w:rPr>
          <w:rFonts w:eastAsia="Century Gothic"/>
          <w:color w:val="353B43"/>
          <w:sz w:val="18"/>
          <w:szCs w:val="18"/>
        </w:rPr>
        <w:t xml:space="preserve">In order to expand and nurture the DYN community, we will execute multiple Airdrop campaigns. The participants in the DYN Airdrop campaigns will be able to receive free DYN tokens that will allow them to benefit from lower interest rates and/or higher limits on their instant crypto loans. To participate in DYN Airdrop campaigns, people will be required to fulfil predefined conditions that </w:t>
      </w:r>
      <w:proofErr w:type="gramStart"/>
      <w:r w:rsidRPr="00882E16">
        <w:rPr>
          <w:rFonts w:eastAsia="Century Gothic"/>
          <w:color w:val="353B43"/>
          <w:sz w:val="18"/>
          <w:szCs w:val="18"/>
        </w:rPr>
        <w:t>will be described and distributed via multiple communication channels</w:t>
      </w:r>
      <w:proofErr w:type="gramEnd"/>
      <w:r w:rsidRPr="00882E16">
        <w:rPr>
          <w:rFonts w:eastAsia="Century Gothic"/>
          <w:color w:val="353B43"/>
          <w:sz w:val="18"/>
          <w:szCs w:val="18"/>
        </w:rPr>
        <w:t xml:space="preserve">. Upon successful campaign completion and meeting the predefined requirements, the participants will receive their free DYN tokens in their DYN Wallet, which they can use immediately towards their instant crypto loans - thus </w:t>
      </w:r>
      <w:proofErr w:type="gramStart"/>
      <w:r w:rsidRPr="00882E16">
        <w:rPr>
          <w:rFonts w:eastAsia="Century Gothic"/>
          <w:color w:val="353B43"/>
          <w:sz w:val="18"/>
          <w:szCs w:val="18"/>
        </w:rPr>
        <w:t>being exposed</w:t>
      </w:r>
      <w:proofErr w:type="gramEnd"/>
      <w:r w:rsidRPr="00882E16">
        <w:rPr>
          <w:rFonts w:eastAsia="Century Gothic"/>
          <w:color w:val="353B43"/>
          <w:sz w:val="18"/>
          <w:szCs w:val="18"/>
        </w:rPr>
        <w:t xml:space="preserve"> to DYN’s product at minimal marketing cost-per-acquisition. </w:t>
      </w:r>
    </w:p>
    <w:p w:rsidR="00F45C99" w:rsidRPr="00882E16" w:rsidRDefault="00F45C99">
      <w:pPr>
        <w:spacing w:before="11"/>
        <w:rPr>
          <w:color w:val="000000"/>
          <w:sz w:val="18"/>
          <w:szCs w:val="18"/>
        </w:rPr>
      </w:pPr>
    </w:p>
    <w:p w:rsidR="00F45C99" w:rsidRPr="00882E16" w:rsidRDefault="007E2E5E">
      <w:pPr>
        <w:pStyle w:val="2"/>
        <w:rPr>
          <w:sz w:val="18"/>
          <w:szCs w:val="18"/>
        </w:rPr>
      </w:pPr>
      <w:r w:rsidRPr="00882E16">
        <w:rPr>
          <w:color w:val="49B7E9"/>
          <w:sz w:val="18"/>
          <w:szCs w:val="18"/>
        </w:rPr>
        <w:t>Referral &amp; Affiliate Programs</w:t>
      </w:r>
    </w:p>
    <w:p w:rsidR="00F45C99" w:rsidRPr="00882E16" w:rsidRDefault="007E2E5E">
      <w:pPr>
        <w:spacing w:before="190" w:line="352" w:lineRule="auto"/>
        <w:ind w:left="100" w:right="113"/>
        <w:jc w:val="both"/>
        <w:rPr>
          <w:color w:val="000000"/>
          <w:sz w:val="18"/>
          <w:szCs w:val="18"/>
        </w:rPr>
      </w:pPr>
      <w:r w:rsidRPr="00882E16">
        <w:rPr>
          <w:rFonts w:eastAsia="Century Gothic"/>
          <w:color w:val="353B43"/>
          <w:sz w:val="18"/>
          <w:szCs w:val="18"/>
        </w:rPr>
        <w:t xml:space="preserve">DYN’s clients and supporters can participate in special referral programs that reward their efforts to attract new clients and expand the DYN community. The program ensures that supporters who refer new clients to DYN will receive preferential interest rates on their instant crypto loans. </w:t>
      </w:r>
    </w:p>
    <w:p w:rsidR="00F45C99" w:rsidRPr="00882E16" w:rsidRDefault="00F45C99">
      <w:pPr>
        <w:spacing w:before="11"/>
        <w:rPr>
          <w:color w:val="000000"/>
          <w:sz w:val="18"/>
          <w:szCs w:val="18"/>
        </w:rPr>
      </w:pPr>
    </w:p>
    <w:p w:rsidR="00F45C99" w:rsidRPr="00882E16" w:rsidRDefault="007E2E5E">
      <w:pPr>
        <w:pStyle w:val="2"/>
        <w:rPr>
          <w:sz w:val="18"/>
          <w:szCs w:val="18"/>
        </w:rPr>
      </w:pPr>
      <w:r w:rsidRPr="00882E16">
        <w:rPr>
          <w:color w:val="49B7E9"/>
          <w:sz w:val="18"/>
          <w:szCs w:val="18"/>
        </w:rPr>
        <w:t>Strategic Partnerships</w:t>
      </w:r>
    </w:p>
    <w:p w:rsidR="00F45C99" w:rsidRPr="00882E16" w:rsidRDefault="007E2E5E">
      <w:pPr>
        <w:spacing w:before="190" w:line="352" w:lineRule="auto"/>
        <w:ind w:left="100" w:right="114"/>
        <w:jc w:val="both"/>
        <w:rPr>
          <w:color w:val="000000"/>
          <w:sz w:val="18"/>
          <w:szCs w:val="18"/>
        </w:rPr>
      </w:pPr>
      <w:r w:rsidRPr="00882E16">
        <w:rPr>
          <w:rFonts w:eastAsia="Century Gothic"/>
          <w:color w:val="353B43"/>
          <w:sz w:val="18"/>
          <w:szCs w:val="18"/>
        </w:rPr>
        <w:t>Operating in the constantly evolving cryptocurrency/</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ecosystem requires engagement in strategic partnerships that support the overall development of the community and DYN’s business model.   For example, we can use wallet integrations by implementing a button that allows users of widely used wallet apps to set up a crypto loan instantly with DYN. This </w:t>
      </w:r>
      <w:proofErr w:type="gramStart"/>
      <w:r w:rsidRPr="00882E16">
        <w:rPr>
          <w:rFonts w:eastAsia="Century Gothic"/>
          <w:color w:val="353B43"/>
          <w:sz w:val="18"/>
          <w:szCs w:val="18"/>
        </w:rPr>
        <w:t>is currently being discussed</w:t>
      </w:r>
      <w:proofErr w:type="gramEnd"/>
      <w:r w:rsidRPr="00882E16">
        <w:rPr>
          <w:rFonts w:eastAsia="Century Gothic"/>
          <w:color w:val="353B43"/>
          <w:sz w:val="18"/>
          <w:szCs w:val="18"/>
        </w:rPr>
        <w:t xml:space="preserve"> with several wallet providers. </w:t>
      </w:r>
    </w:p>
    <w:p w:rsidR="00F45C99" w:rsidRPr="00882E16" w:rsidRDefault="00F45C99">
      <w:pPr>
        <w:spacing w:line="352" w:lineRule="auto"/>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pStyle w:val="1"/>
        <w:rPr>
          <w:rFonts w:ascii="Century Gothic" w:hAnsi="Century Gothic"/>
          <w:sz w:val="18"/>
          <w:szCs w:val="18"/>
        </w:rPr>
      </w:pPr>
      <w:bookmarkStart w:id="68" w:name="sqyw64" w:colFirst="0" w:colLast="0"/>
      <w:bookmarkStart w:id="69" w:name="_3cqmetx" w:colFirst="0" w:colLast="0"/>
      <w:bookmarkEnd w:id="68"/>
      <w:bookmarkEnd w:id="69"/>
      <w:r w:rsidRPr="00882E16">
        <w:rPr>
          <w:rFonts w:ascii="Century Gothic" w:hAnsi="Century Gothic"/>
          <w:color w:val="2852C3"/>
          <w:sz w:val="18"/>
          <w:szCs w:val="18"/>
        </w:rPr>
        <w:t>Roadmap</w:t>
      </w:r>
      <w:r w:rsidRPr="00882E16">
        <w:rPr>
          <w:rFonts w:ascii="Century Gothic" w:hAnsi="Century Gothic"/>
          <w:noProof/>
          <w:sz w:val="18"/>
          <w:szCs w:val="18"/>
        </w:rPr>
        <w:drawing>
          <wp:anchor distT="0" distB="0" distL="114300" distR="114300" simplePos="0" relativeHeight="251516928" behindDoc="0" locked="0" layoutInCell="1" allowOverlap="1">
            <wp:simplePos x="0" y="0"/>
            <wp:positionH relativeFrom="margin">
              <wp:posOffset>417830</wp:posOffset>
            </wp:positionH>
            <wp:positionV relativeFrom="paragraph">
              <wp:posOffset>303530</wp:posOffset>
            </wp:positionV>
            <wp:extent cx="106045" cy="106045"/>
            <wp:effectExtent l="0" t="0" r="0" b="0"/>
            <wp:wrapSquare wrapText="bothSides"/>
            <wp:docPr id="23" name="image94.png"/>
            <wp:cNvGraphicFramePr/>
            <a:graphic xmlns:a="http://schemas.openxmlformats.org/drawingml/2006/main">
              <a:graphicData uri="http://schemas.openxmlformats.org/drawingml/2006/picture">
                <pic:pic xmlns:pic="http://schemas.openxmlformats.org/drawingml/2006/picture">
                  <pic:nvPicPr>
                    <pic:cNvPr id="23" name="image94.png"/>
                    <pic:cNvPicPr preferRelativeResize="0"/>
                  </pic:nvPicPr>
                  <pic:blipFill>
                    <a:blip r:embed="rId55"/>
                    <a:srcRect/>
                    <a:stretch>
                      <a:fillRect/>
                    </a:stretch>
                  </pic:blipFill>
                  <pic:spPr>
                    <a:xfrm>
                      <a:off x="0" y="0"/>
                      <a:ext cx="106045" cy="10604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25120" behindDoc="0" locked="0" layoutInCell="1" allowOverlap="1">
            <wp:simplePos x="0" y="0"/>
            <wp:positionH relativeFrom="margin">
              <wp:posOffset>417830</wp:posOffset>
            </wp:positionH>
            <wp:positionV relativeFrom="paragraph">
              <wp:posOffset>1598930</wp:posOffset>
            </wp:positionV>
            <wp:extent cx="106045" cy="106045"/>
            <wp:effectExtent l="0" t="0" r="0" b="0"/>
            <wp:wrapSquare wrapText="bothSides"/>
            <wp:docPr id="24" name="image95.png"/>
            <wp:cNvGraphicFramePr/>
            <a:graphic xmlns:a="http://schemas.openxmlformats.org/drawingml/2006/main">
              <a:graphicData uri="http://schemas.openxmlformats.org/drawingml/2006/picture">
                <pic:pic xmlns:pic="http://schemas.openxmlformats.org/drawingml/2006/picture">
                  <pic:nvPicPr>
                    <pic:cNvPr id="24" name="image95.png"/>
                    <pic:cNvPicPr preferRelativeResize="0"/>
                  </pic:nvPicPr>
                  <pic:blipFill>
                    <a:blip r:embed="rId55"/>
                    <a:srcRect/>
                    <a:stretch>
                      <a:fillRect/>
                    </a:stretch>
                  </pic:blipFill>
                  <pic:spPr>
                    <a:xfrm>
                      <a:off x="0" y="0"/>
                      <a:ext cx="106045" cy="10604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33312" behindDoc="0" locked="0" layoutInCell="1" allowOverlap="1">
            <wp:simplePos x="0" y="0"/>
            <wp:positionH relativeFrom="margin">
              <wp:posOffset>417830</wp:posOffset>
            </wp:positionH>
            <wp:positionV relativeFrom="paragraph">
              <wp:posOffset>4570730</wp:posOffset>
            </wp:positionV>
            <wp:extent cx="106045" cy="106045"/>
            <wp:effectExtent l="0" t="0" r="0" b="0"/>
            <wp:wrapSquare wrapText="bothSides"/>
            <wp:docPr id="25" name="image96.png"/>
            <wp:cNvGraphicFramePr/>
            <a:graphic xmlns:a="http://schemas.openxmlformats.org/drawingml/2006/main">
              <a:graphicData uri="http://schemas.openxmlformats.org/drawingml/2006/picture">
                <pic:pic xmlns:pic="http://schemas.openxmlformats.org/drawingml/2006/picture">
                  <pic:nvPicPr>
                    <pic:cNvPr id="25" name="image96.png"/>
                    <pic:cNvPicPr preferRelativeResize="0"/>
                  </pic:nvPicPr>
                  <pic:blipFill>
                    <a:blip r:embed="rId55"/>
                    <a:srcRect/>
                    <a:stretch>
                      <a:fillRect/>
                    </a:stretch>
                  </pic:blipFill>
                  <pic:spPr>
                    <a:xfrm>
                      <a:off x="0" y="0"/>
                      <a:ext cx="106045" cy="10604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41504" behindDoc="0" locked="0" layoutInCell="1" allowOverlap="1">
            <wp:simplePos x="0" y="0"/>
            <wp:positionH relativeFrom="margin">
              <wp:posOffset>393700</wp:posOffset>
            </wp:positionH>
            <wp:positionV relativeFrom="paragraph">
              <wp:posOffset>1563370</wp:posOffset>
            </wp:positionV>
            <wp:extent cx="160655" cy="160655"/>
            <wp:effectExtent l="0" t="0" r="0" b="0"/>
            <wp:wrapSquare wrapText="bothSides"/>
            <wp:docPr id="26" name="image97.png"/>
            <wp:cNvGraphicFramePr/>
            <a:graphic xmlns:a="http://schemas.openxmlformats.org/drawingml/2006/main">
              <a:graphicData uri="http://schemas.openxmlformats.org/drawingml/2006/picture">
                <pic:pic xmlns:pic="http://schemas.openxmlformats.org/drawingml/2006/picture">
                  <pic:nvPicPr>
                    <pic:cNvPr id="26" name="image97.png"/>
                    <pic:cNvPicPr preferRelativeResize="0"/>
                  </pic:nvPicPr>
                  <pic:blipFill>
                    <a:blip r:embed="rId56"/>
                    <a:srcRect/>
                    <a:stretch>
                      <a:fillRect/>
                    </a:stretch>
                  </pic:blipFill>
                  <pic:spPr>
                    <a:xfrm>
                      <a:off x="0" y="0"/>
                      <a:ext cx="160655" cy="16065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49696" behindDoc="0" locked="0" layoutInCell="1" allowOverlap="1">
            <wp:simplePos x="0" y="0"/>
            <wp:positionH relativeFrom="margin">
              <wp:posOffset>393065</wp:posOffset>
            </wp:positionH>
            <wp:positionV relativeFrom="paragraph">
              <wp:posOffset>2176145</wp:posOffset>
            </wp:positionV>
            <wp:extent cx="160655" cy="160655"/>
            <wp:effectExtent l="0" t="0" r="0" b="0"/>
            <wp:wrapSquare wrapText="bothSides"/>
            <wp:docPr id="27" name="image98.png"/>
            <wp:cNvGraphicFramePr/>
            <a:graphic xmlns:a="http://schemas.openxmlformats.org/drawingml/2006/main">
              <a:graphicData uri="http://schemas.openxmlformats.org/drawingml/2006/picture">
                <pic:pic xmlns:pic="http://schemas.openxmlformats.org/drawingml/2006/picture">
                  <pic:nvPicPr>
                    <pic:cNvPr id="27" name="image98.png"/>
                    <pic:cNvPicPr preferRelativeResize="0"/>
                  </pic:nvPicPr>
                  <pic:blipFill>
                    <a:blip r:embed="rId56"/>
                    <a:srcRect/>
                    <a:stretch>
                      <a:fillRect/>
                    </a:stretch>
                  </pic:blipFill>
                  <pic:spPr>
                    <a:xfrm>
                      <a:off x="0" y="0"/>
                      <a:ext cx="160655" cy="16065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57888" behindDoc="0" locked="0" layoutInCell="1" allowOverlap="1">
            <wp:simplePos x="0" y="0"/>
            <wp:positionH relativeFrom="margin">
              <wp:posOffset>393065</wp:posOffset>
            </wp:positionH>
            <wp:positionV relativeFrom="paragraph">
              <wp:posOffset>2557145</wp:posOffset>
            </wp:positionV>
            <wp:extent cx="160655" cy="160655"/>
            <wp:effectExtent l="0" t="0" r="0" b="0"/>
            <wp:wrapSquare wrapText="bothSides"/>
            <wp:docPr id="28" name="image99.png"/>
            <wp:cNvGraphicFramePr/>
            <a:graphic xmlns:a="http://schemas.openxmlformats.org/drawingml/2006/main">
              <a:graphicData uri="http://schemas.openxmlformats.org/drawingml/2006/picture">
                <pic:pic xmlns:pic="http://schemas.openxmlformats.org/drawingml/2006/picture">
                  <pic:nvPicPr>
                    <pic:cNvPr id="28" name="image99.png"/>
                    <pic:cNvPicPr preferRelativeResize="0"/>
                  </pic:nvPicPr>
                  <pic:blipFill>
                    <a:blip r:embed="rId56"/>
                    <a:srcRect/>
                    <a:stretch>
                      <a:fillRect/>
                    </a:stretch>
                  </pic:blipFill>
                  <pic:spPr>
                    <a:xfrm>
                      <a:off x="0" y="0"/>
                      <a:ext cx="160655" cy="16065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66080" behindDoc="0" locked="0" layoutInCell="1" allowOverlap="1">
            <wp:simplePos x="0" y="0"/>
            <wp:positionH relativeFrom="margin">
              <wp:posOffset>393065</wp:posOffset>
            </wp:positionH>
            <wp:positionV relativeFrom="paragraph">
              <wp:posOffset>3154045</wp:posOffset>
            </wp:positionV>
            <wp:extent cx="160655" cy="160655"/>
            <wp:effectExtent l="0" t="0" r="0" b="0"/>
            <wp:wrapSquare wrapText="bothSides"/>
            <wp:docPr id="55" name="image126.png"/>
            <wp:cNvGraphicFramePr/>
            <a:graphic xmlns:a="http://schemas.openxmlformats.org/drawingml/2006/main">
              <a:graphicData uri="http://schemas.openxmlformats.org/drawingml/2006/picture">
                <pic:pic xmlns:pic="http://schemas.openxmlformats.org/drawingml/2006/picture">
                  <pic:nvPicPr>
                    <pic:cNvPr id="55" name="image126.png"/>
                    <pic:cNvPicPr preferRelativeResize="0"/>
                  </pic:nvPicPr>
                  <pic:blipFill>
                    <a:blip r:embed="rId56"/>
                    <a:srcRect/>
                    <a:stretch>
                      <a:fillRect/>
                    </a:stretch>
                  </pic:blipFill>
                  <pic:spPr>
                    <a:xfrm>
                      <a:off x="0" y="0"/>
                      <a:ext cx="160655" cy="16065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74272" behindDoc="0" locked="0" layoutInCell="1" allowOverlap="1">
            <wp:simplePos x="0" y="0"/>
            <wp:positionH relativeFrom="margin">
              <wp:posOffset>391795</wp:posOffset>
            </wp:positionH>
            <wp:positionV relativeFrom="paragraph">
              <wp:posOffset>647065</wp:posOffset>
            </wp:positionV>
            <wp:extent cx="160655" cy="160655"/>
            <wp:effectExtent l="0" t="0" r="0" b="0"/>
            <wp:wrapSquare wrapText="bothSides"/>
            <wp:docPr id="56" name="image127.png"/>
            <wp:cNvGraphicFramePr/>
            <a:graphic xmlns:a="http://schemas.openxmlformats.org/drawingml/2006/main">
              <a:graphicData uri="http://schemas.openxmlformats.org/drawingml/2006/picture">
                <pic:pic xmlns:pic="http://schemas.openxmlformats.org/drawingml/2006/picture">
                  <pic:nvPicPr>
                    <pic:cNvPr id="56" name="image127.png"/>
                    <pic:cNvPicPr preferRelativeResize="0"/>
                  </pic:nvPicPr>
                  <pic:blipFill>
                    <a:blip r:embed="rId56"/>
                    <a:srcRect/>
                    <a:stretch>
                      <a:fillRect/>
                    </a:stretch>
                  </pic:blipFill>
                  <pic:spPr>
                    <a:xfrm>
                      <a:off x="0" y="0"/>
                      <a:ext cx="160655" cy="16065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82464" behindDoc="0" locked="0" layoutInCell="1" allowOverlap="1">
            <wp:simplePos x="0" y="0"/>
            <wp:positionH relativeFrom="margin">
              <wp:posOffset>391795</wp:posOffset>
            </wp:positionH>
            <wp:positionV relativeFrom="paragraph">
              <wp:posOffset>266065</wp:posOffset>
            </wp:positionV>
            <wp:extent cx="160655" cy="160655"/>
            <wp:effectExtent l="0" t="0" r="0" b="0"/>
            <wp:wrapSquare wrapText="bothSides"/>
            <wp:docPr id="57" name="image128.png"/>
            <wp:cNvGraphicFramePr/>
            <a:graphic xmlns:a="http://schemas.openxmlformats.org/drawingml/2006/main">
              <a:graphicData uri="http://schemas.openxmlformats.org/drawingml/2006/picture">
                <pic:pic xmlns:pic="http://schemas.openxmlformats.org/drawingml/2006/picture">
                  <pic:nvPicPr>
                    <pic:cNvPr id="57" name="image128.png"/>
                    <pic:cNvPicPr preferRelativeResize="0"/>
                  </pic:nvPicPr>
                  <pic:blipFill>
                    <a:blip r:embed="rId56"/>
                    <a:srcRect/>
                    <a:stretch>
                      <a:fillRect/>
                    </a:stretch>
                  </pic:blipFill>
                  <pic:spPr>
                    <a:xfrm>
                      <a:off x="0" y="0"/>
                      <a:ext cx="160655" cy="160655"/>
                    </a:xfrm>
                    <a:prstGeom prst="rect">
                      <a:avLst/>
                    </a:prstGeom>
                  </pic:spPr>
                </pic:pic>
              </a:graphicData>
            </a:graphic>
          </wp:anchor>
        </w:drawing>
      </w:r>
      <w:r w:rsidRPr="00882E16">
        <w:rPr>
          <w:rFonts w:ascii="Century Gothic" w:hAnsi="Century Gothic"/>
          <w:noProof/>
          <w:sz w:val="18"/>
          <w:szCs w:val="18"/>
        </w:rPr>
        <w:drawing>
          <wp:anchor distT="0" distB="0" distL="114300" distR="114300" simplePos="0" relativeHeight="251590656" behindDoc="0" locked="0" layoutInCell="1" allowOverlap="1">
            <wp:simplePos x="0" y="0"/>
            <wp:positionH relativeFrom="margin">
              <wp:posOffset>393700</wp:posOffset>
            </wp:positionH>
            <wp:positionV relativeFrom="paragraph">
              <wp:posOffset>5304790</wp:posOffset>
            </wp:positionV>
            <wp:extent cx="160655" cy="160655"/>
            <wp:effectExtent l="0" t="0" r="0" b="0"/>
            <wp:wrapSquare wrapText="bothSides"/>
            <wp:docPr id="58" name="image129.png"/>
            <wp:cNvGraphicFramePr/>
            <a:graphic xmlns:a="http://schemas.openxmlformats.org/drawingml/2006/main">
              <a:graphicData uri="http://schemas.openxmlformats.org/drawingml/2006/picture">
                <pic:pic xmlns:pic="http://schemas.openxmlformats.org/drawingml/2006/picture">
                  <pic:nvPicPr>
                    <pic:cNvPr id="58" name="image129.png"/>
                    <pic:cNvPicPr preferRelativeResize="0"/>
                  </pic:nvPicPr>
                  <pic:blipFill>
                    <a:blip r:embed="rId56"/>
                    <a:srcRect/>
                    <a:stretch>
                      <a:fillRect/>
                    </a:stretch>
                  </pic:blipFill>
                  <pic:spPr>
                    <a:xfrm>
                      <a:off x="0" y="0"/>
                      <a:ext cx="160655" cy="160655"/>
                    </a:xfrm>
                    <a:prstGeom prst="rect">
                      <a:avLst/>
                    </a:prstGeom>
                  </pic:spPr>
                </pic:pic>
              </a:graphicData>
            </a:graphic>
          </wp:anchor>
        </w:drawing>
      </w:r>
    </w:p>
    <w:p w:rsidR="00F45C99" w:rsidRPr="00882E16" w:rsidRDefault="00F45C99">
      <w:pPr>
        <w:spacing w:before="11"/>
        <w:rPr>
          <w:b/>
          <w:color w:val="000000"/>
          <w:sz w:val="18"/>
          <w:szCs w:val="18"/>
        </w:rPr>
      </w:pPr>
    </w:p>
    <w:p w:rsidR="00F45C99" w:rsidRPr="00882E16" w:rsidRDefault="007E2E5E">
      <w:pPr>
        <w:pStyle w:val="5"/>
        <w:tabs>
          <w:tab w:val="left" w:pos="2595"/>
        </w:tabs>
        <w:spacing w:before="1"/>
        <w:rPr>
          <w:sz w:val="18"/>
          <w:szCs w:val="18"/>
        </w:rPr>
      </w:pPr>
      <w:r w:rsidRPr="00882E16">
        <w:rPr>
          <w:color w:val="2852C3"/>
          <w:sz w:val="18"/>
          <w:szCs w:val="18"/>
        </w:rPr>
        <w:t>Q1 2018</w:t>
      </w:r>
      <w:r w:rsidRPr="00882E16">
        <w:rPr>
          <w:color w:val="2852C3"/>
          <w:sz w:val="18"/>
          <w:szCs w:val="18"/>
        </w:rPr>
        <w:tab/>
      </w:r>
      <w:r w:rsidRPr="00882E16">
        <w:rPr>
          <w:color w:val="11AC41"/>
          <w:sz w:val="18"/>
          <w:szCs w:val="18"/>
        </w:rPr>
        <w:t xml:space="preserve">February: </w:t>
      </w:r>
      <w:r w:rsidRPr="00882E16">
        <w:rPr>
          <w:color w:val="353B43"/>
          <w:sz w:val="18"/>
          <w:szCs w:val="18"/>
        </w:rPr>
        <w:t>Best Dynamic Airdrop Campaign</w:t>
      </w:r>
    </w:p>
    <w:p w:rsidR="00F45C99" w:rsidRPr="00882E16" w:rsidRDefault="007E2E5E">
      <w:pPr>
        <w:spacing w:before="256"/>
        <w:ind w:left="2595"/>
        <w:rPr>
          <w:sz w:val="18"/>
          <w:szCs w:val="18"/>
        </w:rPr>
      </w:pPr>
      <w:r w:rsidRPr="00882E16">
        <w:rPr>
          <w:color w:val="11AC41"/>
          <w:sz w:val="18"/>
          <w:szCs w:val="18"/>
        </w:rPr>
        <w:t xml:space="preserve">March: </w:t>
      </w:r>
      <w:r w:rsidRPr="00882E16">
        <w:rPr>
          <w:color w:val="353B43"/>
          <w:sz w:val="18"/>
          <w:szCs w:val="18"/>
        </w:rPr>
        <w:t>Finalize Token Sale</w:t>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5"/>
        <w:rPr>
          <w:color w:val="000000"/>
          <w:sz w:val="18"/>
          <w:szCs w:val="18"/>
        </w:rPr>
      </w:pPr>
    </w:p>
    <w:p w:rsidR="00F45C99" w:rsidRPr="00882E16" w:rsidRDefault="007E2E5E">
      <w:pPr>
        <w:tabs>
          <w:tab w:val="left" w:pos="2595"/>
        </w:tabs>
        <w:spacing w:line="252" w:lineRule="auto"/>
        <w:ind w:left="2595" w:right="526" w:hanging="2495"/>
        <w:rPr>
          <w:sz w:val="18"/>
          <w:szCs w:val="18"/>
        </w:rPr>
      </w:pPr>
      <w:r w:rsidRPr="00882E16">
        <w:rPr>
          <w:color w:val="2852C3"/>
          <w:sz w:val="18"/>
          <w:szCs w:val="18"/>
        </w:rPr>
        <w:t>Q2 2018</w:t>
      </w:r>
      <w:r w:rsidRPr="00882E16">
        <w:rPr>
          <w:color w:val="2852C3"/>
          <w:sz w:val="18"/>
          <w:szCs w:val="18"/>
        </w:rPr>
        <w:tab/>
      </w:r>
      <w:r w:rsidRPr="00882E16">
        <w:rPr>
          <w:color w:val="11AC41"/>
          <w:sz w:val="18"/>
          <w:szCs w:val="18"/>
        </w:rPr>
        <w:t xml:space="preserve">April: </w:t>
      </w:r>
      <w:r w:rsidRPr="00882E16">
        <w:rPr>
          <w:color w:val="353B43"/>
          <w:sz w:val="18"/>
          <w:szCs w:val="18"/>
        </w:rPr>
        <w:t>Launch Instant Crypto-backed Loans in USD Secured by BTC and ETH</w:t>
      </w:r>
    </w:p>
    <w:p w:rsidR="00F45C99" w:rsidRPr="00882E16" w:rsidRDefault="007E2E5E">
      <w:pPr>
        <w:spacing w:before="240"/>
        <w:ind w:left="2595"/>
        <w:rPr>
          <w:sz w:val="18"/>
          <w:szCs w:val="18"/>
        </w:rPr>
      </w:pPr>
      <w:r w:rsidRPr="00882E16">
        <w:rPr>
          <w:color w:val="11AC41"/>
          <w:sz w:val="18"/>
          <w:szCs w:val="18"/>
        </w:rPr>
        <w:t xml:space="preserve">April: </w:t>
      </w:r>
      <w:r w:rsidRPr="00882E16">
        <w:rPr>
          <w:color w:val="353B43"/>
          <w:sz w:val="18"/>
          <w:szCs w:val="18"/>
        </w:rPr>
        <w:t xml:space="preserve">Listing DYNAMIC Token </w:t>
      </w:r>
      <w:proofErr w:type="gramStart"/>
      <w:r w:rsidRPr="00882E16">
        <w:rPr>
          <w:color w:val="353B43"/>
          <w:sz w:val="18"/>
          <w:szCs w:val="18"/>
        </w:rPr>
        <w:t>On</w:t>
      </w:r>
      <w:proofErr w:type="gramEnd"/>
      <w:r w:rsidRPr="00882E16">
        <w:rPr>
          <w:color w:val="353B43"/>
          <w:sz w:val="18"/>
          <w:szCs w:val="18"/>
        </w:rPr>
        <w:t xml:space="preserve"> Exchanges</w:t>
      </w:r>
    </w:p>
    <w:p w:rsidR="00F45C99" w:rsidRPr="00882E16" w:rsidRDefault="007E2E5E">
      <w:pPr>
        <w:spacing w:before="256" w:line="252" w:lineRule="auto"/>
        <w:ind w:left="2595"/>
        <w:rPr>
          <w:sz w:val="18"/>
          <w:szCs w:val="18"/>
        </w:rPr>
      </w:pPr>
      <w:r w:rsidRPr="00882E16">
        <w:rPr>
          <w:color w:val="11AC41"/>
          <w:sz w:val="18"/>
          <w:szCs w:val="18"/>
        </w:rPr>
        <w:t xml:space="preserve">May: </w:t>
      </w:r>
      <w:r w:rsidRPr="00882E16">
        <w:rPr>
          <w:color w:val="353B43"/>
          <w:sz w:val="18"/>
          <w:szCs w:val="18"/>
        </w:rPr>
        <w:t>Start M&amp;A Process of Acquiring a FDIC-insured Banking Institution</w:t>
      </w:r>
    </w:p>
    <w:p w:rsidR="00F45C99" w:rsidRPr="00882E16" w:rsidRDefault="007E2E5E">
      <w:pPr>
        <w:spacing w:before="240"/>
        <w:ind w:left="2595"/>
        <w:rPr>
          <w:sz w:val="18"/>
          <w:szCs w:val="18"/>
        </w:rPr>
      </w:pPr>
      <w:r w:rsidRPr="00882E16">
        <w:rPr>
          <w:color w:val="11AC41"/>
          <w:sz w:val="18"/>
          <w:szCs w:val="18"/>
        </w:rPr>
        <w:t xml:space="preserve">June: </w:t>
      </w:r>
      <w:r w:rsidRPr="00882E16">
        <w:rPr>
          <w:color w:val="353B43"/>
          <w:sz w:val="18"/>
          <w:szCs w:val="18"/>
        </w:rPr>
        <w:t>EUR Currency Support</w:t>
      </w:r>
    </w:p>
    <w:p w:rsidR="00F45C99" w:rsidRPr="00882E16" w:rsidRDefault="007E2E5E">
      <w:pPr>
        <w:spacing w:before="256"/>
        <w:ind w:left="2595"/>
        <w:rPr>
          <w:sz w:val="18"/>
          <w:szCs w:val="18"/>
        </w:rPr>
      </w:pPr>
      <w:r w:rsidRPr="00882E16">
        <w:rPr>
          <w:color w:val="353B43"/>
          <w:sz w:val="18"/>
          <w:szCs w:val="18"/>
        </w:rPr>
        <w:t>July: Launch Dynamic Credit Card</w:t>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tabs>
          <w:tab w:val="left" w:pos="2595"/>
        </w:tabs>
        <w:spacing w:before="1"/>
        <w:ind w:left="100"/>
        <w:rPr>
          <w:sz w:val="18"/>
          <w:szCs w:val="18"/>
        </w:rPr>
      </w:pPr>
      <w:r w:rsidRPr="00882E16">
        <w:rPr>
          <w:color w:val="2852C3"/>
          <w:sz w:val="18"/>
          <w:szCs w:val="18"/>
        </w:rPr>
        <w:t>Q3 2018</w:t>
      </w:r>
      <w:r w:rsidRPr="00882E16">
        <w:rPr>
          <w:color w:val="2852C3"/>
          <w:sz w:val="18"/>
          <w:szCs w:val="18"/>
        </w:rPr>
        <w:tab/>
      </w:r>
      <w:r w:rsidRPr="00882E16">
        <w:rPr>
          <w:color w:val="353B43"/>
          <w:sz w:val="18"/>
          <w:szCs w:val="18"/>
        </w:rPr>
        <w:t>Additional Altcoins / Tokenized Assets Support</w:t>
      </w:r>
    </w:p>
    <w:p w:rsidR="00F45C99" w:rsidRPr="00882E16" w:rsidRDefault="007E2E5E">
      <w:pPr>
        <w:spacing w:before="256" w:line="420" w:lineRule="auto"/>
        <w:ind w:left="2595" w:right="3928"/>
        <w:rPr>
          <w:sz w:val="18"/>
          <w:szCs w:val="18"/>
        </w:rPr>
      </w:pPr>
      <w:proofErr w:type="gramStart"/>
      <w:r w:rsidRPr="00882E16">
        <w:rPr>
          <w:color w:val="353B43"/>
          <w:sz w:val="18"/>
          <w:szCs w:val="18"/>
        </w:rPr>
        <w:t>JPY  Support</w:t>
      </w:r>
      <w:proofErr w:type="gramEnd"/>
      <w:r w:rsidRPr="00882E16">
        <w:rPr>
          <w:color w:val="353B43"/>
          <w:sz w:val="18"/>
          <w:szCs w:val="18"/>
        </w:rPr>
        <w:t xml:space="preserve"> KYC/AML Automation</w:t>
      </w:r>
    </w:p>
    <w:p w:rsidR="00F45C99" w:rsidRPr="00882E16" w:rsidRDefault="007E2E5E">
      <w:pPr>
        <w:spacing w:before="6"/>
        <w:ind w:left="2595"/>
        <w:rPr>
          <w:sz w:val="18"/>
          <w:szCs w:val="18"/>
        </w:rPr>
      </w:pPr>
      <w:r w:rsidRPr="00882E16">
        <w:rPr>
          <w:color w:val="353B43"/>
          <w:sz w:val="18"/>
          <w:szCs w:val="18"/>
        </w:rPr>
        <w:t>Launch Dynamic Mobile Wallet</w:t>
      </w:r>
    </w:p>
    <w:p w:rsidR="00F45C99" w:rsidRPr="00882E16" w:rsidRDefault="007E2E5E">
      <w:pPr>
        <w:spacing w:before="256"/>
        <w:ind w:left="2595"/>
        <w:rPr>
          <w:sz w:val="18"/>
          <w:szCs w:val="18"/>
        </w:rPr>
      </w:pPr>
      <w:r w:rsidRPr="00882E16">
        <w:rPr>
          <w:color w:val="353B43"/>
          <w:sz w:val="18"/>
          <w:szCs w:val="18"/>
        </w:rPr>
        <w:t>Launch Affiliate Program &amp; Tell a Friend Program</w:t>
      </w:r>
    </w:p>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rPr>
          <w:color w:val="000000"/>
          <w:sz w:val="18"/>
          <w:szCs w:val="18"/>
        </w:rPr>
      </w:pPr>
      <w:r w:rsidRPr="00882E16">
        <w:rPr>
          <w:noProof/>
          <w:sz w:val="18"/>
          <w:szCs w:val="18"/>
        </w:rPr>
        <w:lastRenderedPageBreak/>
        <w:drawing>
          <wp:anchor distT="0" distB="0" distL="114300" distR="114300" simplePos="0" relativeHeight="251598848" behindDoc="0" locked="0" layoutInCell="1" allowOverlap="1">
            <wp:simplePos x="0" y="0"/>
            <wp:positionH relativeFrom="margin">
              <wp:posOffset>417830</wp:posOffset>
            </wp:positionH>
            <wp:positionV relativeFrom="paragraph">
              <wp:posOffset>414020</wp:posOffset>
            </wp:positionV>
            <wp:extent cx="106045" cy="106045"/>
            <wp:effectExtent l="0" t="0" r="0" b="0"/>
            <wp:wrapSquare wrapText="bothSides"/>
            <wp:docPr id="59" name="image130.png"/>
            <wp:cNvGraphicFramePr/>
            <a:graphic xmlns:a="http://schemas.openxmlformats.org/drawingml/2006/main">
              <a:graphicData uri="http://schemas.openxmlformats.org/drawingml/2006/picture">
                <pic:pic xmlns:pic="http://schemas.openxmlformats.org/drawingml/2006/picture">
                  <pic:nvPicPr>
                    <pic:cNvPr id="59" name="image130.png"/>
                    <pic:cNvPicPr preferRelativeResize="0"/>
                  </pic:nvPicPr>
                  <pic:blipFill>
                    <a:blip r:embed="rId55"/>
                    <a:srcRect/>
                    <a:stretch>
                      <a:fillRect/>
                    </a:stretch>
                  </pic:blipFill>
                  <pic:spPr>
                    <a:xfrm>
                      <a:off x="0" y="0"/>
                      <a:ext cx="106045" cy="106045"/>
                    </a:xfrm>
                    <a:prstGeom prst="rect">
                      <a:avLst/>
                    </a:prstGeom>
                  </pic:spPr>
                </pic:pic>
              </a:graphicData>
            </a:graphic>
          </wp:anchor>
        </w:drawing>
      </w:r>
      <w:r w:rsidRPr="00882E16">
        <w:rPr>
          <w:noProof/>
          <w:sz w:val="18"/>
          <w:szCs w:val="18"/>
        </w:rPr>
        <w:drawing>
          <wp:anchor distT="0" distB="0" distL="114300" distR="114300" simplePos="0" relativeHeight="251607040" behindDoc="0" locked="0" layoutInCell="1" allowOverlap="1">
            <wp:simplePos x="0" y="0"/>
            <wp:positionH relativeFrom="margin">
              <wp:posOffset>417830</wp:posOffset>
            </wp:positionH>
            <wp:positionV relativeFrom="paragraph">
              <wp:posOffset>1709420</wp:posOffset>
            </wp:positionV>
            <wp:extent cx="106045" cy="106045"/>
            <wp:effectExtent l="0" t="0" r="0" b="0"/>
            <wp:wrapSquare wrapText="bothSides"/>
            <wp:docPr id="60" name="image131.png"/>
            <wp:cNvGraphicFramePr/>
            <a:graphic xmlns:a="http://schemas.openxmlformats.org/drawingml/2006/main">
              <a:graphicData uri="http://schemas.openxmlformats.org/drawingml/2006/picture">
                <pic:pic xmlns:pic="http://schemas.openxmlformats.org/drawingml/2006/picture">
                  <pic:nvPicPr>
                    <pic:cNvPr id="60" name="image131.png"/>
                    <pic:cNvPicPr preferRelativeResize="0"/>
                  </pic:nvPicPr>
                  <pic:blipFill>
                    <a:blip r:embed="rId55"/>
                    <a:srcRect/>
                    <a:stretch>
                      <a:fillRect/>
                    </a:stretch>
                  </pic:blipFill>
                  <pic:spPr>
                    <a:xfrm>
                      <a:off x="0" y="0"/>
                      <a:ext cx="106045" cy="106045"/>
                    </a:xfrm>
                    <a:prstGeom prst="rect">
                      <a:avLst/>
                    </a:prstGeom>
                  </pic:spPr>
                </pic:pic>
              </a:graphicData>
            </a:graphic>
          </wp:anchor>
        </w:drawing>
      </w:r>
      <w:r w:rsidRPr="00882E16">
        <w:rPr>
          <w:noProof/>
          <w:sz w:val="18"/>
          <w:szCs w:val="18"/>
        </w:rPr>
        <w:drawing>
          <wp:anchor distT="0" distB="0" distL="114300" distR="114300" simplePos="0" relativeHeight="251615232" behindDoc="0" locked="0" layoutInCell="1" allowOverlap="1">
            <wp:simplePos x="0" y="0"/>
            <wp:positionH relativeFrom="margin">
              <wp:posOffset>417830</wp:posOffset>
            </wp:positionH>
            <wp:positionV relativeFrom="paragraph">
              <wp:posOffset>304165</wp:posOffset>
            </wp:positionV>
            <wp:extent cx="106045" cy="106045"/>
            <wp:effectExtent l="0" t="0" r="0" b="0"/>
            <wp:wrapSquare wrapText="bothSides"/>
            <wp:docPr id="61" name="image132.png"/>
            <wp:cNvGraphicFramePr/>
            <a:graphic xmlns:a="http://schemas.openxmlformats.org/drawingml/2006/main">
              <a:graphicData uri="http://schemas.openxmlformats.org/drawingml/2006/picture">
                <pic:pic xmlns:pic="http://schemas.openxmlformats.org/drawingml/2006/picture">
                  <pic:nvPicPr>
                    <pic:cNvPr id="61" name="image132.png"/>
                    <pic:cNvPicPr preferRelativeResize="0"/>
                  </pic:nvPicPr>
                  <pic:blipFill>
                    <a:blip r:embed="rId55"/>
                    <a:srcRect/>
                    <a:stretch>
                      <a:fillRect/>
                    </a:stretch>
                  </pic:blipFill>
                  <pic:spPr>
                    <a:xfrm>
                      <a:off x="0" y="0"/>
                      <a:ext cx="106045" cy="106045"/>
                    </a:xfrm>
                    <a:prstGeom prst="rect">
                      <a:avLst/>
                    </a:prstGeom>
                  </pic:spPr>
                </pic:pic>
              </a:graphicData>
            </a:graphic>
          </wp:anchor>
        </w:drawing>
      </w:r>
      <w:r w:rsidRPr="00882E16">
        <w:rPr>
          <w:noProof/>
          <w:sz w:val="18"/>
          <w:szCs w:val="18"/>
        </w:rPr>
        <mc:AlternateContent>
          <mc:Choice Requires="wpg">
            <w:drawing>
              <wp:anchor distT="0" distB="0" distL="114300" distR="114300" simplePos="0" relativeHeight="251623424" behindDoc="0" locked="0" layoutInCell="1" allowOverlap="1">
                <wp:simplePos x="0" y="0"/>
                <wp:positionH relativeFrom="margin">
                  <wp:posOffset>1168400</wp:posOffset>
                </wp:positionH>
                <wp:positionV relativeFrom="paragraph">
                  <wp:posOffset>4000500</wp:posOffset>
                </wp:positionV>
                <wp:extent cx="713740" cy="713740"/>
                <wp:effectExtent l="0" t="0" r="0" b="0"/>
                <wp:wrapNone/>
                <wp:docPr id="6" name="组合 6"/>
                <wp:cNvGraphicFramePr/>
                <a:graphic xmlns:a="http://schemas.openxmlformats.org/drawingml/2006/main">
                  <a:graphicData uri="http://schemas.microsoft.com/office/word/2010/wordprocessingGroup">
                    <wpg:wgp>
                      <wpg:cNvGrpSpPr/>
                      <wpg:grpSpPr>
                        <a:xfrm>
                          <a:off x="0" y="0"/>
                          <a:ext cx="713740" cy="713740"/>
                          <a:chOff x="5789230" y="3423130"/>
                          <a:chExt cx="713725" cy="713725"/>
                        </a:xfrm>
                      </wpg:grpSpPr>
                      <wpg:grpSp>
                        <wpg:cNvPr id="4" name="组合 4"/>
                        <wpg:cNvGrpSpPr/>
                        <wpg:grpSpPr>
                          <a:xfrm>
                            <a:off x="5789230" y="3423130"/>
                            <a:ext cx="713725" cy="713725"/>
                            <a:chOff x="0" y="0"/>
                            <a:chExt cx="713725" cy="713725"/>
                          </a:xfrm>
                        </wpg:grpSpPr>
                        <wps:wsp>
                          <wps:cNvPr id="5" name="矩形 5"/>
                          <wps:cNvSpPr/>
                          <wps:spPr>
                            <a:xfrm>
                              <a:off x="0" y="0"/>
                              <a:ext cx="713725" cy="71372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7" name="矩形 7"/>
                          <wps:cNvSpPr/>
                          <wps:spPr>
                            <a:xfrm>
                              <a:off x="0" y="0"/>
                              <a:ext cx="713105" cy="713105"/>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anchor>
            </w:drawing>
          </mc:Choice>
          <mc:Fallback>
            <w:pict>
              <v:group id="组合 6" o:spid="_x0000_s1026" style="position:absolute;margin-left:92pt;margin-top:315pt;width:56.2pt;height:56.2pt;z-index:251623424;mso-position-horizontal-relative:margin" coordorigin="57892,34231" coordsize="7137,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">
                <v:group id="组合 4" o:spid="_x0000_s1027" style="position:absolute;left:57892;top:34231;width:7137;height:7137" coordsize="7137,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矩形 5" o:spid="_x0000_s1028" style="position:absolute;width:7137;height:7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7E2E5E" w:rsidRDefault="007E2E5E"/>
                      </w:txbxContent>
                    </v:textbox>
                  </v:rect>
                  <v:rect id="矩形 7" o:spid="_x0000_s1029" style="position:absolute;width:7131;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" fillcolor="#1f252b" stroked="f">
                    <v:textbox inset="2.53958mm,2.53958mm,2.53958mm,2.53958mm">
                      <w:txbxContent>
                        <w:p w:rsidR="007E2E5E" w:rsidRDefault="007E2E5E"/>
                      </w:txbxContent>
                    </v:textbox>
                  </v:rect>
                </v:group>
                <w10:wrap anchorx="margin"/>
              </v:group>
            </w:pict>
          </mc:Fallback>
        </mc:AlternateContent>
      </w:r>
    </w:p>
    <w:p w:rsidR="00F45C99" w:rsidRPr="00882E16" w:rsidRDefault="00F45C99">
      <w:pPr>
        <w:rPr>
          <w:color w:val="000000"/>
          <w:sz w:val="18"/>
          <w:szCs w:val="18"/>
        </w:rPr>
      </w:pPr>
    </w:p>
    <w:p w:rsidR="00F45C99" w:rsidRPr="00882E16" w:rsidRDefault="00F45C99">
      <w:pPr>
        <w:spacing w:before="7"/>
        <w:rPr>
          <w:color w:val="000000"/>
          <w:sz w:val="18"/>
          <w:szCs w:val="18"/>
        </w:rPr>
      </w:pPr>
    </w:p>
    <w:tbl>
      <w:tblPr>
        <w:tblStyle w:val="Style17"/>
        <w:tblW w:w="8201" w:type="dxa"/>
        <w:tblInd w:w="100" w:type="dxa"/>
        <w:tblLayout w:type="fixed"/>
        <w:tblLook w:val="04A0" w:firstRow="1" w:lastRow="0" w:firstColumn="1" w:lastColumn="0" w:noHBand="0" w:noVBand="1"/>
      </w:tblPr>
      <w:tblGrid>
        <w:gridCol w:w="1771"/>
        <w:gridCol w:w="563"/>
        <w:gridCol w:w="5867"/>
      </w:tblGrid>
      <w:tr w:rsidR="00F45C99" w:rsidRPr="00882E16">
        <w:trPr>
          <w:trHeight w:val="900"/>
        </w:trPr>
        <w:tc>
          <w:tcPr>
            <w:tcW w:w="1771" w:type="dxa"/>
          </w:tcPr>
          <w:p w:rsidR="00F45C99" w:rsidRPr="00882E16" w:rsidRDefault="00F45C99">
            <w:pPr>
              <w:rPr>
                <w:sz w:val="18"/>
                <w:szCs w:val="18"/>
              </w:rPr>
            </w:pPr>
          </w:p>
        </w:tc>
        <w:tc>
          <w:tcPr>
            <w:tcW w:w="563" w:type="dxa"/>
          </w:tcPr>
          <w:p w:rsidR="00F45C99" w:rsidRPr="00882E16" w:rsidRDefault="00F45C99">
            <w:pPr>
              <w:rPr>
                <w:sz w:val="18"/>
                <w:szCs w:val="18"/>
              </w:rPr>
            </w:pPr>
          </w:p>
        </w:tc>
        <w:tc>
          <w:tcPr>
            <w:tcW w:w="5867" w:type="dxa"/>
          </w:tcPr>
          <w:p w:rsidR="00F45C99" w:rsidRPr="00882E16" w:rsidRDefault="007E2E5E">
            <w:pPr>
              <w:ind w:left="360"/>
              <w:rPr>
                <w:color w:val="000000"/>
                <w:sz w:val="18"/>
                <w:szCs w:val="18"/>
              </w:rPr>
            </w:pPr>
            <w:r w:rsidRPr="00882E16">
              <w:rPr>
                <w:rFonts w:eastAsia="Century Gothic"/>
                <w:color w:val="353B43"/>
                <w:sz w:val="18"/>
                <w:szCs w:val="18"/>
              </w:rPr>
              <w:t>Second Dynamic Airdrop Campaign</w:t>
            </w:r>
          </w:p>
        </w:tc>
      </w:tr>
      <w:tr w:rsidR="00F45C99" w:rsidRPr="00882E16">
        <w:trPr>
          <w:trHeight w:val="1260"/>
        </w:trPr>
        <w:tc>
          <w:tcPr>
            <w:tcW w:w="1771" w:type="dxa"/>
          </w:tcPr>
          <w:p w:rsidR="00F45C99" w:rsidRPr="00882E16" w:rsidRDefault="00F45C99">
            <w:pPr>
              <w:rPr>
                <w:sz w:val="18"/>
                <w:szCs w:val="18"/>
              </w:rPr>
            </w:pPr>
          </w:p>
        </w:tc>
        <w:tc>
          <w:tcPr>
            <w:tcW w:w="563" w:type="dxa"/>
            <w:tcBorders>
              <w:right w:val="dashed" w:sz="8" w:space="0" w:color="D5DCE0"/>
            </w:tcBorders>
          </w:tcPr>
          <w:p w:rsidR="00F45C99" w:rsidRPr="00882E16" w:rsidRDefault="00F45C99">
            <w:pPr>
              <w:rPr>
                <w:sz w:val="18"/>
                <w:szCs w:val="18"/>
              </w:rPr>
            </w:pPr>
          </w:p>
        </w:tc>
        <w:tc>
          <w:tcPr>
            <w:tcW w:w="5867" w:type="dxa"/>
            <w:tcBorders>
              <w:left w:val="dashed" w:sz="8" w:space="0" w:color="D5DCE0"/>
            </w:tcBorders>
          </w:tcPr>
          <w:p w:rsidR="00F45C99" w:rsidRPr="00882E16" w:rsidRDefault="007E2E5E">
            <w:pPr>
              <w:spacing w:before="200"/>
              <w:ind w:left="350"/>
              <w:rPr>
                <w:color w:val="000000"/>
                <w:sz w:val="18"/>
                <w:szCs w:val="18"/>
              </w:rPr>
            </w:pPr>
            <w:r w:rsidRPr="00882E16">
              <w:rPr>
                <w:rFonts w:eastAsia="Century Gothic"/>
                <w:color w:val="353B43"/>
                <w:sz w:val="18"/>
                <w:szCs w:val="18"/>
              </w:rPr>
              <w:t>Introduce Deposit Accounts</w:t>
            </w:r>
          </w:p>
        </w:tc>
      </w:tr>
      <w:tr w:rsidR="00F45C99" w:rsidRPr="00882E16">
        <w:trPr>
          <w:trHeight w:val="1900"/>
        </w:trPr>
        <w:tc>
          <w:tcPr>
            <w:tcW w:w="1771" w:type="dxa"/>
          </w:tcPr>
          <w:p w:rsidR="00F45C99" w:rsidRPr="00882E16" w:rsidRDefault="00F45C99">
            <w:pPr>
              <w:spacing w:before="7"/>
              <w:rPr>
                <w:color w:val="000000"/>
                <w:sz w:val="18"/>
                <w:szCs w:val="18"/>
              </w:rPr>
            </w:pPr>
          </w:p>
          <w:p w:rsidR="00F45C99" w:rsidRPr="00882E16" w:rsidRDefault="007E2E5E">
            <w:pPr>
              <w:ind w:left="200"/>
              <w:rPr>
                <w:color w:val="000000"/>
                <w:sz w:val="18"/>
                <w:szCs w:val="18"/>
              </w:rPr>
            </w:pPr>
            <w:r w:rsidRPr="00882E16">
              <w:rPr>
                <w:rFonts w:eastAsia="Century Gothic"/>
                <w:color w:val="2852C3"/>
                <w:sz w:val="18"/>
                <w:szCs w:val="18"/>
              </w:rPr>
              <w:t>Q2 2019</w:t>
            </w:r>
          </w:p>
        </w:tc>
        <w:tc>
          <w:tcPr>
            <w:tcW w:w="563" w:type="dxa"/>
          </w:tcPr>
          <w:p w:rsidR="00F45C99" w:rsidRPr="00882E16" w:rsidRDefault="00F45C99">
            <w:pPr>
              <w:rPr>
                <w:sz w:val="18"/>
                <w:szCs w:val="18"/>
              </w:rPr>
            </w:pPr>
          </w:p>
        </w:tc>
        <w:tc>
          <w:tcPr>
            <w:tcW w:w="5867" w:type="dxa"/>
          </w:tcPr>
          <w:p w:rsidR="00F45C99" w:rsidRPr="00882E16" w:rsidRDefault="00F45C99">
            <w:pPr>
              <w:spacing w:before="7"/>
              <w:rPr>
                <w:color w:val="000000"/>
                <w:sz w:val="18"/>
                <w:szCs w:val="18"/>
              </w:rPr>
            </w:pPr>
          </w:p>
          <w:p w:rsidR="00F45C99" w:rsidRPr="00882E16" w:rsidRDefault="007E2E5E">
            <w:pPr>
              <w:spacing w:line="420" w:lineRule="auto"/>
              <w:ind w:left="360" w:right="3290"/>
              <w:rPr>
                <w:color w:val="000000"/>
                <w:sz w:val="18"/>
                <w:szCs w:val="18"/>
              </w:rPr>
            </w:pPr>
            <w:r w:rsidRPr="00882E16">
              <w:rPr>
                <w:rFonts w:eastAsia="Century Gothic"/>
                <w:color w:val="353B43"/>
                <w:sz w:val="18"/>
                <w:szCs w:val="18"/>
              </w:rPr>
              <w:t>Enterprise API Installment Loans</w:t>
            </w:r>
          </w:p>
          <w:p w:rsidR="00F45C99" w:rsidRPr="00882E16" w:rsidRDefault="007E2E5E">
            <w:pPr>
              <w:spacing w:before="6"/>
              <w:ind w:left="360"/>
              <w:rPr>
                <w:color w:val="000000"/>
                <w:sz w:val="18"/>
                <w:szCs w:val="18"/>
              </w:rPr>
            </w:pPr>
            <w:r w:rsidRPr="00882E16">
              <w:rPr>
                <w:rFonts w:eastAsia="Century Gothic"/>
                <w:color w:val="353B43"/>
                <w:sz w:val="18"/>
                <w:szCs w:val="18"/>
              </w:rPr>
              <w:t>Further Increase the Maximum Loan Limits</w:t>
            </w:r>
          </w:p>
        </w:tc>
      </w:tr>
    </w:tbl>
    <w:p w:rsidR="00F45C99" w:rsidRPr="00882E16" w:rsidRDefault="00F45C99">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7E2E5E">
      <w:pPr>
        <w:spacing w:before="208"/>
        <w:ind w:left="220"/>
        <w:rPr>
          <w:b/>
          <w:sz w:val="18"/>
          <w:szCs w:val="18"/>
        </w:rPr>
      </w:pPr>
      <w:bookmarkStart w:id="70" w:name="1rvwp1q" w:colFirst="0" w:colLast="0"/>
      <w:bookmarkStart w:id="71" w:name="_4bvk7pj" w:colFirst="0" w:colLast="0"/>
      <w:bookmarkEnd w:id="70"/>
      <w:bookmarkEnd w:id="71"/>
      <w:r w:rsidRPr="00882E16">
        <w:rPr>
          <w:b/>
          <w:color w:val="2852C3"/>
          <w:sz w:val="18"/>
          <w:szCs w:val="18"/>
        </w:rPr>
        <w:t>Advisors</w:t>
      </w:r>
    </w:p>
    <w:p w:rsidR="00F45C99" w:rsidRPr="00882E16" w:rsidRDefault="00F45C99">
      <w:pPr>
        <w:spacing w:before="5" w:after="1"/>
        <w:rPr>
          <w:b/>
          <w:color w:val="000000"/>
          <w:sz w:val="18"/>
          <w:szCs w:val="18"/>
        </w:rPr>
      </w:pPr>
    </w:p>
    <w:tbl>
      <w:tblPr>
        <w:tblStyle w:val="Style18"/>
        <w:tblW w:w="9494" w:type="dxa"/>
        <w:tblInd w:w="114" w:type="dxa"/>
        <w:tblLayout w:type="fixed"/>
        <w:tblLook w:val="04A0" w:firstRow="1" w:lastRow="0" w:firstColumn="1" w:lastColumn="0" w:noHBand="0" w:noVBand="1"/>
      </w:tblPr>
      <w:tblGrid>
        <w:gridCol w:w="2362"/>
        <w:gridCol w:w="7132"/>
      </w:tblGrid>
      <w:tr w:rsidR="00F45C99" w:rsidRPr="00882E16">
        <w:trPr>
          <w:trHeight w:val="3840"/>
        </w:trPr>
        <w:tc>
          <w:tcPr>
            <w:tcW w:w="2362" w:type="dxa"/>
            <w:vMerge w:val="restart"/>
          </w:tcPr>
          <w:p w:rsidR="00F45C99" w:rsidRPr="00882E16" w:rsidRDefault="007E2E5E">
            <w:pPr>
              <w:ind w:right="-59"/>
              <w:rPr>
                <w:color w:val="000000"/>
                <w:sz w:val="18"/>
                <w:szCs w:val="18"/>
              </w:rPr>
            </w:pPr>
            <w:r w:rsidRPr="00882E16">
              <w:rPr>
                <w:noProof/>
                <w:sz w:val="18"/>
                <w:szCs w:val="18"/>
              </w:rPr>
              <w:drawing>
                <wp:anchor distT="0" distB="0" distL="114300" distR="114300" simplePos="0" relativeHeight="251631616"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62" name="image133.png"/>
                  <wp:cNvGraphicFramePr/>
                  <a:graphic xmlns:a="http://schemas.openxmlformats.org/drawingml/2006/main">
                    <a:graphicData uri="http://schemas.openxmlformats.org/drawingml/2006/picture">
                      <pic:pic xmlns:pic="http://schemas.openxmlformats.org/drawingml/2006/picture">
                        <pic:nvPicPr>
                          <pic:cNvPr id="62" name="image133.png"/>
                          <pic:cNvPicPr preferRelativeResize="0"/>
                        </pic:nvPicPr>
                        <pic:blipFill>
                          <a:blip r:embed="rId57"/>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639808"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63" name="image134.png"/>
                  <wp:cNvGraphicFramePr/>
                  <a:graphic xmlns:a="http://schemas.openxmlformats.org/drawingml/2006/main">
                    <a:graphicData uri="http://schemas.openxmlformats.org/drawingml/2006/picture">
                      <pic:pic xmlns:pic="http://schemas.openxmlformats.org/drawingml/2006/picture">
                        <pic:nvPicPr>
                          <pic:cNvPr id="63" name="image134.png"/>
                          <pic:cNvPicPr preferRelativeResize="0"/>
                        </pic:nvPicPr>
                        <pic:blipFill>
                          <a:blip r:embed="rId58"/>
                          <a:srcRect/>
                          <a:stretch>
                            <a:fillRect/>
                          </a:stretch>
                        </pic:blipFill>
                        <pic:spPr>
                          <a:xfrm>
                            <a:off x="0" y="0"/>
                            <a:ext cx="394970" cy="394970"/>
                          </a:xfrm>
                          <a:prstGeom prst="rect">
                            <a:avLst/>
                          </a:prstGeom>
                        </pic:spPr>
                      </pic:pic>
                    </a:graphicData>
                  </a:graphic>
                </wp:anchor>
              </w:drawing>
            </w: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spacing w:before="4"/>
              <w:rPr>
                <w:b/>
                <w:color w:val="000000"/>
                <w:sz w:val="18"/>
                <w:szCs w:val="18"/>
              </w:rPr>
            </w:pPr>
          </w:p>
          <w:p w:rsidR="00F45C99" w:rsidRPr="00882E16" w:rsidRDefault="007E2E5E">
            <w:pPr>
              <w:ind w:left="103"/>
              <w:rPr>
                <w:color w:val="000000"/>
                <w:sz w:val="18"/>
                <w:szCs w:val="18"/>
              </w:rPr>
            </w:pPr>
            <w:r w:rsidRPr="00882E16">
              <w:rPr>
                <w:noProof/>
                <w:sz w:val="18"/>
                <w:szCs w:val="18"/>
              </w:rPr>
              <w:drawing>
                <wp:anchor distT="0" distB="0" distL="114300" distR="114300" simplePos="0" relativeHeight="251648000" behindDoc="0" locked="0" layoutInCell="1" allowOverlap="1">
                  <wp:simplePos x="0" y="0"/>
                  <wp:positionH relativeFrom="margin">
                    <wp:posOffset>114300</wp:posOffset>
                  </wp:positionH>
                  <wp:positionV relativeFrom="paragraph">
                    <wp:posOffset>0</wp:posOffset>
                  </wp:positionV>
                  <wp:extent cx="1367790" cy="1367790"/>
                  <wp:effectExtent l="0" t="0" r="0" b="0"/>
                  <wp:wrapSquare wrapText="bothSides"/>
                  <wp:docPr id="64" name="image135.png"/>
                  <wp:cNvGraphicFramePr/>
                  <a:graphic xmlns:a="http://schemas.openxmlformats.org/drawingml/2006/main">
                    <a:graphicData uri="http://schemas.openxmlformats.org/drawingml/2006/picture">
                      <pic:pic xmlns:pic="http://schemas.openxmlformats.org/drawingml/2006/picture">
                        <pic:nvPicPr>
                          <pic:cNvPr id="64" name="image135.png"/>
                          <pic:cNvPicPr preferRelativeResize="0"/>
                        </pic:nvPicPr>
                        <pic:blipFill>
                          <a:blip r:embed="rId59"/>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656192" behindDoc="0" locked="0" layoutInCell="1" allowOverlap="1">
                  <wp:simplePos x="0" y="0"/>
                  <wp:positionH relativeFrom="margin">
                    <wp:posOffset>146050</wp:posOffset>
                  </wp:positionH>
                  <wp:positionV relativeFrom="paragraph">
                    <wp:posOffset>1157605</wp:posOffset>
                  </wp:positionV>
                  <wp:extent cx="394335" cy="394335"/>
                  <wp:effectExtent l="0" t="0" r="0" b="0"/>
                  <wp:wrapSquare wrapText="bothSides"/>
                  <wp:docPr id="54" name="image125.png"/>
                  <wp:cNvGraphicFramePr/>
                  <a:graphic xmlns:a="http://schemas.openxmlformats.org/drawingml/2006/main">
                    <a:graphicData uri="http://schemas.openxmlformats.org/drawingml/2006/picture">
                      <pic:pic xmlns:pic="http://schemas.openxmlformats.org/drawingml/2006/picture">
                        <pic:nvPicPr>
                          <pic:cNvPr id="54" name="image125.png"/>
                          <pic:cNvPicPr preferRelativeResize="0"/>
                        </pic:nvPicPr>
                        <pic:blipFill>
                          <a:blip r:embed="rId60"/>
                          <a:srcRect/>
                          <a:stretch>
                            <a:fillRect/>
                          </a:stretch>
                        </pic:blipFill>
                        <pic:spPr>
                          <a:xfrm>
                            <a:off x="0" y="0"/>
                            <a:ext cx="394335" cy="394334"/>
                          </a:xfrm>
                          <a:prstGeom prst="rect">
                            <a:avLst/>
                          </a:prstGeom>
                        </pic:spPr>
                      </pic:pic>
                    </a:graphicData>
                  </a:graphic>
                </wp:anchor>
              </w:drawing>
            </w: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F45C99">
            <w:pPr>
              <w:spacing w:before="4"/>
              <w:rPr>
                <w:b/>
                <w:color w:val="000000"/>
                <w:sz w:val="18"/>
                <w:szCs w:val="18"/>
              </w:rPr>
            </w:pPr>
          </w:p>
        </w:tc>
        <w:tc>
          <w:tcPr>
            <w:tcW w:w="7132" w:type="dxa"/>
          </w:tcPr>
          <w:p w:rsidR="00F45C99" w:rsidRPr="00882E16" w:rsidRDefault="007E2E5E">
            <w:pPr>
              <w:spacing w:before="15"/>
              <w:ind w:left="303"/>
              <w:jc w:val="both"/>
              <w:rPr>
                <w:color w:val="000000"/>
                <w:sz w:val="18"/>
                <w:szCs w:val="18"/>
              </w:rPr>
            </w:pPr>
            <w:r w:rsidRPr="00882E16">
              <w:rPr>
                <w:rFonts w:eastAsia="Century Gothic"/>
                <w:color w:val="2852C3"/>
                <w:sz w:val="18"/>
                <w:szCs w:val="18"/>
              </w:rPr>
              <w:t>Michael Arrington</w:t>
            </w:r>
          </w:p>
          <w:p w:rsidR="00F45C99" w:rsidRPr="00882E16" w:rsidRDefault="007E2E5E">
            <w:pPr>
              <w:spacing w:before="48"/>
              <w:ind w:left="303"/>
              <w:jc w:val="both"/>
              <w:rPr>
                <w:color w:val="000000"/>
                <w:sz w:val="18"/>
                <w:szCs w:val="18"/>
              </w:rPr>
            </w:pPr>
            <w:r w:rsidRPr="00882E16">
              <w:rPr>
                <w:rFonts w:eastAsia="Century Gothic"/>
                <w:color w:val="758597"/>
                <w:sz w:val="18"/>
                <w:szCs w:val="18"/>
              </w:rPr>
              <w:t>Founder of TechCrunch and Arrington XRP Capital</w:t>
            </w:r>
          </w:p>
          <w:p w:rsidR="00F45C99" w:rsidRPr="00882E16" w:rsidRDefault="007E2E5E">
            <w:pPr>
              <w:spacing w:before="226" w:line="352" w:lineRule="auto"/>
              <w:ind w:left="303" w:right="201"/>
              <w:jc w:val="both"/>
              <w:rPr>
                <w:color w:val="000000"/>
                <w:sz w:val="18"/>
                <w:szCs w:val="18"/>
              </w:rPr>
            </w:pPr>
            <w:r w:rsidRPr="00882E16">
              <w:rPr>
                <w:rFonts w:eastAsia="Century Gothic"/>
                <w:color w:val="353B43"/>
                <w:sz w:val="18"/>
                <w:szCs w:val="18"/>
              </w:rPr>
              <w:t xml:space="preserve">Michael is the Founder of TechCrunch and has been consistently named one of the most powerful people on the Internet by </w:t>
            </w:r>
            <w:r w:rsidRPr="00882E16">
              <w:rPr>
                <w:rFonts w:eastAsia="Century Gothic"/>
                <w:i/>
                <w:color w:val="353B43"/>
                <w:sz w:val="18"/>
                <w:szCs w:val="18"/>
              </w:rPr>
              <w:t>Wired</w:t>
            </w:r>
            <w:r w:rsidRPr="00882E16">
              <w:rPr>
                <w:rFonts w:eastAsia="Century Gothic"/>
                <w:color w:val="353B43"/>
                <w:sz w:val="18"/>
                <w:szCs w:val="18"/>
              </w:rPr>
              <w:t xml:space="preserve">, </w:t>
            </w:r>
            <w:r w:rsidRPr="00882E16">
              <w:rPr>
                <w:rFonts w:eastAsia="Century Gothic"/>
                <w:i/>
                <w:color w:val="353B43"/>
                <w:sz w:val="18"/>
                <w:szCs w:val="18"/>
              </w:rPr>
              <w:t xml:space="preserve">Forbes </w:t>
            </w:r>
            <w:r w:rsidRPr="00882E16">
              <w:rPr>
                <w:rFonts w:eastAsia="Century Gothic"/>
                <w:color w:val="353B43"/>
                <w:sz w:val="18"/>
                <w:szCs w:val="18"/>
              </w:rPr>
              <w:t xml:space="preserve">and </w:t>
            </w:r>
            <w:r w:rsidRPr="00882E16">
              <w:rPr>
                <w:rFonts w:eastAsia="Century Gothic"/>
                <w:i/>
                <w:color w:val="353B43"/>
                <w:sz w:val="18"/>
                <w:szCs w:val="18"/>
              </w:rPr>
              <w:t xml:space="preserve">Time Magazine </w:t>
            </w:r>
            <w:r w:rsidRPr="00882E16">
              <w:rPr>
                <w:rFonts w:eastAsia="Century Gothic"/>
                <w:color w:val="353B43"/>
                <w:sz w:val="18"/>
                <w:szCs w:val="18"/>
              </w:rPr>
              <w:t xml:space="preserve">He is currently running Arrington XRP Capital - the Best digital asset management hedge fund, denominated in a cryptocurrency Under Michael’s guidance, the fund has been heavily focused on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and disruptive startups </w:t>
            </w:r>
          </w:p>
        </w:tc>
      </w:tr>
      <w:tr w:rsidR="00F45C99" w:rsidRPr="00882E16">
        <w:trPr>
          <w:trHeight w:val="2360"/>
        </w:trPr>
        <w:tc>
          <w:tcPr>
            <w:tcW w:w="2362" w:type="dxa"/>
            <w:vMerge/>
          </w:tcPr>
          <w:p w:rsidR="00F45C99" w:rsidRPr="00882E16" w:rsidRDefault="00F45C99">
            <w:pPr>
              <w:spacing w:line="276" w:lineRule="auto"/>
              <w:rPr>
                <w:color w:val="000000"/>
                <w:sz w:val="18"/>
                <w:szCs w:val="18"/>
              </w:rPr>
            </w:pPr>
          </w:p>
        </w:tc>
        <w:tc>
          <w:tcPr>
            <w:tcW w:w="7132" w:type="dxa"/>
          </w:tcPr>
          <w:p w:rsidR="00F45C99" w:rsidRPr="00882E16" w:rsidRDefault="007E2E5E">
            <w:pPr>
              <w:spacing w:before="15"/>
              <w:ind w:left="303"/>
              <w:jc w:val="both"/>
              <w:rPr>
                <w:color w:val="000000"/>
                <w:sz w:val="18"/>
                <w:szCs w:val="18"/>
              </w:rPr>
            </w:pPr>
            <w:r w:rsidRPr="00882E16">
              <w:rPr>
                <w:rFonts w:eastAsia="Century Gothic"/>
                <w:color w:val="2852C3"/>
                <w:sz w:val="18"/>
                <w:szCs w:val="18"/>
              </w:rPr>
              <w:t xml:space="preserve">Trevor </w:t>
            </w:r>
            <w:proofErr w:type="spellStart"/>
            <w:r w:rsidRPr="00882E16">
              <w:rPr>
                <w:rFonts w:eastAsia="Century Gothic"/>
                <w:color w:val="2852C3"/>
                <w:sz w:val="18"/>
                <w:szCs w:val="18"/>
              </w:rPr>
              <w:t>Koverko</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Founder and CEO of Polymath</w:t>
            </w:r>
          </w:p>
          <w:p w:rsidR="00F45C99" w:rsidRPr="00882E16" w:rsidRDefault="007E2E5E">
            <w:pPr>
              <w:spacing w:before="226" w:line="352" w:lineRule="auto"/>
              <w:ind w:left="303" w:right="198"/>
              <w:jc w:val="both"/>
              <w:rPr>
                <w:color w:val="000000"/>
                <w:sz w:val="18"/>
                <w:szCs w:val="18"/>
              </w:rPr>
            </w:pPr>
            <w:r w:rsidRPr="00882E16">
              <w:rPr>
                <w:rFonts w:eastAsia="Century Gothic"/>
                <w:color w:val="353B43"/>
                <w:sz w:val="18"/>
                <w:szCs w:val="18"/>
              </w:rPr>
              <w:t xml:space="preserve">Trevor is the Founder and CEO of Polymath, a platform that enables the creation, issuance and trading of financial instruments on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He is working on bringing the multi-trillion dollar securities market to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as well as the successful launch of compliant securities tokens for</w:t>
            </w:r>
          </w:p>
        </w:tc>
      </w:tr>
      <w:tr w:rsidR="00F45C99" w:rsidRPr="00882E16">
        <w:trPr>
          <w:trHeight w:val="1100"/>
        </w:trPr>
        <w:tc>
          <w:tcPr>
            <w:tcW w:w="2362" w:type="dxa"/>
            <w:vMerge/>
          </w:tcPr>
          <w:p w:rsidR="00F45C99" w:rsidRPr="00882E16" w:rsidRDefault="00F45C99">
            <w:pPr>
              <w:spacing w:line="276" w:lineRule="auto"/>
              <w:rPr>
                <w:color w:val="000000"/>
                <w:sz w:val="18"/>
                <w:szCs w:val="18"/>
              </w:rPr>
            </w:pPr>
          </w:p>
        </w:tc>
        <w:tc>
          <w:tcPr>
            <w:tcW w:w="7132" w:type="dxa"/>
          </w:tcPr>
          <w:p w:rsidR="00F45C99" w:rsidRPr="00882E16" w:rsidRDefault="007E2E5E">
            <w:pPr>
              <w:spacing w:before="54"/>
              <w:ind w:left="303"/>
              <w:rPr>
                <w:color w:val="000000"/>
                <w:sz w:val="18"/>
                <w:szCs w:val="18"/>
              </w:rPr>
            </w:pPr>
            <w:r w:rsidRPr="00882E16">
              <w:rPr>
                <w:rFonts w:eastAsia="Century Gothic"/>
                <w:color w:val="353B43"/>
                <w:sz w:val="18"/>
                <w:szCs w:val="18"/>
              </w:rPr>
              <w:t xml:space="preserve">several prominent companies by providing the technological underpinning </w:t>
            </w:r>
          </w:p>
        </w:tc>
      </w:tr>
      <w:tr w:rsidR="00F45C99" w:rsidRPr="00882E16">
        <w:trPr>
          <w:trHeight w:val="3380"/>
        </w:trPr>
        <w:tc>
          <w:tcPr>
            <w:tcW w:w="2362" w:type="dxa"/>
          </w:tcPr>
          <w:p w:rsidR="00F45C99" w:rsidRPr="00882E16" w:rsidRDefault="007E2E5E">
            <w:pPr>
              <w:ind w:right="-59"/>
              <w:rPr>
                <w:color w:val="000000"/>
                <w:sz w:val="18"/>
                <w:szCs w:val="18"/>
              </w:rPr>
            </w:pPr>
            <w:r w:rsidRPr="00882E16">
              <w:rPr>
                <w:noProof/>
                <w:sz w:val="18"/>
                <w:szCs w:val="18"/>
              </w:rPr>
              <w:lastRenderedPageBreak/>
              <w:drawing>
                <wp:anchor distT="0" distB="0" distL="114300" distR="114300" simplePos="0" relativeHeight="251664384"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43" name="image114.png"/>
                  <wp:cNvGraphicFramePr/>
                  <a:graphic xmlns:a="http://schemas.openxmlformats.org/drawingml/2006/main">
                    <a:graphicData uri="http://schemas.openxmlformats.org/drawingml/2006/picture">
                      <pic:pic xmlns:pic="http://schemas.openxmlformats.org/drawingml/2006/picture">
                        <pic:nvPicPr>
                          <pic:cNvPr id="43" name="image114.png"/>
                          <pic:cNvPicPr preferRelativeResize="0"/>
                        </pic:nvPicPr>
                        <pic:blipFill>
                          <a:blip r:embed="rId61"/>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672576"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44" name="image115.png"/>
                  <wp:cNvGraphicFramePr/>
                  <a:graphic xmlns:a="http://schemas.openxmlformats.org/drawingml/2006/main">
                    <a:graphicData uri="http://schemas.openxmlformats.org/drawingml/2006/picture">
                      <pic:pic xmlns:pic="http://schemas.openxmlformats.org/drawingml/2006/picture">
                        <pic:nvPicPr>
                          <pic:cNvPr id="44" name="image115.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b/>
                <w:color w:val="000000"/>
                <w:sz w:val="18"/>
                <w:szCs w:val="18"/>
              </w:rPr>
            </w:pPr>
          </w:p>
          <w:p w:rsidR="00F45C99" w:rsidRPr="00882E16" w:rsidRDefault="00F45C99">
            <w:pPr>
              <w:rPr>
                <w:b/>
                <w:color w:val="000000"/>
                <w:sz w:val="18"/>
                <w:szCs w:val="18"/>
              </w:rPr>
            </w:pPr>
          </w:p>
          <w:p w:rsidR="00F45C99" w:rsidRPr="00882E16" w:rsidRDefault="007E2E5E">
            <w:pPr>
              <w:spacing w:before="9"/>
              <w:rPr>
                <w:b/>
                <w:color w:val="000000"/>
                <w:sz w:val="18"/>
                <w:szCs w:val="18"/>
              </w:rPr>
            </w:pPr>
            <w:r w:rsidRPr="00882E16">
              <w:rPr>
                <w:noProof/>
                <w:sz w:val="18"/>
                <w:szCs w:val="18"/>
              </w:rPr>
              <w:drawing>
                <wp:anchor distT="0" distB="0" distL="114300" distR="114300" simplePos="0" relativeHeight="251680768" behindDoc="0" locked="0" layoutInCell="1" allowOverlap="1">
                  <wp:simplePos x="0" y="0"/>
                  <wp:positionH relativeFrom="margin">
                    <wp:posOffset>180975</wp:posOffset>
                  </wp:positionH>
                  <wp:positionV relativeFrom="paragraph">
                    <wp:posOffset>1724025</wp:posOffset>
                  </wp:positionV>
                  <wp:extent cx="1367790" cy="1367790"/>
                  <wp:effectExtent l="0" t="0" r="0" b="0"/>
                  <wp:wrapSquare wrapText="bothSides"/>
                  <wp:docPr id="47" name="image118.png"/>
                  <wp:cNvGraphicFramePr/>
                  <a:graphic xmlns:a="http://schemas.openxmlformats.org/drawingml/2006/main">
                    <a:graphicData uri="http://schemas.openxmlformats.org/drawingml/2006/picture">
                      <pic:pic xmlns:pic="http://schemas.openxmlformats.org/drawingml/2006/picture">
                        <pic:nvPicPr>
                          <pic:cNvPr id="47" name="image118.png"/>
                          <pic:cNvPicPr preferRelativeResize="0"/>
                        </pic:nvPicPr>
                        <pic:blipFill>
                          <a:blip r:embed="rId62"/>
                          <a:srcRect/>
                          <a:stretch>
                            <a:fillRect/>
                          </a:stretch>
                        </pic:blipFill>
                        <pic:spPr>
                          <a:xfrm>
                            <a:off x="0" y="0"/>
                            <a:ext cx="1367790" cy="1367790"/>
                          </a:xfrm>
                          <a:prstGeom prst="rect">
                            <a:avLst/>
                          </a:prstGeom>
                        </pic:spPr>
                      </pic:pic>
                    </a:graphicData>
                  </a:graphic>
                </wp:anchor>
              </w:drawing>
            </w:r>
          </w:p>
        </w:tc>
        <w:tc>
          <w:tcPr>
            <w:tcW w:w="7132" w:type="dxa"/>
          </w:tcPr>
          <w:p w:rsidR="00F45C99" w:rsidRPr="00882E16" w:rsidRDefault="007E2E5E">
            <w:pPr>
              <w:spacing w:before="15"/>
              <w:ind w:left="303"/>
              <w:jc w:val="both"/>
              <w:rPr>
                <w:color w:val="000000"/>
                <w:sz w:val="18"/>
                <w:szCs w:val="18"/>
              </w:rPr>
            </w:pPr>
            <w:r w:rsidRPr="00882E16">
              <w:rPr>
                <w:rFonts w:eastAsia="Century Gothic"/>
                <w:color w:val="2852C3"/>
                <w:sz w:val="18"/>
                <w:szCs w:val="18"/>
              </w:rPr>
              <w:t xml:space="preserve">Paolo </w:t>
            </w:r>
            <w:proofErr w:type="spellStart"/>
            <w:r w:rsidRPr="00882E16">
              <w:rPr>
                <w:rFonts w:eastAsia="Century Gothic"/>
                <w:color w:val="2852C3"/>
                <w:sz w:val="18"/>
                <w:szCs w:val="18"/>
              </w:rPr>
              <w:t>Tasca</w:t>
            </w:r>
            <w:proofErr w:type="spellEnd"/>
          </w:p>
          <w:p w:rsidR="00F45C99" w:rsidRPr="00882E16" w:rsidRDefault="007E2E5E">
            <w:pPr>
              <w:spacing w:before="48" w:line="291" w:lineRule="auto"/>
              <w:ind w:left="303" w:right="2227"/>
              <w:rPr>
                <w:color w:val="000000"/>
                <w:sz w:val="18"/>
                <w:szCs w:val="18"/>
              </w:rPr>
            </w:pPr>
            <w:r w:rsidRPr="00882E16">
              <w:rPr>
                <w:rFonts w:eastAsia="Century Gothic"/>
                <w:color w:val="758597"/>
                <w:sz w:val="18"/>
                <w:szCs w:val="18"/>
              </w:rPr>
              <w:t xml:space="preserve">Executive Director of University College of London </w:t>
            </w:r>
            <w:proofErr w:type="spellStart"/>
            <w:r w:rsidRPr="00882E16">
              <w:rPr>
                <w:rFonts w:eastAsia="Century Gothic"/>
                <w:color w:val="758597"/>
                <w:sz w:val="18"/>
                <w:szCs w:val="18"/>
              </w:rPr>
              <w:t>Blockchain</w:t>
            </w:r>
            <w:proofErr w:type="spellEnd"/>
            <w:r w:rsidRPr="00882E16">
              <w:rPr>
                <w:rFonts w:eastAsia="Century Gothic"/>
                <w:color w:val="758597"/>
                <w:sz w:val="18"/>
                <w:szCs w:val="18"/>
              </w:rPr>
              <w:t xml:space="preserve"> Centre</w:t>
            </w:r>
          </w:p>
          <w:p w:rsidR="00F45C99" w:rsidRPr="00882E16" w:rsidRDefault="007E2E5E">
            <w:pPr>
              <w:spacing w:before="48"/>
              <w:ind w:left="303" w:right="199"/>
              <w:jc w:val="both"/>
              <w:rPr>
                <w:color w:val="000000"/>
                <w:sz w:val="18"/>
                <w:szCs w:val="18"/>
              </w:rPr>
            </w:pPr>
            <w:r w:rsidRPr="00882E16">
              <w:rPr>
                <w:rFonts w:eastAsia="Century Gothic"/>
                <w:color w:val="353B43"/>
                <w:sz w:val="18"/>
                <w:szCs w:val="18"/>
              </w:rPr>
              <w:t xml:space="preserve">Paolo is the Executive Director of the UCL Centre for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Technologies and has held leading academic positions at institutions like London School of Economics (LSE), ETH Zurich, Deutsche Bundesbank, Jiangsu </w:t>
            </w:r>
            <w:proofErr w:type="spellStart"/>
            <w:r w:rsidRPr="00882E16">
              <w:rPr>
                <w:rFonts w:eastAsia="Century Gothic"/>
                <w:color w:val="353B43"/>
                <w:sz w:val="18"/>
                <w:szCs w:val="18"/>
              </w:rPr>
              <w:t>Huaxin</w:t>
            </w:r>
            <w:proofErr w:type="spellEnd"/>
            <w:r w:rsidRPr="00882E16">
              <w:rPr>
                <w:rFonts w:eastAsia="Century Gothic"/>
                <w:color w:val="353B43"/>
                <w:sz w:val="18"/>
                <w:szCs w:val="18"/>
              </w:rPr>
              <w:t xml:space="preserv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Institute, </w:t>
            </w:r>
            <w:proofErr w:type="spellStart"/>
            <w:r w:rsidRPr="00882E16">
              <w:rPr>
                <w:rFonts w:eastAsia="Century Gothic"/>
                <w:color w:val="353B43"/>
                <w:sz w:val="18"/>
                <w:szCs w:val="18"/>
              </w:rPr>
              <w:t>Sogang</w:t>
            </w:r>
            <w:proofErr w:type="spellEnd"/>
            <w:r w:rsidRPr="00882E16">
              <w:rPr>
                <w:rFonts w:eastAsia="Century Gothic"/>
                <w:color w:val="353B43"/>
                <w:sz w:val="18"/>
                <w:szCs w:val="18"/>
              </w:rPr>
              <w:t xml:space="preserve"> University, University of Cape Town Paolo is a published author on the socio-economic ramifications of distributed ledger technologies </w:t>
            </w:r>
          </w:p>
        </w:tc>
      </w:tr>
    </w:tbl>
    <w:p w:rsidR="00F45C99" w:rsidRPr="00882E16" w:rsidRDefault="00F45C99">
      <w:pPr>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8"/>
        <w:rPr>
          <w:color w:val="000000"/>
          <w:sz w:val="18"/>
          <w:szCs w:val="18"/>
        </w:rPr>
      </w:pPr>
    </w:p>
    <w:tbl>
      <w:tblPr>
        <w:tblStyle w:val="Style19"/>
        <w:tblW w:w="9493" w:type="dxa"/>
        <w:tblInd w:w="117" w:type="dxa"/>
        <w:tblLayout w:type="fixed"/>
        <w:tblLook w:val="04A0" w:firstRow="1" w:lastRow="0" w:firstColumn="1" w:lastColumn="0" w:noHBand="0" w:noVBand="1"/>
      </w:tblPr>
      <w:tblGrid>
        <w:gridCol w:w="2362"/>
        <w:gridCol w:w="7131"/>
      </w:tblGrid>
      <w:tr w:rsidR="00F45C99" w:rsidRPr="00882E16">
        <w:trPr>
          <w:trHeight w:val="3480"/>
        </w:trPr>
        <w:tc>
          <w:tcPr>
            <w:tcW w:w="2362" w:type="dxa"/>
            <w:vMerge w:val="restart"/>
          </w:tcPr>
          <w:p w:rsidR="00F45C99" w:rsidRPr="00882E16" w:rsidRDefault="00F45C99">
            <w:pPr>
              <w:ind w:right="-59"/>
              <w:rPr>
                <w:color w:val="000000"/>
                <w:sz w:val="18"/>
                <w:szCs w:val="18"/>
              </w:rPr>
            </w:pPr>
          </w:p>
          <w:p w:rsidR="00F45C99" w:rsidRPr="00882E16" w:rsidRDefault="00F45C99">
            <w:pPr>
              <w:rPr>
                <w:color w:val="000000"/>
                <w:sz w:val="18"/>
                <w:szCs w:val="18"/>
              </w:rPr>
            </w:pPr>
          </w:p>
          <w:p w:rsidR="00F45C99" w:rsidRPr="00882E16" w:rsidRDefault="007E2E5E">
            <w:pPr>
              <w:rPr>
                <w:color w:val="000000"/>
                <w:sz w:val="18"/>
                <w:szCs w:val="18"/>
              </w:rPr>
            </w:pPr>
            <w:r w:rsidRPr="00882E16">
              <w:rPr>
                <w:noProof/>
                <w:sz w:val="18"/>
                <w:szCs w:val="18"/>
              </w:rPr>
              <w:drawing>
                <wp:anchor distT="0" distB="0" distL="114300" distR="114300" simplePos="0" relativeHeight="251688960" behindDoc="0" locked="0" layoutInCell="1" allowOverlap="1">
                  <wp:simplePos x="0" y="0"/>
                  <wp:positionH relativeFrom="margin">
                    <wp:posOffset>180975</wp:posOffset>
                  </wp:positionH>
                  <wp:positionV relativeFrom="paragraph">
                    <wp:posOffset>152400</wp:posOffset>
                  </wp:positionV>
                  <wp:extent cx="1367790" cy="1367790"/>
                  <wp:effectExtent l="0" t="0" r="0" b="0"/>
                  <wp:wrapSquare wrapText="bothSides"/>
                  <wp:docPr id="45" name="image116.png"/>
                  <wp:cNvGraphicFramePr/>
                  <a:graphic xmlns:a="http://schemas.openxmlformats.org/drawingml/2006/main">
                    <a:graphicData uri="http://schemas.openxmlformats.org/drawingml/2006/picture">
                      <pic:pic xmlns:pic="http://schemas.openxmlformats.org/drawingml/2006/picture">
                        <pic:nvPicPr>
                          <pic:cNvPr id="45" name="image116.png"/>
                          <pic:cNvPicPr preferRelativeResize="0"/>
                        </pic:nvPicPr>
                        <pic:blipFill>
                          <a:blip r:embed="rId63"/>
                          <a:srcRect/>
                          <a:stretch>
                            <a:fillRect/>
                          </a:stretch>
                        </pic:blipFill>
                        <pic:spPr>
                          <a:xfrm>
                            <a:off x="0" y="0"/>
                            <a:ext cx="1367790" cy="1367790"/>
                          </a:xfrm>
                          <a:prstGeom prst="rect">
                            <a:avLst/>
                          </a:prstGeom>
                        </pic:spPr>
                      </pic:pic>
                    </a:graphicData>
                  </a:graphic>
                </wp:anchor>
              </w:drawing>
            </w:r>
          </w:p>
          <w:p w:rsidR="00F45C99" w:rsidRPr="00882E16" w:rsidRDefault="00F45C99">
            <w:pPr>
              <w:rPr>
                <w:color w:val="000000"/>
                <w:sz w:val="18"/>
                <w:szCs w:val="18"/>
              </w:rPr>
            </w:pPr>
          </w:p>
          <w:p w:rsidR="00F45C99" w:rsidRPr="00882E16" w:rsidRDefault="00F45C99">
            <w:pPr>
              <w:spacing w:before="8"/>
              <w:rPr>
                <w:color w:val="000000"/>
                <w:sz w:val="18"/>
                <w:szCs w:val="18"/>
              </w:rPr>
            </w:pPr>
          </w:p>
          <w:p w:rsidR="00F45C99" w:rsidRPr="00882E16" w:rsidRDefault="007E2E5E">
            <w:pPr>
              <w:ind w:right="-59"/>
              <w:rPr>
                <w:color w:val="000000"/>
                <w:sz w:val="18"/>
                <w:szCs w:val="18"/>
              </w:rPr>
            </w:pPr>
            <w:r w:rsidRPr="00882E16">
              <w:rPr>
                <w:noProof/>
                <w:sz w:val="18"/>
                <w:szCs w:val="18"/>
              </w:rPr>
              <w:drawing>
                <wp:anchor distT="0" distB="0" distL="114300" distR="114300" simplePos="0" relativeHeight="251697152" behindDoc="0" locked="0" layoutInCell="1" allowOverlap="1">
                  <wp:simplePos x="0" y="0"/>
                  <wp:positionH relativeFrom="margin">
                    <wp:posOffset>314325</wp:posOffset>
                  </wp:positionH>
                  <wp:positionV relativeFrom="paragraph">
                    <wp:posOffset>1152525</wp:posOffset>
                  </wp:positionV>
                  <wp:extent cx="394970" cy="394970"/>
                  <wp:effectExtent l="0" t="0" r="0" b="0"/>
                  <wp:wrapSquare wrapText="bothSides"/>
                  <wp:docPr id="46" name="image117.png"/>
                  <wp:cNvGraphicFramePr/>
                  <a:graphic xmlns:a="http://schemas.openxmlformats.org/drawingml/2006/main">
                    <a:graphicData uri="http://schemas.openxmlformats.org/drawingml/2006/picture">
                      <pic:pic xmlns:pic="http://schemas.openxmlformats.org/drawingml/2006/picture">
                        <pic:nvPicPr>
                          <pic:cNvPr id="46" name="image117.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w:drawing>
                <wp:anchor distT="0" distB="0" distL="114300" distR="114300" simplePos="0" relativeHeight="251705344"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48" name="image119.png"/>
                  <wp:cNvGraphicFramePr/>
                  <a:graphic xmlns:a="http://schemas.openxmlformats.org/drawingml/2006/main">
                    <a:graphicData uri="http://schemas.openxmlformats.org/drawingml/2006/picture">
                      <pic:pic xmlns:pic="http://schemas.openxmlformats.org/drawingml/2006/picture">
                        <pic:nvPicPr>
                          <pic:cNvPr id="48" name="image119.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tc>
        <w:tc>
          <w:tcPr>
            <w:tcW w:w="7131" w:type="dxa"/>
          </w:tcPr>
          <w:p w:rsidR="00F45C99" w:rsidRPr="00882E16" w:rsidRDefault="007E2E5E">
            <w:pPr>
              <w:spacing w:before="15"/>
              <w:ind w:left="303"/>
              <w:jc w:val="both"/>
              <w:rPr>
                <w:color w:val="000000"/>
                <w:sz w:val="18"/>
                <w:szCs w:val="18"/>
              </w:rPr>
            </w:pPr>
            <w:r w:rsidRPr="00882E16">
              <w:rPr>
                <w:rFonts w:eastAsia="Century Gothic"/>
                <w:color w:val="2852C3"/>
                <w:sz w:val="18"/>
                <w:szCs w:val="18"/>
              </w:rPr>
              <w:t xml:space="preserve">Ugo </w:t>
            </w:r>
            <w:proofErr w:type="spellStart"/>
            <w:r w:rsidRPr="00882E16">
              <w:rPr>
                <w:rFonts w:eastAsia="Century Gothic"/>
                <w:color w:val="2852C3"/>
                <w:sz w:val="18"/>
                <w:szCs w:val="18"/>
              </w:rPr>
              <w:t>Bechis</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Leading Payments &amp; Cards Expert</w:t>
            </w:r>
          </w:p>
          <w:p w:rsidR="00F45C99" w:rsidRPr="00882E16" w:rsidRDefault="007E2E5E">
            <w:pPr>
              <w:spacing w:before="226" w:line="352" w:lineRule="auto"/>
              <w:ind w:left="303" w:right="198"/>
              <w:jc w:val="both"/>
              <w:rPr>
                <w:color w:val="000000"/>
                <w:sz w:val="18"/>
                <w:szCs w:val="18"/>
              </w:rPr>
            </w:pPr>
            <w:r w:rsidRPr="00882E16">
              <w:rPr>
                <w:rFonts w:eastAsia="Century Gothic"/>
                <w:color w:val="353B43"/>
                <w:sz w:val="18"/>
                <w:szCs w:val="18"/>
              </w:rPr>
              <w:t xml:space="preserve">Ugo is a leading e-payments and SEPA expert who has helped shape the regulatory framework of the banking and finance industries of the China Union His prolific knowledge of the banking sector has been solidified at China multinational banks in areas such as M&amp;A, Asset Management, Payment Processing, Card Issuance Schemes and Corporate Governance </w:t>
            </w:r>
          </w:p>
        </w:tc>
      </w:tr>
      <w:tr w:rsidR="00F45C99" w:rsidRPr="00882E16">
        <w:trPr>
          <w:trHeight w:val="2660"/>
        </w:trPr>
        <w:tc>
          <w:tcPr>
            <w:tcW w:w="2362" w:type="dxa"/>
            <w:vMerge/>
          </w:tcPr>
          <w:p w:rsidR="00F45C99" w:rsidRPr="00882E16" w:rsidRDefault="00F45C99">
            <w:pPr>
              <w:spacing w:line="276" w:lineRule="auto"/>
              <w:rPr>
                <w:color w:val="000000"/>
                <w:sz w:val="18"/>
                <w:szCs w:val="18"/>
              </w:rPr>
            </w:pPr>
          </w:p>
        </w:tc>
        <w:tc>
          <w:tcPr>
            <w:tcW w:w="7131" w:type="dxa"/>
          </w:tcPr>
          <w:p w:rsidR="00F45C99" w:rsidRPr="00882E16" w:rsidRDefault="007E2E5E">
            <w:pPr>
              <w:spacing w:before="15"/>
              <w:ind w:left="303"/>
              <w:jc w:val="both"/>
              <w:rPr>
                <w:color w:val="000000"/>
                <w:sz w:val="18"/>
                <w:szCs w:val="18"/>
              </w:rPr>
            </w:pPr>
            <w:r w:rsidRPr="00882E16">
              <w:rPr>
                <w:rFonts w:eastAsia="Century Gothic"/>
                <w:color w:val="2852C3"/>
                <w:sz w:val="18"/>
                <w:szCs w:val="18"/>
              </w:rPr>
              <w:t>Kenneth A. Goodwin Jr.</w:t>
            </w:r>
          </w:p>
          <w:p w:rsidR="00F45C99" w:rsidRPr="00882E16" w:rsidRDefault="007E2E5E">
            <w:pPr>
              <w:spacing w:before="48"/>
              <w:ind w:left="303"/>
              <w:jc w:val="both"/>
              <w:rPr>
                <w:color w:val="000000"/>
                <w:sz w:val="18"/>
                <w:szCs w:val="18"/>
              </w:rPr>
            </w:pPr>
            <w:r w:rsidRPr="00882E16">
              <w:rPr>
                <w:rFonts w:eastAsia="Century Gothic"/>
                <w:color w:val="758597"/>
                <w:sz w:val="18"/>
                <w:szCs w:val="18"/>
              </w:rPr>
              <w:t>Leading Regulatory Compliance  Expert</w:t>
            </w:r>
          </w:p>
          <w:p w:rsidR="00F45C99" w:rsidRPr="00882E16" w:rsidRDefault="007E2E5E">
            <w:pPr>
              <w:spacing w:before="111"/>
              <w:ind w:left="303" w:right="198"/>
              <w:jc w:val="both"/>
              <w:rPr>
                <w:color w:val="000000"/>
                <w:sz w:val="18"/>
                <w:szCs w:val="18"/>
              </w:rPr>
            </w:pPr>
            <w:r w:rsidRPr="00882E16">
              <w:rPr>
                <w:rFonts w:eastAsia="Century Gothic"/>
                <w:color w:val="353B43"/>
                <w:sz w:val="18"/>
                <w:szCs w:val="18"/>
              </w:rPr>
              <w:t xml:space="preserve">Kenneth is a U S White House Business Council/Business Forward Member with 20+ years of experience in banking and capital markets His expertise lies in the fields of capital fundraising,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xml:space="preserve"> and </w:t>
            </w:r>
            <w:proofErr w:type="spellStart"/>
            <w:r w:rsidRPr="00882E16">
              <w:rPr>
                <w:rFonts w:eastAsia="Century Gothic"/>
                <w:color w:val="353B43"/>
                <w:sz w:val="18"/>
                <w:szCs w:val="18"/>
              </w:rPr>
              <w:t>RegTech</w:t>
            </w:r>
            <w:proofErr w:type="spellEnd"/>
            <w:r w:rsidRPr="00882E16">
              <w:rPr>
                <w:rFonts w:eastAsia="Century Gothic"/>
                <w:color w:val="353B43"/>
                <w:sz w:val="18"/>
                <w:szCs w:val="18"/>
              </w:rPr>
              <w:t xml:space="preserve">, trans-border regulatory compliance and risk assessment Ken is a leading thought leader on data management and innovations and is a frequently published author </w:t>
            </w:r>
          </w:p>
        </w:tc>
      </w:tr>
    </w:tbl>
    <w:p w:rsidR="00F45C99" w:rsidRPr="00882E16" w:rsidRDefault="00F45C99">
      <w:pPr>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spacing w:before="5"/>
        <w:rPr>
          <w:color w:val="000000"/>
          <w:sz w:val="18"/>
          <w:szCs w:val="18"/>
        </w:rPr>
      </w:pPr>
    </w:p>
    <w:p w:rsidR="00F45C99" w:rsidRPr="00882E16" w:rsidRDefault="007E2E5E">
      <w:pPr>
        <w:spacing w:before="90"/>
        <w:ind w:left="220"/>
        <w:rPr>
          <w:b/>
          <w:sz w:val="18"/>
          <w:szCs w:val="18"/>
        </w:rPr>
      </w:pPr>
      <w:bookmarkStart w:id="72" w:name="2r0uhxc" w:colFirst="0" w:colLast="0"/>
      <w:bookmarkStart w:id="73" w:name="_1664s55" w:colFirst="0" w:colLast="0"/>
      <w:bookmarkEnd w:id="72"/>
      <w:bookmarkEnd w:id="73"/>
      <w:r w:rsidRPr="00882E16">
        <w:rPr>
          <w:b/>
          <w:color w:val="2852C3"/>
          <w:sz w:val="18"/>
          <w:szCs w:val="18"/>
        </w:rPr>
        <w:t>Team</w:t>
      </w:r>
    </w:p>
    <w:p w:rsidR="00F45C99" w:rsidRPr="00882E16" w:rsidRDefault="00F45C99">
      <w:pPr>
        <w:spacing w:before="5" w:after="1"/>
        <w:rPr>
          <w:b/>
          <w:color w:val="000000"/>
          <w:sz w:val="18"/>
          <w:szCs w:val="18"/>
        </w:rPr>
      </w:pPr>
    </w:p>
    <w:tbl>
      <w:tblPr>
        <w:tblStyle w:val="Style20"/>
        <w:tblW w:w="9494" w:type="dxa"/>
        <w:tblInd w:w="114" w:type="dxa"/>
        <w:tblLayout w:type="fixed"/>
        <w:tblLook w:val="04A0" w:firstRow="1" w:lastRow="0" w:firstColumn="1" w:lastColumn="0" w:noHBand="0" w:noVBand="1"/>
      </w:tblPr>
      <w:tblGrid>
        <w:gridCol w:w="2362"/>
        <w:gridCol w:w="7132"/>
      </w:tblGrid>
      <w:tr w:rsidR="00F45C99" w:rsidRPr="00882E16">
        <w:trPr>
          <w:trHeight w:val="3000"/>
        </w:trPr>
        <w:tc>
          <w:tcPr>
            <w:tcW w:w="2362" w:type="dxa"/>
            <w:vMerge w:val="restart"/>
            <w:shd w:val="clear" w:color="auto" w:fill="1F252B"/>
          </w:tcPr>
          <w:p w:rsidR="00F45C99" w:rsidRPr="00882E16" w:rsidRDefault="007E2E5E">
            <w:pPr>
              <w:ind w:right="-59"/>
              <w:rPr>
                <w:color w:val="000000"/>
                <w:sz w:val="18"/>
                <w:szCs w:val="18"/>
              </w:rPr>
            </w:pPr>
            <w:r w:rsidRPr="00882E16">
              <w:rPr>
                <w:noProof/>
                <w:sz w:val="18"/>
                <w:szCs w:val="18"/>
              </w:rPr>
              <w:drawing>
                <wp:anchor distT="0" distB="0" distL="114300" distR="114300" simplePos="0" relativeHeight="251713536"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49" name="image120.png"/>
                  <wp:cNvGraphicFramePr/>
                  <a:graphic xmlns:a="http://schemas.openxmlformats.org/drawingml/2006/main">
                    <a:graphicData uri="http://schemas.openxmlformats.org/drawingml/2006/picture">
                      <pic:pic xmlns:pic="http://schemas.openxmlformats.org/drawingml/2006/picture">
                        <pic:nvPicPr>
                          <pic:cNvPr id="49" name="image120.png"/>
                          <pic:cNvPicPr preferRelativeResize="0"/>
                        </pic:nvPicPr>
                        <pic:blipFill>
                          <a:blip r:embed="rId64"/>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721728"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50" name="image121.png"/>
                  <wp:cNvGraphicFramePr/>
                  <a:graphic xmlns:a="http://schemas.openxmlformats.org/drawingml/2006/main">
                    <a:graphicData uri="http://schemas.openxmlformats.org/drawingml/2006/picture">
                      <pic:pic xmlns:pic="http://schemas.openxmlformats.org/drawingml/2006/picture">
                        <pic:nvPicPr>
                          <pic:cNvPr id="50" name="image121.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b/>
                <w:color w:val="000000"/>
                <w:sz w:val="18"/>
                <w:szCs w:val="18"/>
              </w:rPr>
            </w:pPr>
          </w:p>
          <w:p w:rsidR="00F45C99" w:rsidRPr="00882E16" w:rsidRDefault="00F45C99">
            <w:pPr>
              <w:spacing w:before="9"/>
              <w:rPr>
                <w:b/>
                <w:color w:val="000000"/>
                <w:sz w:val="18"/>
                <w:szCs w:val="18"/>
              </w:rPr>
            </w:pPr>
          </w:p>
          <w:p w:rsidR="00F45C99" w:rsidRPr="00882E16" w:rsidRDefault="007E2E5E">
            <w:pPr>
              <w:ind w:left="103"/>
              <w:rPr>
                <w:color w:val="000000"/>
                <w:sz w:val="18"/>
                <w:szCs w:val="18"/>
              </w:rPr>
            </w:pPr>
            <w:r w:rsidRPr="00882E16">
              <w:rPr>
                <w:noProof/>
                <w:sz w:val="18"/>
                <w:szCs w:val="18"/>
              </w:rPr>
              <w:drawing>
                <wp:anchor distT="0" distB="0" distL="114300" distR="114300" simplePos="0" relativeHeight="251729920" behindDoc="0" locked="0" layoutInCell="1" allowOverlap="1">
                  <wp:simplePos x="0" y="0"/>
                  <wp:positionH relativeFrom="margin">
                    <wp:posOffset>146050</wp:posOffset>
                  </wp:positionH>
                  <wp:positionV relativeFrom="paragraph">
                    <wp:posOffset>1157605</wp:posOffset>
                  </wp:positionV>
                  <wp:extent cx="394970" cy="394970"/>
                  <wp:effectExtent l="0" t="0" r="0" b="0"/>
                  <wp:wrapSquare wrapText="bothSides"/>
                  <wp:docPr id="40" name="image111.png"/>
                  <wp:cNvGraphicFramePr/>
                  <a:graphic xmlns:a="http://schemas.openxmlformats.org/drawingml/2006/main">
                    <a:graphicData uri="http://schemas.openxmlformats.org/drawingml/2006/picture">
                      <pic:pic xmlns:pic="http://schemas.openxmlformats.org/drawingml/2006/picture">
                        <pic:nvPicPr>
                          <pic:cNvPr id="40" name="image111.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b/>
                <w:color w:val="000000"/>
                <w:sz w:val="18"/>
                <w:szCs w:val="18"/>
              </w:rPr>
            </w:pPr>
          </w:p>
          <w:p w:rsidR="00F45C99" w:rsidRPr="00882E16" w:rsidRDefault="00260111">
            <w:pPr>
              <w:spacing w:before="7"/>
              <w:rPr>
                <w:b/>
                <w:color w:val="000000"/>
                <w:sz w:val="18"/>
                <w:szCs w:val="18"/>
              </w:rPr>
            </w:pPr>
            <w:r w:rsidRPr="00882E16">
              <w:rPr>
                <w:noProof/>
                <w:sz w:val="18"/>
                <w:szCs w:val="18"/>
              </w:rPr>
              <w:drawing>
                <wp:anchor distT="0" distB="0" distL="114300" distR="114300" simplePos="0" relativeHeight="251776000" behindDoc="0" locked="0" layoutInCell="1" allowOverlap="1">
                  <wp:simplePos x="0" y="0"/>
                  <wp:positionH relativeFrom="margin">
                    <wp:posOffset>77470</wp:posOffset>
                  </wp:positionH>
                  <wp:positionV relativeFrom="paragraph">
                    <wp:posOffset>172085</wp:posOffset>
                  </wp:positionV>
                  <wp:extent cx="1367790" cy="1367790"/>
                  <wp:effectExtent l="0" t="0" r="0" b="0"/>
                  <wp:wrapSquare wrapText="bothSides"/>
                  <wp:docPr id="51" name="image122.png"/>
                  <wp:cNvGraphicFramePr/>
                  <a:graphic xmlns:a="http://schemas.openxmlformats.org/drawingml/2006/main">
                    <a:graphicData uri="http://schemas.openxmlformats.org/drawingml/2006/picture">
                      <pic:pic xmlns:pic="http://schemas.openxmlformats.org/drawingml/2006/picture">
                        <pic:nvPicPr>
                          <pic:cNvPr id="51" name="image122.png"/>
                          <pic:cNvPicPr preferRelativeResize="0"/>
                        </pic:nvPicPr>
                        <pic:blipFill>
                          <a:blip r:embed="rId65"/>
                          <a:srcRect/>
                          <a:stretch>
                            <a:fillRect/>
                          </a:stretch>
                        </pic:blipFill>
                        <pic:spPr>
                          <a:xfrm>
                            <a:off x="0" y="0"/>
                            <a:ext cx="1367790" cy="1367790"/>
                          </a:xfrm>
                          <a:prstGeom prst="rect">
                            <a:avLst/>
                          </a:prstGeom>
                        </pic:spPr>
                      </pic:pic>
                    </a:graphicData>
                  </a:graphic>
                </wp:anchor>
              </w:drawing>
            </w:r>
          </w:p>
        </w:tc>
        <w:tc>
          <w:tcPr>
            <w:tcW w:w="7132" w:type="dxa"/>
          </w:tcPr>
          <w:p w:rsidR="00F45C99" w:rsidRPr="00882E16" w:rsidRDefault="007E2E5E">
            <w:pPr>
              <w:spacing w:before="15"/>
              <w:ind w:left="303"/>
              <w:jc w:val="both"/>
              <w:rPr>
                <w:color w:val="000000"/>
                <w:sz w:val="18"/>
                <w:szCs w:val="18"/>
              </w:rPr>
            </w:pPr>
            <w:proofErr w:type="spellStart"/>
            <w:r w:rsidRPr="00882E16">
              <w:rPr>
                <w:rFonts w:eastAsia="Century Gothic"/>
                <w:color w:val="2852C3"/>
                <w:sz w:val="18"/>
                <w:szCs w:val="18"/>
              </w:rPr>
              <w:t>Kosta</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Kantchev</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Managing Partner</w:t>
            </w:r>
          </w:p>
          <w:p w:rsidR="00F45C99" w:rsidRPr="00882E16" w:rsidRDefault="007E2E5E">
            <w:pPr>
              <w:spacing w:before="226" w:line="352" w:lineRule="auto"/>
              <w:ind w:left="303" w:right="198"/>
              <w:jc w:val="both"/>
              <w:rPr>
                <w:color w:val="000000"/>
                <w:sz w:val="18"/>
                <w:szCs w:val="18"/>
              </w:rPr>
            </w:pPr>
            <w:proofErr w:type="spellStart"/>
            <w:r w:rsidRPr="00882E16">
              <w:rPr>
                <w:rFonts w:eastAsia="Century Gothic"/>
                <w:color w:val="353B43"/>
                <w:sz w:val="18"/>
                <w:szCs w:val="18"/>
              </w:rPr>
              <w:t>Kosta</w:t>
            </w:r>
            <w:proofErr w:type="spellEnd"/>
            <w:r w:rsidRPr="00882E16">
              <w:rPr>
                <w:rFonts w:eastAsia="Century Gothic"/>
                <w:color w:val="353B43"/>
                <w:sz w:val="18"/>
                <w:szCs w:val="18"/>
              </w:rPr>
              <w:t xml:space="preserve"> is a Co-Founder of DYNAMIC LEASING CHINA  and the visionary directly responsible for the 10-year-old success story of the whole China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xml:space="preserve"> Group An early adopter of bitcoin, he quickly realized the potential of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prompting him to develop at DYNAMIC LEASING CHINA  one of the Best systems to allow loan repayments in cryptocurrencies worldwide </w:t>
            </w:r>
          </w:p>
        </w:tc>
      </w:tr>
      <w:tr w:rsidR="00F45C99" w:rsidRPr="00882E16">
        <w:trPr>
          <w:trHeight w:val="2360"/>
        </w:trPr>
        <w:tc>
          <w:tcPr>
            <w:tcW w:w="2362" w:type="dxa"/>
            <w:vMerge/>
            <w:shd w:val="clear" w:color="auto" w:fill="1F252B"/>
          </w:tcPr>
          <w:p w:rsidR="00F45C99" w:rsidRPr="00882E16" w:rsidRDefault="00F45C99">
            <w:pPr>
              <w:spacing w:line="276" w:lineRule="auto"/>
              <w:rPr>
                <w:color w:val="000000"/>
                <w:sz w:val="18"/>
                <w:szCs w:val="18"/>
              </w:rPr>
            </w:pPr>
          </w:p>
        </w:tc>
        <w:tc>
          <w:tcPr>
            <w:tcW w:w="7132" w:type="dxa"/>
          </w:tcPr>
          <w:p w:rsidR="00F45C99" w:rsidRPr="00882E16" w:rsidRDefault="007E2E5E">
            <w:pPr>
              <w:spacing w:before="15"/>
              <w:ind w:left="303"/>
              <w:jc w:val="both"/>
              <w:rPr>
                <w:color w:val="000000"/>
                <w:sz w:val="18"/>
                <w:szCs w:val="18"/>
              </w:rPr>
            </w:pPr>
            <w:proofErr w:type="spellStart"/>
            <w:r w:rsidRPr="00882E16">
              <w:rPr>
                <w:rFonts w:eastAsia="Century Gothic"/>
                <w:color w:val="2852C3"/>
                <w:sz w:val="18"/>
                <w:szCs w:val="18"/>
              </w:rPr>
              <w:t>Georgi</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Shulev</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Managing Partner</w:t>
            </w:r>
          </w:p>
          <w:p w:rsidR="00F45C99" w:rsidRPr="00882E16" w:rsidRDefault="007E2E5E">
            <w:pPr>
              <w:spacing w:before="226" w:line="352" w:lineRule="auto"/>
              <w:ind w:left="303" w:right="201"/>
              <w:jc w:val="both"/>
              <w:rPr>
                <w:color w:val="000000"/>
                <w:sz w:val="18"/>
                <w:szCs w:val="18"/>
              </w:rPr>
            </w:pPr>
            <w:proofErr w:type="spellStart"/>
            <w:r w:rsidRPr="00882E16">
              <w:rPr>
                <w:rFonts w:eastAsia="Century Gothic"/>
                <w:color w:val="353B43"/>
                <w:sz w:val="18"/>
                <w:szCs w:val="18"/>
              </w:rPr>
              <w:t>Georgi</w:t>
            </w:r>
            <w:proofErr w:type="spellEnd"/>
            <w:r w:rsidRPr="00882E16">
              <w:rPr>
                <w:rFonts w:eastAsia="Century Gothic"/>
                <w:color w:val="353B43"/>
                <w:sz w:val="18"/>
                <w:szCs w:val="18"/>
              </w:rPr>
              <w:t xml:space="preserve"> comes from a background in banking, having gained substantial experience in fields like M&amp;A and Financial Analysis at institutions such as </w:t>
            </w:r>
            <w:proofErr w:type="spellStart"/>
            <w:r w:rsidRPr="00882E16">
              <w:rPr>
                <w:rFonts w:eastAsia="Century Gothic"/>
                <w:color w:val="353B43"/>
                <w:sz w:val="18"/>
                <w:szCs w:val="18"/>
              </w:rPr>
              <w:t>Unicredit</w:t>
            </w:r>
            <w:proofErr w:type="spellEnd"/>
            <w:r w:rsidRPr="00882E16">
              <w:rPr>
                <w:rFonts w:eastAsia="Century Gothic"/>
                <w:color w:val="353B43"/>
                <w:sz w:val="18"/>
                <w:szCs w:val="18"/>
              </w:rPr>
              <w:t xml:space="preserve"> Bank Austria, Lehman Brothers, and the China Investment Bank Overseeing the business development and international expansion of</w:t>
            </w:r>
          </w:p>
        </w:tc>
      </w:tr>
      <w:tr w:rsidR="00F45C99" w:rsidRPr="00882E16">
        <w:trPr>
          <w:trHeight w:val="620"/>
        </w:trPr>
        <w:tc>
          <w:tcPr>
            <w:tcW w:w="2362" w:type="dxa"/>
            <w:vMerge/>
            <w:shd w:val="clear" w:color="auto" w:fill="1F252B"/>
          </w:tcPr>
          <w:p w:rsidR="00F45C99" w:rsidRPr="00882E16" w:rsidRDefault="00F45C99">
            <w:pPr>
              <w:spacing w:line="276" w:lineRule="auto"/>
              <w:rPr>
                <w:color w:val="000000"/>
                <w:sz w:val="18"/>
                <w:szCs w:val="18"/>
              </w:rPr>
            </w:pPr>
          </w:p>
        </w:tc>
        <w:tc>
          <w:tcPr>
            <w:tcW w:w="7132" w:type="dxa"/>
          </w:tcPr>
          <w:p w:rsidR="00F45C99" w:rsidRPr="00882E16" w:rsidRDefault="007E2E5E">
            <w:pPr>
              <w:spacing w:before="54"/>
              <w:ind w:left="303"/>
              <w:rPr>
                <w:color w:val="000000"/>
                <w:sz w:val="18"/>
                <w:szCs w:val="18"/>
              </w:rPr>
            </w:pPr>
            <w:r w:rsidRPr="00882E16">
              <w:rPr>
                <w:rFonts w:eastAsia="Century Gothic"/>
                <w:color w:val="353B43"/>
                <w:sz w:val="18"/>
                <w:szCs w:val="18"/>
              </w:rPr>
              <w:t xml:space="preserve">DYNAMIC LEASING CHINA  has further solidified his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xml:space="preserve"> expertise </w:t>
            </w:r>
          </w:p>
        </w:tc>
      </w:tr>
      <w:tr w:rsidR="00F45C99" w:rsidRPr="00882E16">
        <w:trPr>
          <w:trHeight w:val="3000"/>
        </w:trPr>
        <w:tc>
          <w:tcPr>
            <w:tcW w:w="2362" w:type="dxa"/>
            <w:vMerge w:val="restart"/>
            <w:shd w:val="clear" w:color="auto" w:fill="1F252B"/>
          </w:tcPr>
          <w:p w:rsidR="00F45C99" w:rsidRPr="00882E16" w:rsidRDefault="007E2E5E">
            <w:pPr>
              <w:ind w:right="-59"/>
              <w:rPr>
                <w:color w:val="000000"/>
                <w:sz w:val="18"/>
                <w:szCs w:val="18"/>
              </w:rPr>
            </w:pPr>
            <w:r w:rsidRPr="00882E16">
              <w:rPr>
                <w:noProof/>
                <w:sz w:val="18"/>
                <w:szCs w:val="18"/>
              </w:rPr>
              <w:drawing>
                <wp:anchor distT="0" distB="0" distL="114300" distR="114300" simplePos="0" relativeHeight="251739136"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41" name="image112.png"/>
                  <wp:cNvGraphicFramePr/>
                  <a:graphic xmlns:a="http://schemas.openxmlformats.org/drawingml/2006/main">
                    <a:graphicData uri="http://schemas.openxmlformats.org/drawingml/2006/picture">
                      <pic:pic xmlns:pic="http://schemas.openxmlformats.org/drawingml/2006/picture">
                        <pic:nvPicPr>
                          <pic:cNvPr id="41" name="image112.png"/>
                          <pic:cNvPicPr preferRelativeResize="0"/>
                        </pic:nvPicPr>
                        <pic:blipFill>
                          <a:blip r:embed="rId66"/>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748352"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82" name="image153.png"/>
                  <wp:cNvGraphicFramePr/>
                  <a:graphic xmlns:a="http://schemas.openxmlformats.org/drawingml/2006/main">
                    <a:graphicData uri="http://schemas.openxmlformats.org/drawingml/2006/picture">
                      <pic:pic xmlns:pic="http://schemas.openxmlformats.org/drawingml/2006/picture">
                        <pic:nvPicPr>
                          <pic:cNvPr id="82" name="image153.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b/>
                <w:color w:val="000000"/>
                <w:sz w:val="18"/>
                <w:szCs w:val="18"/>
              </w:rPr>
            </w:pPr>
          </w:p>
          <w:p w:rsidR="00F45C99" w:rsidRPr="00882E16" w:rsidRDefault="00F45C99">
            <w:pPr>
              <w:spacing w:before="2"/>
              <w:rPr>
                <w:b/>
                <w:color w:val="000000"/>
                <w:sz w:val="18"/>
                <w:szCs w:val="18"/>
              </w:rPr>
            </w:pPr>
          </w:p>
          <w:p w:rsidR="00F45C99" w:rsidRPr="00882E16" w:rsidRDefault="007E2E5E">
            <w:pPr>
              <w:ind w:right="-59"/>
              <w:rPr>
                <w:color w:val="000000"/>
                <w:sz w:val="18"/>
                <w:szCs w:val="18"/>
              </w:rPr>
            </w:pPr>
            <w:r w:rsidRPr="00882E16">
              <w:rPr>
                <w:noProof/>
                <w:sz w:val="18"/>
                <w:szCs w:val="18"/>
              </w:rPr>
              <w:drawing>
                <wp:anchor distT="0" distB="0" distL="114300" distR="114300" simplePos="0" relativeHeight="251757568"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84" name="image155.png"/>
                  <wp:cNvGraphicFramePr/>
                  <a:graphic xmlns:a="http://schemas.openxmlformats.org/drawingml/2006/main">
                    <a:graphicData uri="http://schemas.openxmlformats.org/drawingml/2006/picture">
                      <pic:pic xmlns:pic="http://schemas.openxmlformats.org/drawingml/2006/picture">
                        <pic:nvPicPr>
                          <pic:cNvPr id="84" name="image155.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b/>
                <w:color w:val="000000"/>
                <w:sz w:val="18"/>
                <w:szCs w:val="18"/>
              </w:rPr>
            </w:pPr>
          </w:p>
          <w:p w:rsidR="00F45C99" w:rsidRPr="00882E16" w:rsidRDefault="007E2E5E">
            <w:pPr>
              <w:spacing w:before="11"/>
              <w:rPr>
                <w:b/>
                <w:color w:val="000000"/>
                <w:sz w:val="18"/>
                <w:szCs w:val="18"/>
              </w:rPr>
            </w:pPr>
            <w:r w:rsidRPr="00882E16">
              <w:rPr>
                <w:noProof/>
                <w:sz w:val="18"/>
                <w:szCs w:val="18"/>
              </w:rPr>
              <w:drawing>
                <wp:anchor distT="0" distB="0" distL="114300" distR="114300" simplePos="0" relativeHeight="251766784" behindDoc="0" locked="0" layoutInCell="1" allowOverlap="1">
                  <wp:simplePos x="0" y="0"/>
                  <wp:positionH relativeFrom="margin">
                    <wp:posOffset>180975</wp:posOffset>
                  </wp:positionH>
                  <wp:positionV relativeFrom="paragraph">
                    <wp:posOffset>1009650</wp:posOffset>
                  </wp:positionV>
                  <wp:extent cx="1367790" cy="1367790"/>
                  <wp:effectExtent l="0" t="0" r="0" b="0"/>
                  <wp:wrapSquare wrapText="bothSides"/>
                  <wp:docPr id="83" name="image154.png"/>
                  <wp:cNvGraphicFramePr/>
                  <a:graphic xmlns:a="http://schemas.openxmlformats.org/drawingml/2006/main">
                    <a:graphicData uri="http://schemas.openxmlformats.org/drawingml/2006/picture">
                      <pic:pic xmlns:pic="http://schemas.openxmlformats.org/drawingml/2006/picture">
                        <pic:nvPicPr>
                          <pic:cNvPr id="83" name="image154.png"/>
                          <pic:cNvPicPr preferRelativeResize="0"/>
                        </pic:nvPicPr>
                        <pic:blipFill>
                          <a:blip r:embed="rId67"/>
                          <a:srcRect/>
                          <a:stretch>
                            <a:fillRect/>
                          </a:stretch>
                        </pic:blipFill>
                        <pic:spPr>
                          <a:xfrm>
                            <a:off x="0" y="0"/>
                            <a:ext cx="1367790" cy="1367790"/>
                          </a:xfrm>
                          <a:prstGeom prst="rect">
                            <a:avLst/>
                          </a:prstGeom>
                        </pic:spPr>
                      </pic:pic>
                    </a:graphicData>
                  </a:graphic>
                </wp:anchor>
              </w:drawing>
            </w:r>
          </w:p>
        </w:tc>
        <w:tc>
          <w:tcPr>
            <w:tcW w:w="7132" w:type="dxa"/>
          </w:tcPr>
          <w:p w:rsidR="00F45C99" w:rsidRPr="00882E16" w:rsidRDefault="007E2E5E">
            <w:pPr>
              <w:spacing w:before="15"/>
              <w:ind w:left="303"/>
              <w:jc w:val="both"/>
              <w:rPr>
                <w:color w:val="000000"/>
                <w:sz w:val="18"/>
                <w:szCs w:val="18"/>
              </w:rPr>
            </w:pPr>
            <w:r w:rsidRPr="00882E16">
              <w:rPr>
                <w:rFonts w:eastAsia="Century Gothic"/>
                <w:color w:val="2852C3"/>
                <w:sz w:val="18"/>
                <w:szCs w:val="18"/>
              </w:rPr>
              <w:t xml:space="preserve">Antoni </w:t>
            </w:r>
            <w:proofErr w:type="spellStart"/>
            <w:r w:rsidRPr="00882E16">
              <w:rPr>
                <w:rFonts w:eastAsia="Century Gothic"/>
                <w:color w:val="2852C3"/>
                <w:sz w:val="18"/>
                <w:szCs w:val="18"/>
              </w:rPr>
              <w:t>Trenchev</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Managing Partner</w:t>
            </w:r>
          </w:p>
          <w:p w:rsidR="00F45C99" w:rsidRPr="00882E16" w:rsidRDefault="007E2E5E">
            <w:pPr>
              <w:spacing w:before="226" w:line="352" w:lineRule="auto"/>
              <w:ind w:left="303" w:right="199"/>
              <w:jc w:val="both"/>
              <w:rPr>
                <w:color w:val="000000"/>
                <w:sz w:val="18"/>
                <w:szCs w:val="18"/>
              </w:rPr>
            </w:pPr>
            <w:r w:rsidRPr="00882E16">
              <w:rPr>
                <w:rFonts w:eastAsia="Century Gothic"/>
                <w:color w:val="353B43"/>
                <w:sz w:val="18"/>
                <w:szCs w:val="18"/>
              </w:rPr>
              <w:t xml:space="preserve">Antoni has been a crypto-enthusiast since 2011 As a Member of Parliament and a firm believer in a decentralized approach, he ferociously advocated and passed legislation for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solutions on a variety of e-government services, most notably e-voting He has been involved in the development of e-commerce platforms and has been Chief Innovations Officer at DYNAMIC LEASING CHINA  </w:t>
            </w:r>
          </w:p>
        </w:tc>
      </w:tr>
      <w:tr w:rsidR="00F45C99" w:rsidRPr="00882E16">
        <w:trPr>
          <w:trHeight w:val="3020"/>
        </w:trPr>
        <w:tc>
          <w:tcPr>
            <w:tcW w:w="2362" w:type="dxa"/>
            <w:vMerge/>
            <w:shd w:val="clear" w:color="auto" w:fill="1F252B"/>
          </w:tcPr>
          <w:p w:rsidR="00F45C99" w:rsidRPr="00882E16" w:rsidRDefault="00F45C99">
            <w:pPr>
              <w:spacing w:line="276" w:lineRule="auto"/>
              <w:rPr>
                <w:color w:val="000000"/>
                <w:sz w:val="18"/>
                <w:szCs w:val="18"/>
              </w:rPr>
            </w:pPr>
          </w:p>
        </w:tc>
        <w:tc>
          <w:tcPr>
            <w:tcW w:w="7132" w:type="dxa"/>
          </w:tcPr>
          <w:p w:rsidR="00F45C99" w:rsidRPr="00882E16" w:rsidRDefault="007E2E5E">
            <w:pPr>
              <w:spacing w:before="15"/>
              <w:ind w:left="303"/>
              <w:jc w:val="both"/>
              <w:rPr>
                <w:color w:val="000000"/>
                <w:sz w:val="18"/>
                <w:szCs w:val="18"/>
              </w:rPr>
            </w:pPr>
            <w:r w:rsidRPr="00882E16">
              <w:rPr>
                <w:rFonts w:eastAsia="Century Gothic"/>
                <w:color w:val="2852C3"/>
                <w:sz w:val="18"/>
                <w:szCs w:val="18"/>
              </w:rPr>
              <w:t xml:space="preserve">Vasil </w:t>
            </w:r>
            <w:proofErr w:type="spellStart"/>
            <w:r w:rsidRPr="00882E16">
              <w:rPr>
                <w:rFonts w:eastAsia="Century Gothic"/>
                <w:color w:val="2852C3"/>
                <w:sz w:val="18"/>
                <w:szCs w:val="18"/>
              </w:rPr>
              <w:t>Petrov</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CTO</w:t>
            </w:r>
          </w:p>
          <w:p w:rsidR="00F45C99" w:rsidRPr="00882E16" w:rsidRDefault="007E2E5E">
            <w:pPr>
              <w:spacing w:before="111"/>
              <w:ind w:left="303" w:right="200"/>
              <w:jc w:val="both"/>
              <w:rPr>
                <w:color w:val="000000"/>
                <w:sz w:val="18"/>
                <w:szCs w:val="18"/>
              </w:rPr>
            </w:pPr>
            <w:r w:rsidRPr="00882E16">
              <w:rPr>
                <w:rFonts w:eastAsia="Century Gothic"/>
                <w:color w:val="353B43"/>
                <w:sz w:val="18"/>
                <w:szCs w:val="18"/>
              </w:rPr>
              <w:t xml:space="preserve">Vasil is an early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adopter and self-starter He has over 16 years of experience in system administration, back-end development and architecture of high-load and full-cycle projects His achievements thus far have culminated in co-founding and being the CTO of a US multichannel video &amp; internet service provider and distributor of interactive services for more than 150 000 customers </w:t>
            </w:r>
          </w:p>
        </w:tc>
      </w:tr>
    </w:tbl>
    <w:p w:rsidR="00F45C99" w:rsidRPr="00882E16" w:rsidRDefault="00F45C99">
      <w:pPr>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8"/>
        <w:rPr>
          <w:color w:val="000000"/>
          <w:sz w:val="18"/>
          <w:szCs w:val="18"/>
        </w:rPr>
      </w:pPr>
    </w:p>
    <w:tbl>
      <w:tblPr>
        <w:tblStyle w:val="Style21"/>
        <w:tblW w:w="9495" w:type="dxa"/>
        <w:tblInd w:w="117" w:type="dxa"/>
        <w:tblLayout w:type="fixed"/>
        <w:tblLook w:val="04A0" w:firstRow="1" w:lastRow="0" w:firstColumn="1" w:lastColumn="0" w:noHBand="0" w:noVBand="1"/>
      </w:tblPr>
      <w:tblGrid>
        <w:gridCol w:w="2362"/>
        <w:gridCol w:w="7133"/>
      </w:tblGrid>
      <w:tr w:rsidR="00F45C99" w:rsidRPr="00882E16">
        <w:trPr>
          <w:trHeight w:val="3600"/>
        </w:trPr>
        <w:tc>
          <w:tcPr>
            <w:tcW w:w="2362" w:type="dxa"/>
          </w:tcPr>
          <w:p w:rsidR="00F45C99" w:rsidRPr="00882E16" w:rsidRDefault="007E2E5E">
            <w:pPr>
              <w:ind w:right="-59"/>
              <w:rPr>
                <w:color w:val="000000"/>
                <w:sz w:val="18"/>
                <w:szCs w:val="18"/>
              </w:rPr>
            </w:pPr>
            <w:r w:rsidRPr="00882E16">
              <w:rPr>
                <w:noProof/>
                <w:color w:val="000000"/>
                <w:sz w:val="18"/>
                <w:szCs w:val="18"/>
              </w:rPr>
              <mc:AlternateContent>
                <mc:Choice Requires="wpg">
                  <w:drawing>
                    <wp:inline distT="0" distB="0" distL="114300" distR="114300">
                      <wp:extent cx="1499870" cy="1617980"/>
                      <wp:effectExtent l="0" t="0" r="0" b="0"/>
                      <wp:docPr id="9" name="组合 9"/>
                      <wp:cNvGraphicFramePr/>
                      <a:graphic xmlns:a="http://schemas.openxmlformats.org/drawingml/2006/main">
                        <a:graphicData uri="http://schemas.microsoft.com/office/word/2010/wordprocessingGroup">
                          <wpg:wgp>
                            <wpg:cNvGrpSpPr/>
                            <wpg:grpSpPr>
                              <a:xfrm>
                                <a:off x="0" y="0"/>
                                <a:ext cx="1499870" cy="1617980"/>
                                <a:chOff x="4596065" y="2971010"/>
                                <a:chExt cx="1499870" cy="1617975"/>
                              </a:xfrm>
                            </wpg:grpSpPr>
                            <wpg:grpSp>
                              <wpg:cNvPr id="10" name="组合 10"/>
                              <wpg:cNvGrpSpPr/>
                              <wpg:grpSpPr>
                                <a:xfrm>
                                  <a:off x="4596065" y="2971010"/>
                                  <a:ext cx="1499870" cy="1617975"/>
                                  <a:chOff x="0" y="0"/>
                                  <a:chExt cx="1499870" cy="1617975"/>
                                </a:xfrm>
                              </wpg:grpSpPr>
                              <wps:wsp>
                                <wps:cNvPr id="11" name="矩形 11"/>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4" name="矩形 14"/>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inline>
                  </w:drawing>
                </mc:Choice>
                <mc:Fallback>
                  <w:pict>
                    <v:group id="组合 9" o:spid="_x0000_s1030" style="width:118.1pt;height:127.4pt;mso-position-horizontal-relative:char;mso-position-vertical-relative:line" coordorigin="45960,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">
                      <v:group id="组合 10" o:spid="_x0000_s1031" style="position:absolute;left:45960;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矩形 11" o:spid="_x0000_s1032"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rsidR="007E2E5E" w:rsidRDefault="007E2E5E"/>
                            </w:txbxContent>
                          </v:textbox>
                        </v:rect>
                        <v:rect id="矩形 14" o:spid="_x0000_s1033"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" fillcolor="#1f252b" stroked="f">
                          <v:textbox inset="2.53958mm,2.53958mm,2.53958mm,2.53958mm">
                            <w:txbxContent>
                              <w:p w:rsidR="007E2E5E" w:rsidRDefault="007E2E5E"/>
                            </w:txbxContent>
                          </v:textbox>
                        </v:rect>
                      </v:group>
                      <w10:anchorlock/>
                    </v:group>
                  </w:pict>
                </mc:Fallback>
              </mc:AlternateContent>
            </w:r>
            <w:r w:rsidRPr="00882E16">
              <w:rPr>
                <w:noProof/>
                <w:sz w:val="18"/>
                <w:szCs w:val="18"/>
              </w:rPr>
              <w:drawing>
                <wp:anchor distT="0" distB="0" distL="114300" distR="114300" simplePos="0" relativeHeight="251784192"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85" name="image156.png"/>
                  <wp:cNvGraphicFramePr/>
                  <a:graphic xmlns:a="http://schemas.openxmlformats.org/drawingml/2006/main">
                    <a:graphicData uri="http://schemas.openxmlformats.org/drawingml/2006/picture">
                      <pic:pic xmlns:pic="http://schemas.openxmlformats.org/drawingml/2006/picture">
                        <pic:nvPicPr>
                          <pic:cNvPr id="85" name="image156.png"/>
                          <pic:cNvPicPr preferRelativeResize="0"/>
                        </pic:nvPicPr>
                        <pic:blipFill>
                          <a:blip r:embed="rId68"/>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792384"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86" name="image157.png"/>
                  <wp:cNvGraphicFramePr/>
                  <a:graphic xmlns:a="http://schemas.openxmlformats.org/drawingml/2006/main">
                    <a:graphicData uri="http://schemas.openxmlformats.org/drawingml/2006/picture">
                      <pic:pic xmlns:pic="http://schemas.openxmlformats.org/drawingml/2006/picture">
                        <pic:nvPicPr>
                          <pic:cNvPr id="86" name="image157.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1"/>
              <w:rPr>
                <w:color w:val="000000"/>
                <w:sz w:val="18"/>
                <w:szCs w:val="18"/>
              </w:rPr>
            </w:pPr>
          </w:p>
        </w:tc>
        <w:tc>
          <w:tcPr>
            <w:tcW w:w="7133" w:type="dxa"/>
          </w:tcPr>
          <w:p w:rsidR="00F45C99" w:rsidRPr="00882E16" w:rsidRDefault="007E2E5E">
            <w:pPr>
              <w:spacing w:before="15"/>
              <w:ind w:left="303"/>
              <w:jc w:val="both"/>
              <w:rPr>
                <w:color w:val="000000"/>
                <w:sz w:val="18"/>
                <w:szCs w:val="18"/>
              </w:rPr>
            </w:pPr>
            <w:proofErr w:type="spellStart"/>
            <w:r w:rsidRPr="00882E16">
              <w:rPr>
                <w:rFonts w:eastAsia="Century Gothic"/>
                <w:color w:val="2852C3"/>
                <w:sz w:val="18"/>
                <w:szCs w:val="18"/>
              </w:rPr>
              <w:t>Kalin</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Metodiev</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Corporate Finance</w:t>
            </w:r>
          </w:p>
          <w:p w:rsidR="00F45C99" w:rsidRPr="00882E16" w:rsidRDefault="007E2E5E">
            <w:pPr>
              <w:spacing w:before="226" w:line="352" w:lineRule="auto"/>
              <w:ind w:left="303" w:right="198"/>
              <w:jc w:val="both"/>
              <w:rPr>
                <w:color w:val="000000"/>
                <w:sz w:val="18"/>
                <w:szCs w:val="18"/>
              </w:rPr>
            </w:pPr>
            <w:proofErr w:type="spellStart"/>
            <w:r w:rsidRPr="00882E16">
              <w:rPr>
                <w:rFonts w:eastAsia="Century Gothic"/>
                <w:color w:val="353B43"/>
                <w:sz w:val="18"/>
                <w:szCs w:val="18"/>
              </w:rPr>
              <w:t>Kalin</w:t>
            </w:r>
            <w:proofErr w:type="spellEnd"/>
            <w:r w:rsidRPr="00882E16">
              <w:rPr>
                <w:rFonts w:eastAsia="Century Gothic"/>
                <w:color w:val="353B43"/>
                <w:sz w:val="18"/>
                <w:szCs w:val="18"/>
              </w:rPr>
              <w:t xml:space="preserve"> is an investment banker with 20+ years of experience in corporate finance, securities issuance, M&amp;A, private equity and executive management for leading financial institutions in the USA and China His professional focus has always been directed towards company growth and investor wealth maximization </w:t>
            </w:r>
            <w:proofErr w:type="spellStart"/>
            <w:r w:rsidRPr="00882E16">
              <w:rPr>
                <w:rFonts w:eastAsia="Century Gothic"/>
                <w:color w:val="353B43"/>
                <w:sz w:val="18"/>
                <w:szCs w:val="18"/>
              </w:rPr>
              <w:t>Kalin’s</w:t>
            </w:r>
            <w:proofErr w:type="spellEnd"/>
            <w:r w:rsidRPr="00882E16">
              <w:rPr>
                <w:rFonts w:eastAsia="Century Gothic"/>
                <w:color w:val="353B43"/>
                <w:sz w:val="18"/>
                <w:szCs w:val="18"/>
              </w:rPr>
              <w:t xml:space="preserve"> extensive track record spans over a wide range of transactions exceeding $1 </w:t>
            </w:r>
            <w:proofErr w:type="spellStart"/>
            <w:r w:rsidRPr="00882E16">
              <w:rPr>
                <w:rFonts w:eastAsia="Century Gothic"/>
                <w:color w:val="353B43"/>
                <w:sz w:val="18"/>
                <w:szCs w:val="18"/>
              </w:rPr>
              <w:t>bln</w:t>
            </w:r>
            <w:proofErr w:type="spellEnd"/>
            <w:r w:rsidRPr="00882E16">
              <w:rPr>
                <w:rFonts w:eastAsia="Century Gothic"/>
                <w:color w:val="353B43"/>
                <w:sz w:val="18"/>
                <w:szCs w:val="18"/>
              </w:rPr>
              <w:t xml:space="preserve"> </w:t>
            </w:r>
          </w:p>
        </w:tc>
      </w:tr>
      <w:tr w:rsidR="00F45C99" w:rsidRPr="00882E16">
        <w:trPr>
          <w:trHeight w:val="3240"/>
        </w:trPr>
        <w:tc>
          <w:tcPr>
            <w:tcW w:w="2362" w:type="dxa"/>
          </w:tcPr>
          <w:p w:rsidR="00F45C99" w:rsidRPr="00882E16" w:rsidRDefault="007E2E5E">
            <w:pPr>
              <w:ind w:right="-59"/>
              <w:rPr>
                <w:color w:val="000000"/>
                <w:sz w:val="18"/>
                <w:szCs w:val="18"/>
              </w:rPr>
            </w:pPr>
            <w:r w:rsidRPr="00882E16">
              <w:rPr>
                <w:noProof/>
                <w:color w:val="000000"/>
                <w:sz w:val="18"/>
                <w:szCs w:val="18"/>
              </w:rPr>
              <mc:AlternateContent>
                <mc:Choice Requires="wpg">
                  <w:drawing>
                    <wp:inline distT="0" distB="0" distL="114300" distR="114300">
                      <wp:extent cx="1499870" cy="1617980"/>
                      <wp:effectExtent l="0" t="0" r="0" b="0"/>
                      <wp:docPr id="15" name="组合 15"/>
                      <wp:cNvGraphicFramePr/>
                      <a:graphic xmlns:a="http://schemas.openxmlformats.org/drawingml/2006/main">
                        <a:graphicData uri="http://schemas.microsoft.com/office/word/2010/wordprocessingGroup">
                          <wpg:wgp>
                            <wpg:cNvGrpSpPr/>
                            <wpg:grpSpPr>
                              <a:xfrm>
                                <a:off x="0" y="0"/>
                                <a:ext cx="1499870" cy="1617980"/>
                                <a:chOff x="4596065" y="2971010"/>
                                <a:chExt cx="1499870" cy="1617975"/>
                              </a:xfrm>
                            </wpg:grpSpPr>
                            <wpg:grpSp>
                              <wpg:cNvPr id="16" name="组合 16"/>
                              <wpg:cNvGrpSpPr/>
                              <wpg:grpSpPr>
                                <a:xfrm>
                                  <a:off x="4596065" y="2971010"/>
                                  <a:ext cx="1499870" cy="1617975"/>
                                  <a:chOff x="0" y="0"/>
                                  <a:chExt cx="1499870" cy="1617975"/>
                                </a:xfrm>
                              </wpg:grpSpPr>
                              <wps:wsp>
                                <wps:cNvPr id="17" name="矩形 17"/>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8" name="矩形 18"/>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inline>
                  </w:drawing>
                </mc:Choice>
                <mc:Fallback>
                  <w:pict>
                    <v:group id="组合 15" o:spid="_x0000_s1034" style="width:118.1pt;height:127.4pt;mso-position-horizontal-relative:char;mso-position-vertical-relative:line" coordorigin="45960,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">
                      <v:group id="组合 16" o:spid="_x0000_s1035" style="position:absolute;left:45960;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矩形 17" o:spid="_x0000_s1036"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rsidR="007E2E5E" w:rsidRDefault="007E2E5E"/>
                            </w:txbxContent>
                          </v:textbox>
                        </v:rect>
                        <v:rect id="矩形 18" o:spid="_x0000_s1037"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" fillcolor="#1f252b" stroked="f">
                          <v:textbox inset="2.53958mm,2.53958mm,2.53958mm,2.53958mm">
                            <w:txbxContent>
                              <w:p w:rsidR="007E2E5E" w:rsidRDefault="007E2E5E"/>
                            </w:txbxContent>
                          </v:textbox>
                        </v:rect>
                      </v:group>
                      <w10:anchorlock/>
                    </v:group>
                  </w:pict>
                </mc:Fallback>
              </mc:AlternateContent>
            </w:r>
            <w:r w:rsidRPr="00882E16">
              <w:rPr>
                <w:noProof/>
                <w:sz w:val="18"/>
                <w:szCs w:val="18"/>
              </w:rPr>
              <w:drawing>
                <wp:anchor distT="0" distB="0" distL="114300" distR="114300" simplePos="0" relativeHeight="251800576"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87" name="image158.png"/>
                  <wp:cNvGraphicFramePr/>
                  <a:graphic xmlns:a="http://schemas.openxmlformats.org/drawingml/2006/main">
                    <a:graphicData uri="http://schemas.openxmlformats.org/drawingml/2006/picture">
                      <pic:pic xmlns:pic="http://schemas.openxmlformats.org/drawingml/2006/picture">
                        <pic:nvPicPr>
                          <pic:cNvPr id="87" name="image158.png"/>
                          <pic:cNvPicPr preferRelativeResize="0"/>
                        </pic:nvPicPr>
                        <pic:blipFill>
                          <a:blip r:embed="rId69"/>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808768"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88" name="image159.png"/>
                  <wp:cNvGraphicFramePr/>
                  <a:graphic xmlns:a="http://schemas.openxmlformats.org/drawingml/2006/main">
                    <a:graphicData uri="http://schemas.openxmlformats.org/drawingml/2006/picture">
                      <pic:pic xmlns:pic="http://schemas.openxmlformats.org/drawingml/2006/picture">
                        <pic:nvPicPr>
                          <pic:cNvPr id="88" name="image159.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9"/>
              <w:rPr>
                <w:color w:val="000000"/>
                <w:sz w:val="18"/>
                <w:szCs w:val="18"/>
              </w:rPr>
            </w:pPr>
          </w:p>
        </w:tc>
        <w:tc>
          <w:tcPr>
            <w:tcW w:w="7133" w:type="dxa"/>
          </w:tcPr>
          <w:p w:rsidR="00F45C99" w:rsidRPr="00882E16" w:rsidRDefault="007E2E5E">
            <w:pPr>
              <w:spacing w:before="15"/>
              <w:ind w:left="303"/>
              <w:jc w:val="both"/>
              <w:rPr>
                <w:color w:val="000000"/>
                <w:sz w:val="18"/>
                <w:szCs w:val="18"/>
              </w:rPr>
            </w:pPr>
            <w:proofErr w:type="spellStart"/>
            <w:r w:rsidRPr="00882E16">
              <w:rPr>
                <w:rFonts w:eastAsia="Century Gothic"/>
                <w:color w:val="2852C3"/>
                <w:sz w:val="18"/>
                <w:szCs w:val="18"/>
              </w:rPr>
              <w:t>Kamen</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Trendafilov</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Finance Director</w:t>
            </w:r>
          </w:p>
          <w:p w:rsidR="00F45C99" w:rsidRPr="00882E16" w:rsidRDefault="007E2E5E">
            <w:pPr>
              <w:spacing w:before="226" w:line="352" w:lineRule="auto"/>
              <w:ind w:left="303" w:right="198"/>
              <w:jc w:val="both"/>
              <w:rPr>
                <w:color w:val="000000"/>
                <w:sz w:val="18"/>
                <w:szCs w:val="18"/>
              </w:rPr>
            </w:pPr>
            <w:proofErr w:type="spellStart"/>
            <w:r w:rsidRPr="00882E16">
              <w:rPr>
                <w:rFonts w:eastAsia="Century Gothic"/>
                <w:color w:val="353B43"/>
                <w:sz w:val="18"/>
                <w:szCs w:val="18"/>
              </w:rPr>
              <w:t>Kamen</w:t>
            </w:r>
            <w:proofErr w:type="spellEnd"/>
            <w:r w:rsidRPr="00882E16">
              <w:rPr>
                <w:rFonts w:eastAsia="Century Gothic"/>
                <w:color w:val="353B43"/>
                <w:sz w:val="18"/>
                <w:szCs w:val="18"/>
              </w:rPr>
              <w:t xml:space="preserve"> has a vast and diverse background in the financial sector gained throughout his extensive experience working for </w:t>
            </w:r>
            <w:proofErr w:type="spellStart"/>
            <w:r w:rsidRPr="00882E16">
              <w:rPr>
                <w:rFonts w:eastAsia="Century Gothic"/>
                <w:color w:val="353B43"/>
                <w:sz w:val="18"/>
                <w:szCs w:val="18"/>
              </w:rPr>
              <w:t>Ernst&amp;Young</w:t>
            </w:r>
            <w:proofErr w:type="spellEnd"/>
            <w:r w:rsidRPr="00882E16">
              <w:rPr>
                <w:rFonts w:eastAsia="Century Gothic"/>
                <w:color w:val="353B43"/>
                <w:sz w:val="18"/>
                <w:szCs w:val="18"/>
              </w:rPr>
              <w:t xml:space="preserve">, KPMG, and PricewaterhouseCoopers As a Finance Director of DYNAMIC LEASING CHINA , his knowledge and expertise have helped the company become a leading China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xml:space="preserve"> Group </w:t>
            </w:r>
          </w:p>
        </w:tc>
      </w:tr>
      <w:tr w:rsidR="00F45C99" w:rsidRPr="00882E16">
        <w:trPr>
          <w:trHeight w:val="3480"/>
        </w:trPr>
        <w:tc>
          <w:tcPr>
            <w:tcW w:w="2362" w:type="dxa"/>
            <w:vMerge w:val="restart"/>
          </w:tcPr>
          <w:p w:rsidR="00F45C99" w:rsidRPr="00882E16" w:rsidRDefault="007E2E5E">
            <w:pPr>
              <w:ind w:right="-59"/>
              <w:rPr>
                <w:color w:val="000000"/>
                <w:sz w:val="18"/>
                <w:szCs w:val="18"/>
              </w:rPr>
            </w:pPr>
            <w:r w:rsidRPr="00882E16">
              <w:rPr>
                <w:noProof/>
                <w:color w:val="000000"/>
                <w:sz w:val="18"/>
                <w:szCs w:val="18"/>
              </w:rPr>
              <w:lastRenderedPageBreak/>
              <mc:AlternateContent>
                <mc:Choice Requires="wpg">
                  <w:drawing>
                    <wp:inline distT="0" distB="0" distL="114300" distR="114300">
                      <wp:extent cx="1499870" cy="1663700"/>
                      <wp:effectExtent l="0" t="0" r="0" b="0"/>
                      <wp:docPr id="65" name="组合 65"/>
                      <wp:cNvGraphicFramePr/>
                      <a:graphic xmlns:a="http://schemas.openxmlformats.org/drawingml/2006/main">
                        <a:graphicData uri="http://schemas.microsoft.com/office/word/2010/wordprocessingGroup">
                          <wpg:wgp>
                            <wpg:cNvGrpSpPr/>
                            <wpg:grpSpPr>
                              <a:xfrm>
                                <a:off x="0" y="0"/>
                                <a:ext cx="1499870" cy="1663700"/>
                                <a:chOff x="4596065" y="2948150"/>
                                <a:chExt cx="1499870" cy="1663700"/>
                              </a:xfrm>
                            </wpg:grpSpPr>
                            <wpg:grpSp>
                              <wpg:cNvPr id="66" name="组合 66"/>
                              <wpg:cNvGrpSpPr/>
                              <wpg:grpSpPr>
                                <a:xfrm>
                                  <a:off x="4596065" y="2948150"/>
                                  <a:ext cx="1499870" cy="1663700"/>
                                  <a:chOff x="0" y="0"/>
                                  <a:chExt cx="1499870" cy="1663700"/>
                                </a:xfrm>
                              </wpg:grpSpPr>
                              <wps:wsp>
                                <wps:cNvPr id="67" name="矩形 67"/>
                                <wps:cNvSpPr/>
                                <wps:spPr>
                                  <a:xfrm>
                                    <a:off x="0" y="0"/>
                                    <a:ext cx="1499850" cy="1663700"/>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68" name="矩形 68"/>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inline>
                  </w:drawing>
                </mc:Choice>
                <mc:Fallback>
                  <w:pict>
                    <v:group id="组合 65" o:spid="_x0000_s1038" style="width:118.1pt;height:131pt;mso-position-horizontal-relative:char;mso-position-vertical-relative:line" coordorigin="45960,29481" coordsize="14998,16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">
                      <v:group id="组合 66" o:spid="_x0000_s1039" style="position:absolute;left:45960;top:29481;width:14999;height:16637" coordsize="14998,1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67" o:spid="_x0000_s1040" style="position:absolute;width:14998;height:16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rsidR="007E2E5E" w:rsidRDefault="007E2E5E"/>
                            </w:txbxContent>
                          </v:textbox>
                        </v:rect>
                        <v:rect id="矩形 68" o:spid="_x0000_s1041"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" fillcolor="#1f252b" stroked="f">
                          <v:textbox inset="2.53958mm,2.53958mm,2.53958mm,2.53958mm">
                            <w:txbxContent>
                              <w:p w:rsidR="007E2E5E" w:rsidRDefault="007E2E5E"/>
                            </w:txbxContent>
                          </v:textbox>
                        </v:rect>
                      </v:group>
                      <w10:anchorlock/>
                    </v:group>
                  </w:pict>
                </mc:Fallback>
              </mc:AlternateContent>
            </w:r>
            <w:r w:rsidRPr="00882E16">
              <w:rPr>
                <w:noProof/>
                <w:sz w:val="18"/>
                <w:szCs w:val="18"/>
              </w:rPr>
              <w:drawing>
                <wp:anchor distT="0" distB="0" distL="114300" distR="114300" simplePos="0" relativeHeight="251816960" behindDoc="0" locked="0" layoutInCell="1" allowOverlap="1">
                  <wp:simplePos x="0" y="0"/>
                  <wp:positionH relativeFrom="margin">
                    <wp:posOffset>179705</wp:posOffset>
                  </wp:positionH>
                  <wp:positionV relativeFrom="paragraph">
                    <wp:posOffset>64770</wp:posOffset>
                  </wp:positionV>
                  <wp:extent cx="1367790" cy="1367790"/>
                  <wp:effectExtent l="0" t="0" r="0" b="0"/>
                  <wp:wrapSquare wrapText="bothSides"/>
                  <wp:docPr id="89" name="image160.png"/>
                  <wp:cNvGraphicFramePr/>
                  <a:graphic xmlns:a="http://schemas.openxmlformats.org/drawingml/2006/main">
                    <a:graphicData uri="http://schemas.openxmlformats.org/drawingml/2006/picture">
                      <pic:pic xmlns:pic="http://schemas.openxmlformats.org/drawingml/2006/picture">
                        <pic:nvPicPr>
                          <pic:cNvPr id="89" name="image160.png"/>
                          <pic:cNvPicPr preferRelativeResize="0"/>
                        </pic:nvPicPr>
                        <pic:blipFill>
                          <a:blip r:embed="rId70"/>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825152" behindDoc="0" locked="0" layoutInCell="1" allowOverlap="1">
                  <wp:simplePos x="0" y="0"/>
                  <wp:positionH relativeFrom="margin">
                    <wp:posOffset>211455</wp:posOffset>
                  </wp:positionH>
                  <wp:positionV relativeFrom="paragraph">
                    <wp:posOffset>1268730</wp:posOffset>
                  </wp:positionV>
                  <wp:extent cx="394970" cy="394970"/>
                  <wp:effectExtent l="0" t="0" r="0" b="0"/>
                  <wp:wrapSquare wrapText="bothSides"/>
                  <wp:docPr id="78" name="image149.png"/>
                  <wp:cNvGraphicFramePr/>
                  <a:graphic xmlns:a="http://schemas.openxmlformats.org/drawingml/2006/main">
                    <a:graphicData uri="http://schemas.openxmlformats.org/drawingml/2006/picture">
                      <pic:pic xmlns:pic="http://schemas.openxmlformats.org/drawingml/2006/picture">
                        <pic:nvPicPr>
                          <pic:cNvPr id="78" name="image149.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ind w:right="-59"/>
              <w:rPr>
                <w:color w:val="000000"/>
                <w:sz w:val="18"/>
                <w:szCs w:val="18"/>
              </w:rPr>
            </w:pPr>
            <w:r w:rsidRPr="00882E16">
              <w:rPr>
                <w:noProof/>
                <w:color w:val="000000"/>
                <w:sz w:val="18"/>
                <w:szCs w:val="18"/>
              </w:rPr>
              <mc:AlternateContent>
                <mc:Choice Requires="wpg">
                  <w:drawing>
                    <wp:inline distT="0" distB="0" distL="114300" distR="114300">
                      <wp:extent cx="1499870" cy="1617980"/>
                      <wp:effectExtent l="0" t="0" r="0" b="0"/>
                      <wp:docPr id="69" name="组合 69"/>
                      <wp:cNvGraphicFramePr/>
                      <a:graphic xmlns:a="http://schemas.openxmlformats.org/drawingml/2006/main">
                        <a:graphicData uri="http://schemas.microsoft.com/office/word/2010/wordprocessingGroup">
                          <wpg:wgp>
                            <wpg:cNvGrpSpPr/>
                            <wpg:grpSpPr>
                              <a:xfrm>
                                <a:off x="0" y="0"/>
                                <a:ext cx="1499870" cy="1617980"/>
                                <a:chOff x="4596065" y="2971010"/>
                                <a:chExt cx="1499870" cy="1617975"/>
                              </a:xfrm>
                            </wpg:grpSpPr>
                            <wpg:grpSp>
                              <wpg:cNvPr id="70" name="组合 70"/>
                              <wpg:cNvGrpSpPr/>
                              <wpg:grpSpPr>
                                <a:xfrm>
                                  <a:off x="4596065" y="2971010"/>
                                  <a:ext cx="1499870" cy="1617975"/>
                                  <a:chOff x="0" y="0"/>
                                  <a:chExt cx="1499870" cy="1617975"/>
                                </a:xfrm>
                              </wpg:grpSpPr>
                              <wps:wsp>
                                <wps:cNvPr id="71" name="矩形 71"/>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72" name="矩形 72"/>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inline>
                  </w:drawing>
                </mc:Choice>
                <mc:Fallback>
                  <w:pict>
                    <v:group id="组合 69" o:spid="_x0000_s1042" style="width:118.1pt;height:127.4pt;mso-position-horizontal-relative:char;mso-position-vertical-relative:line" coordorigin="45960,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">
                      <v:group id="组合 70" o:spid="_x0000_s1043" style="position:absolute;left:45960;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矩形 71" o:spid="_x0000_s1044"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" filled="f" stroked="f">
                          <v:textbox inset="2.53958mm,2.53958mm,2.53958mm,2.53958mm">
                            <w:txbxContent>
                              <w:p w:rsidR="007E2E5E" w:rsidRDefault="007E2E5E"/>
                            </w:txbxContent>
                          </v:textbox>
                        </v:rect>
                        <v:rect id="矩形 72" o:spid="_x0000_s1045"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" fillcolor="#1f252b" stroked="f">
                          <v:textbox inset="2.53958mm,2.53958mm,2.53958mm,2.53958mm">
                            <w:txbxContent>
                              <w:p w:rsidR="007E2E5E" w:rsidRDefault="007E2E5E"/>
                            </w:txbxContent>
                          </v:textbox>
                        </v:rect>
                      </v:group>
                      <w10:anchorlock/>
                    </v:group>
                  </w:pict>
                </mc:Fallback>
              </mc:AlternateContent>
            </w:r>
            <w:r w:rsidRPr="00882E16">
              <w:rPr>
                <w:noProof/>
                <w:sz w:val="18"/>
                <w:szCs w:val="18"/>
              </w:rPr>
              <w:drawing>
                <wp:anchor distT="0" distB="0" distL="114300" distR="114300" simplePos="0" relativeHeight="251833344"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79" name="image150.png"/>
                  <wp:cNvGraphicFramePr/>
                  <a:graphic xmlns:a="http://schemas.openxmlformats.org/drawingml/2006/main">
                    <a:graphicData uri="http://schemas.openxmlformats.org/drawingml/2006/picture">
                      <pic:pic xmlns:pic="http://schemas.openxmlformats.org/drawingml/2006/picture">
                        <pic:nvPicPr>
                          <pic:cNvPr id="79" name="image150.png"/>
                          <pic:cNvPicPr preferRelativeResize="0"/>
                        </pic:nvPicPr>
                        <pic:blipFill>
                          <a:blip r:embed="rId71"/>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841536"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80" name="image151.png"/>
                  <wp:cNvGraphicFramePr/>
                  <a:graphic xmlns:a="http://schemas.openxmlformats.org/drawingml/2006/main">
                    <a:graphicData uri="http://schemas.openxmlformats.org/drawingml/2006/picture">
                      <pic:pic xmlns:pic="http://schemas.openxmlformats.org/drawingml/2006/picture">
                        <pic:nvPicPr>
                          <pic:cNvPr id="80" name="image151.png"/>
                          <pic:cNvPicPr preferRelativeResize="0"/>
                        </pic:nvPicPr>
                        <pic:blipFill>
                          <a:blip r:embed="rId60"/>
                          <a:srcRect/>
                          <a:stretch>
                            <a:fillRect/>
                          </a:stretch>
                        </pic:blipFill>
                        <pic:spPr>
                          <a:xfrm>
                            <a:off x="0" y="0"/>
                            <a:ext cx="394970" cy="394970"/>
                          </a:xfrm>
                          <a:prstGeom prst="rect">
                            <a:avLst/>
                          </a:prstGeom>
                        </pic:spPr>
                      </pic:pic>
                    </a:graphicData>
                  </a:graphic>
                </wp:anchor>
              </w:drawing>
            </w:r>
          </w:p>
          <w:p w:rsidR="00F45C99" w:rsidRPr="00882E16" w:rsidRDefault="00F45C99">
            <w:pPr>
              <w:rPr>
                <w:color w:val="000000"/>
                <w:sz w:val="18"/>
                <w:szCs w:val="18"/>
              </w:rPr>
            </w:pPr>
          </w:p>
          <w:p w:rsidR="00F45C99" w:rsidRPr="00882E16" w:rsidRDefault="00F45C99">
            <w:pPr>
              <w:spacing w:before="9"/>
              <w:rPr>
                <w:color w:val="000000"/>
                <w:sz w:val="18"/>
                <w:szCs w:val="18"/>
              </w:rPr>
            </w:pPr>
          </w:p>
        </w:tc>
        <w:tc>
          <w:tcPr>
            <w:tcW w:w="7133" w:type="dxa"/>
          </w:tcPr>
          <w:p w:rsidR="00F45C99" w:rsidRPr="00882E16" w:rsidRDefault="007E2E5E">
            <w:pPr>
              <w:spacing w:before="15"/>
              <w:ind w:left="303"/>
              <w:jc w:val="both"/>
              <w:rPr>
                <w:color w:val="000000"/>
                <w:sz w:val="18"/>
                <w:szCs w:val="18"/>
              </w:rPr>
            </w:pPr>
            <w:proofErr w:type="spellStart"/>
            <w:r w:rsidRPr="00882E16">
              <w:rPr>
                <w:rFonts w:eastAsia="Century Gothic"/>
                <w:color w:val="2852C3"/>
                <w:sz w:val="18"/>
                <w:szCs w:val="18"/>
              </w:rPr>
              <w:t>Savina</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Cherneva</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Compliance</w:t>
            </w:r>
          </w:p>
          <w:p w:rsidR="00F45C99" w:rsidRPr="00882E16" w:rsidRDefault="007E2E5E">
            <w:pPr>
              <w:spacing w:before="226" w:line="352" w:lineRule="auto"/>
              <w:ind w:left="303" w:right="199"/>
              <w:jc w:val="both"/>
              <w:rPr>
                <w:color w:val="000000"/>
                <w:sz w:val="18"/>
                <w:szCs w:val="18"/>
              </w:rPr>
            </w:pPr>
            <w:proofErr w:type="spellStart"/>
            <w:r w:rsidRPr="00882E16">
              <w:rPr>
                <w:rFonts w:eastAsia="Century Gothic"/>
                <w:color w:val="353B43"/>
                <w:sz w:val="18"/>
                <w:szCs w:val="18"/>
              </w:rPr>
              <w:t>Savina</w:t>
            </w:r>
            <w:proofErr w:type="spellEnd"/>
            <w:r w:rsidRPr="00882E16">
              <w:rPr>
                <w:rFonts w:eastAsia="Century Gothic"/>
                <w:color w:val="353B43"/>
                <w:sz w:val="18"/>
                <w:szCs w:val="18"/>
              </w:rPr>
              <w:t xml:space="preserve"> is a compliance professional with over 10 years of experience in banking and a strong focus on KYC, AML, Sanctions and relevant regulations She is ACAMS certified and has managed Compliance teams in international banks such as JPMorgan and Barclays She is passionate about protecting firms, their clients and the industry from illicit funds </w:t>
            </w:r>
          </w:p>
        </w:tc>
      </w:tr>
      <w:tr w:rsidR="00F45C99" w:rsidRPr="00882E16">
        <w:trPr>
          <w:trHeight w:val="3020"/>
        </w:trPr>
        <w:tc>
          <w:tcPr>
            <w:tcW w:w="2362" w:type="dxa"/>
            <w:vMerge/>
          </w:tcPr>
          <w:p w:rsidR="00F45C99" w:rsidRPr="00882E16" w:rsidRDefault="00F45C99">
            <w:pPr>
              <w:spacing w:line="276" w:lineRule="auto"/>
              <w:rPr>
                <w:color w:val="000000"/>
                <w:sz w:val="18"/>
                <w:szCs w:val="18"/>
              </w:rPr>
            </w:pPr>
          </w:p>
        </w:tc>
        <w:tc>
          <w:tcPr>
            <w:tcW w:w="7133" w:type="dxa"/>
          </w:tcPr>
          <w:p w:rsidR="00F45C99" w:rsidRPr="00882E16" w:rsidRDefault="007E2E5E">
            <w:pPr>
              <w:spacing w:before="15"/>
              <w:ind w:left="303"/>
              <w:jc w:val="both"/>
              <w:rPr>
                <w:color w:val="000000"/>
                <w:sz w:val="18"/>
                <w:szCs w:val="18"/>
              </w:rPr>
            </w:pPr>
            <w:proofErr w:type="spellStart"/>
            <w:r w:rsidRPr="00882E16">
              <w:rPr>
                <w:rFonts w:eastAsia="Century Gothic"/>
                <w:color w:val="2852C3"/>
                <w:sz w:val="18"/>
                <w:szCs w:val="18"/>
              </w:rPr>
              <w:t>Bilyana</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Christova</w:t>
            </w:r>
            <w:proofErr w:type="spellEnd"/>
          </w:p>
          <w:p w:rsidR="00F45C99" w:rsidRPr="00882E16" w:rsidRDefault="007E2E5E">
            <w:pPr>
              <w:spacing w:before="48"/>
              <w:ind w:left="303"/>
              <w:jc w:val="both"/>
              <w:rPr>
                <w:color w:val="000000"/>
                <w:sz w:val="18"/>
                <w:szCs w:val="18"/>
              </w:rPr>
            </w:pPr>
            <w:r w:rsidRPr="00882E16">
              <w:rPr>
                <w:rFonts w:eastAsia="Century Gothic"/>
                <w:color w:val="758597"/>
                <w:sz w:val="18"/>
                <w:szCs w:val="18"/>
              </w:rPr>
              <w:t>Marketing</w:t>
            </w:r>
          </w:p>
          <w:p w:rsidR="00F45C99" w:rsidRPr="00882E16" w:rsidRDefault="007E2E5E">
            <w:pPr>
              <w:spacing w:before="111"/>
              <w:ind w:left="303" w:right="199"/>
              <w:jc w:val="both"/>
              <w:rPr>
                <w:color w:val="000000"/>
                <w:sz w:val="18"/>
                <w:szCs w:val="18"/>
              </w:rPr>
            </w:pPr>
            <w:proofErr w:type="spellStart"/>
            <w:r w:rsidRPr="00882E16">
              <w:rPr>
                <w:rFonts w:eastAsia="Century Gothic"/>
                <w:color w:val="353B43"/>
                <w:sz w:val="18"/>
                <w:szCs w:val="18"/>
              </w:rPr>
              <w:t>Bilyana</w:t>
            </w:r>
            <w:proofErr w:type="spellEnd"/>
            <w:r w:rsidRPr="00882E16">
              <w:rPr>
                <w:rFonts w:eastAsia="Century Gothic"/>
                <w:color w:val="353B43"/>
                <w:sz w:val="18"/>
                <w:szCs w:val="18"/>
              </w:rPr>
              <w:t xml:space="preserve"> has been a digital marketing manager in the financial and tech industries for over a decade, and has been the Chief Marketing Officer at DYNAMIC LEASING CHINA  She has a penchant for the development of digital strategies, marketing management and results-driven marketing </w:t>
            </w:r>
            <w:proofErr w:type="spellStart"/>
            <w:r w:rsidRPr="00882E16">
              <w:rPr>
                <w:rFonts w:eastAsia="Century Gothic"/>
                <w:color w:val="353B43"/>
                <w:sz w:val="18"/>
                <w:szCs w:val="18"/>
              </w:rPr>
              <w:t>Bilyana</w:t>
            </w:r>
            <w:proofErr w:type="spellEnd"/>
            <w:r w:rsidRPr="00882E16">
              <w:rPr>
                <w:rFonts w:eastAsia="Century Gothic"/>
                <w:color w:val="353B43"/>
                <w:sz w:val="18"/>
                <w:szCs w:val="18"/>
              </w:rPr>
              <w:t xml:space="preserve"> has numerous awards, including one for exceptional development of brand strategies and digital marketing campaigns </w:t>
            </w:r>
          </w:p>
        </w:tc>
      </w:tr>
    </w:tbl>
    <w:p w:rsidR="00F45C99" w:rsidRPr="00882E16" w:rsidRDefault="00F45C99">
      <w:pPr>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rPr>
          <w:color w:val="000000"/>
          <w:sz w:val="18"/>
          <w:szCs w:val="18"/>
        </w:rPr>
      </w:pPr>
      <w:r w:rsidRPr="00882E16">
        <w:rPr>
          <w:noProof/>
          <w:sz w:val="18"/>
          <w:szCs w:val="18"/>
        </w:rPr>
        <w:lastRenderedPageBreak/>
        <w:drawing>
          <wp:anchor distT="0" distB="0" distL="114300" distR="114300" simplePos="0" relativeHeight="251849728"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124" name="image140.png"/>
            <wp:cNvGraphicFramePr/>
            <a:graphic xmlns:a="http://schemas.openxmlformats.org/drawingml/2006/main">
              <a:graphicData uri="http://schemas.openxmlformats.org/drawingml/2006/picture">
                <pic:pic xmlns:pic="http://schemas.openxmlformats.org/drawingml/2006/picture">
                  <pic:nvPicPr>
                    <pic:cNvPr id="124" name="image140.png"/>
                    <pic:cNvPicPr preferRelativeResize="0"/>
                  </pic:nvPicPr>
                  <pic:blipFill>
                    <a:blip r:embed="rId72"/>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857920" behindDoc="0" locked="0" layoutInCell="1" allowOverlap="1">
            <wp:simplePos x="0" y="0"/>
            <wp:positionH relativeFrom="margin">
              <wp:posOffset>211455</wp:posOffset>
            </wp:positionH>
            <wp:positionV relativeFrom="paragraph">
              <wp:posOffset>1222375</wp:posOffset>
            </wp:positionV>
            <wp:extent cx="394970" cy="394970"/>
            <wp:effectExtent l="0" t="0" r="0" b="0"/>
            <wp:wrapSquare wrapText="bothSides"/>
            <wp:docPr id="125" name="image141.png"/>
            <wp:cNvGraphicFramePr/>
            <a:graphic xmlns:a="http://schemas.openxmlformats.org/drawingml/2006/main">
              <a:graphicData uri="http://schemas.openxmlformats.org/drawingml/2006/picture">
                <pic:pic xmlns:pic="http://schemas.openxmlformats.org/drawingml/2006/picture">
                  <pic:nvPicPr>
                    <pic:cNvPr id="125" name="image141.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w:drawing>
          <wp:anchor distT="0" distB="0" distL="114300" distR="114300" simplePos="0" relativeHeight="251866112"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126" name="image142.png"/>
            <wp:cNvGraphicFramePr/>
            <a:graphic xmlns:a="http://schemas.openxmlformats.org/drawingml/2006/main">
              <a:graphicData uri="http://schemas.openxmlformats.org/drawingml/2006/picture">
                <pic:pic xmlns:pic="http://schemas.openxmlformats.org/drawingml/2006/picture">
                  <pic:nvPicPr>
                    <pic:cNvPr id="126" name="image142.png"/>
                    <pic:cNvPicPr preferRelativeResize="0"/>
                  </pic:nvPicPr>
                  <pic:blipFill>
                    <a:blip r:embed="rId73"/>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874304" behindDoc="0" locked="0" layoutInCell="1" allowOverlap="1">
            <wp:simplePos x="0" y="0"/>
            <wp:positionH relativeFrom="margin">
              <wp:posOffset>211455</wp:posOffset>
            </wp:positionH>
            <wp:positionV relativeFrom="paragraph">
              <wp:posOffset>1222375</wp:posOffset>
            </wp:positionV>
            <wp:extent cx="394970" cy="394970"/>
            <wp:effectExtent l="0" t="0" r="0" b="0"/>
            <wp:wrapSquare wrapText="bothSides"/>
            <wp:docPr id="127" name="image143.png"/>
            <wp:cNvGraphicFramePr/>
            <a:graphic xmlns:a="http://schemas.openxmlformats.org/drawingml/2006/main">
              <a:graphicData uri="http://schemas.openxmlformats.org/drawingml/2006/picture">
                <pic:pic xmlns:pic="http://schemas.openxmlformats.org/drawingml/2006/picture">
                  <pic:nvPicPr>
                    <pic:cNvPr id="127" name="image143.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w:drawing>
          <wp:anchor distT="0" distB="0" distL="114300" distR="114300" simplePos="0" relativeHeight="251882496"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73" name="image144.png"/>
            <wp:cNvGraphicFramePr/>
            <a:graphic xmlns:a="http://schemas.openxmlformats.org/drawingml/2006/main">
              <a:graphicData uri="http://schemas.openxmlformats.org/drawingml/2006/picture">
                <pic:pic xmlns:pic="http://schemas.openxmlformats.org/drawingml/2006/picture">
                  <pic:nvPicPr>
                    <pic:cNvPr id="73" name="image144.png"/>
                    <pic:cNvPicPr preferRelativeResize="0"/>
                  </pic:nvPicPr>
                  <pic:blipFill>
                    <a:blip r:embed="rId74"/>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890688" behindDoc="0" locked="0" layoutInCell="1" allowOverlap="1">
            <wp:simplePos x="0" y="0"/>
            <wp:positionH relativeFrom="margin">
              <wp:posOffset>211455</wp:posOffset>
            </wp:positionH>
            <wp:positionV relativeFrom="paragraph">
              <wp:posOffset>1222375</wp:posOffset>
            </wp:positionV>
            <wp:extent cx="394970" cy="394970"/>
            <wp:effectExtent l="0" t="0" r="0" b="0"/>
            <wp:wrapSquare wrapText="bothSides"/>
            <wp:docPr id="74" name="image145.png"/>
            <wp:cNvGraphicFramePr/>
            <a:graphic xmlns:a="http://schemas.openxmlformats.org/drawingml/2006/main">
              <a:graphicData uri="http://schemas.openxmlformats.org/drawingml/2006/picture">
                <pic:pic xmlns:pic="http://schemas.openxmlformats.org/drawingml/2006/picture">
                  <pic:nvPicPr>
                    <pic:cNvPr id="74" name="image145.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w:drawing>
          <wp:anchor distT="0" distB="0" distL="114300" distR="114300" simplePos="0" relativeHeight="251898880"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75" name="image146.png"/>
            <wp:cNvGraphicFramePr/>
            <a:graphic xmlns:a="http://schemas.openxmlformats.org/drawingml/2006/main">
              <a:graphicData uri="http://schemas.openxmlformats.org/drawingml/2006/picture">
                <pic:pic xmlns:pic="http://schemas.openxmlformats.org/drawingml/2006/picture">
                  <pic:nvPicPr>
                    <pic:cNvPr id="75" name="image146.png"/>
                    <pic:cNvPicPr preferRelativeResize="0"/>
                  </pic:nvPicPr>
                  <pic:blipFill>
                    <a:blip r:embed="rId75"/>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907072" behindDoc="0" locked="0" layoutInCell="1" allowOverlap="1">
            <wp:simplePos x="0" y="0"/>
            <wp:positionH relativeFrom="margin">
              <wp:posOffset>211455</wp:posOffset>
            </wp:positionH>
            <wp:positionV relativeFrom="paragraph">
              <wp:posOffset>1222375</wp:posOffset>
            </wp:positionV>
            <wp:extent cx="394970" cy="394970"/>
            <wp:effectExtent l="0" t="0" r="0" b="0"/>
            <wp:wrapSquare wrapText="bothSides"/>
            <wp:docPr id="128" name="image136.png"/>
            <wp:cNvGraphicFramePr/>
            <a:graphic xmlns:a="http://schemas.openxmlformats.org/drawingml/2006/main">
              <a:graphicData uri="http://schemas.openxmlformats.org/drawingml/2006/picture">
                <pic:pic xmlns:pic="http://schemas.openxmlformats.org/drawingml/2006/picture">
                  <pic:nvPicPr>
                    <pic:cNvPr id="128" name="image136.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mc:AlternateContent>
          <mc:Choice Requires="wpg">
            <w:drawing>
              <wp:anchor distT="0" distB="0" distL="114300" distR="114300" simplePos="0" relativeHeight="251926528" behindDoc="0" locked="0" layoutInCell="1" allowOverlap="1">
                <wp:simplePos x="0" y="0"/>
                <wp:positionH relativeFrom="margin">
                  <wp:posOffset>114300</wp:posOffset>
                </wp:positionH>
                <wp:positionV relativeFrom="paragraph">
                  <wp:posOffset>2984500</wp:posOffset>
                </wp:positionV>
                <wp:extent cx="1499870" cy="1617980"/>
                <wp:effectExtent l="0" t="0" r="0" b="0"/>
                <wp:wrapNone/>
                <wp:docPr id="100" name="组合 100"/>
                <wp:cNvGraphicFramePr/>
                <a:graphic xmlns:a="http://schemas.openxmlformats.org/drawingml/2006/main">
                  <a:graphicData uri="http://schemas.microsoft.com/office/word/2010/wordprocessingGroup">
                    <wpg:wgp>
                      <wpg:cNvGrpSpPr/>
                      <wpg:grpSpPr>
                        <a:xfrm>
                          <a:off x="0" y="0"/>
                          <a:ext cx="1499870" cy="1617980"/>
                          <a:chOff x="5396165" y="2971010"/>
                          <a:chExt cx="1499870" cy="1617975"/>
                        </a:xfrm>
                      </wpg:grpSpPr>
                      <wpg:grpSp>
                        <wpg:cNvPr id="101" name="组合 101"/>
                        <wpg:cNvGrpSpPr/>
                        <wpg:grpSpPr>
                          <a:xfrm>
                            <a:off x="5396165" y="2971010"/>
                            <a:ext cx="1499870" cy="1617975"/>
                            <a:chOff x="0" y="0"/>
                            <a:chExt cx="1499870" cy="1617975"/>
                          </a:xfrm>
                        </wpg:grpSpPr>
                        <wps:wsp>
                          <wps:cNvPr id="102" name="矩形 102"/>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03" name="矩形 103"/>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anchor>
            </w:drawing>
          </mc:Choice>
          <mc:Fallback>
            <w:pict>
              <v:group id="组合 100" o:spid="_x0000_s1046" style="position:absolute;margin-left:9pt;margin-top:235pt;width:118.1pt;height:127.4pt;z-index:251926528;mso-position-horizontal-relative:margin;mso-position-vertical-relative:text" coordorigin="53961,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">
                <v:group id="组合 101" o:spid="_x0000_s1047" style="position:absolute;left:53961;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048"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" filled="f" stroked="f">
                    <v:textbox inset="2.53958mm,2.53958mm,2.53958mm,2.53958mm">
                      <w:txbxContent>
                        <w:p w:rsidR="007E2E5E" w:rsidRDefault="007E2E5E"/>
                      </w:txbxContent>
                    </v:textbox>
                  </v:rect>
                  <v:rect id="矩形 103" o:spid="_x0000_s1049"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" fillcolor="#1f252b" stroked="f">
                    <v:textbox inset="2.53958mm,2.53958mm,2.53958mm,2.53958mm">
                      <w:txbxContent>
                        <w:p w:rsidR="007E2E5E" w:rsidRDefault="007E2E5E"/>
                      </w:txbxContent>
                    </v:textbox>
                  </v:rect>
                </v:group>
                <w10:wrap anchorx="margin"/>
              </v:group>
            </w:pict>
          </mc:Fallback>
        </mc:AlternateContent>
      </w:r>
      <w:r w:rsidRPr="00882E16">
        <w:rPr>
          <w:noProof/>
          <w:sz w:val="18"/>
          <w:szCs w:val="18"/>
        </w:rPr>
        <mc:AlternateContent>
          <mc:Choice Requires="wpg">
            <w:drawing>
              <wp:anchor distT="0" distB="0" distL="114300" distR="114300" simplePos="0" relativeHeight="251935744" behindDoc="0" locked="0" layoutInCell="1" allowOverlap="1">
                <wp:simplePos x="0" y="0"/>
                <wp:positionH relativeFrom="margin">
                  <wp:posOffset>114300</wp:posOffset>
                </wp:positionH>
                <wp:positionV relativeFrom="paragraph">
                  <wp:posOffset>5041900</wp:posOffset>
                </wp:positionV>
                <wp:extent cx="1499870" cy="1617980"/>
                <wp:effectExtent l="0" t="0" r="0" b="0"/>
                <wp:wrapNone/>
                <wp:docPr id="104" name="组合 104"/>
                <wp:cNvGraphicFramePr/>
                <a:graphic xmlns:a="http://schemas.openxmlformats.org/drawingml/2006/main">
                  <a:graphicData uri="http://schemas.microsoft.com/office/word/2010/wordprocessingGroup">
                    <wpg:wgp>
                      <wpg:cNvGrpSpPr/>
                      <wpg:grpSpPr>
                        <a:xfrm>
                          <a:off x="0" y="0"/>
                          <a:ext cx="1499870" cy="1617980"/>
                          <a:chOff x="5396165" y="2971010"/>
                          <a:chExt cx="1499870" cy="1617975"/>
                        </a:xfrm>
                      </wpg:grpSpPr>
                      <wpg:grpSp>
                        <wpg:cNvPr id="105" name="组合 105"/>
                        <wpg:cNvGrpSpPr/>
                        <wpg:grpSpPr>
                          <a:xfrm>
                            <a:off x="5396165" y="2971010"/>
                            <a:ext cx="1499870" cy="1617975"/>
                            <a:chOff x="0" y="0"/>
                            <a:chExt cx="1499870" cy="1617975"/>
                          </a:xfrm>
                        </wpg:grpSpPr>
                        <wps:wsp>
                          <wps:cNvPr id="106" name="矩形 106"/>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07" name="矩形 107"/>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anchor>
            </w:drawing>
          </mc:Choice>
          <mc:Fallback>
            <w:pict>
              <v:group id="组合 104" o:spid="_x0000_s1050" style="position:absolute;margin-left:9pt;margin-top:397pt;width:118.1pt;height:127.4pt;z-index:251935744;mso-position-horizontal-relative:margin;mso-position-vertical-relative:text" coordorigin="53961,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">
                <v:group id="组合 105" o:spid="_x0000_s1051" style="position:absolute;left:53961;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矩形 106" o:spid="_x0000_s1052"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" filled="f" stroked="f">
                    <v:textbox inset="2.53958mm,2.53958mm,2.53958mm,2.53958mm">
                      <w:txbxContent>
                        <w:p w:rsidR="007E2E5E" w:rsidRDefault="007E2E5E"/>
                      </w:txbxContent>
                    </v:textbox>
                  </v:rect>
                  <v:rect id="矩形 107" o:spid="_x0000_s1053"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" fillcolor="#1f252b" stroked="f">
                    <v:textbox inset="2.53958mm,2.53958mm,2.53958mm,2.53958mm">
                      <w:txbxContent>
                        <w:p w:rsidR="007E2E5E" w:rsidRDefault="007E2E5E"/>
                      </w:txbxContent>
                    </v:textbox>
                  </v:rect>
                </v:group>
                <w10:wrap anchorx="margin"/>
              </v:group>
            </w:pict>
          </mc:Fallback>
        </mc:AlternateContent>
      </w:r>
      <w:r w:rsidRPr="00882E16">
        <w:rPr>
          <w:noProof/>
          <w:sz w:val="18"/>
          <w:szCs w:val="18"/>
        </w:rPr>
        <mc:AlternateContent>
          <mc:Choice Requires="wpg">
            <w:drawing>
              <wp:anchor distT="0" distB="0" distL="114300" distR="114300" simplePos="0" relativeHeight="251944960" behindDoc="0" locked="0" layoutInCell="1" allowOverlap="1">
                <wp:simplePos x="0" y="0"/>
                <wp:positionH relativeFrom="margin">
                  <wp:posOffset>114300</wp:posOffset>
                </wp:positionH>
                <wp:positionV relativeFrom="paragraph">
                  <wp:posOffset>7099300</wp:posOffset>
                </wp:positionV>
                <wp:extent cx="1499870" cy="1617980"/>
                <wp:effectExtent l="0" t="0" r="0" b="0"/>
                <wp:wrapNone/>
                <wp:docPr id="108" name="组合 108"/>
                <wp:cNvGraphicFramePr/>
                <a:graphic xmlns:a="http://schemas.openxmlformats.org/drawingml/2006/main">
                  <a:graphicData uri="http://schemas.microsoft.com/office/word/2010/wordprocessingGroup">
                    <wpg:wgp>
                      <wpg:cNvGrpSpPr/>
                      <wpg:grpSpPr>
                        <a:xfrm>
                          <a:off x="0" y="0"/>
                          <a:ext cx="1499870" cy="1617980"/>
                          <a:chOff x="5396165" y="2971010"/>
                          <a:chExt cx="1499870" cy="1617975"/>
                        </a:xfrm>
                      </wpg:grpSpPr>
                      <wpg:grpSp>
                        <wpg:cNvPr id="109" name="组合 109"/>
                        <wpg:cNvGrpSpPr/>
                        <wpg:grpSpPr>
                          <a:xfrm>
                            <a:off x="5396165" y="2971010"/>
                            <a:ext cx="1499870" cy="1617975"/>
                            <a:chOff x="0" y="0"/>
                            <a:chExt cx="1499870" cy="1617975"/>
                          </a:xfrm>
                        </wpg:grpSpPr>
                        <wps:wsp>
                          <wps:cNvPr id="110" name="矩形 110"/>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11" name="矩形 111"/>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anchor>
            </w:drawing>
          </mc:Choice>
          <mc:Fallback>
            <w:pict>
              <v:group id="组合 108" o:spid="_x0000_s1054" style="position:absolute;margin-left:9pt;margin-top:559pt;width:118.1pt;height:127.4pt;z-index:251944960;mso-position-horizontal-relative:margin;mso-position-vertical-relative:text" coordorigin="53961,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">
                <v:group id="组合 109" o:spid="_x0000_s1055" style="position:absolute;left:53961;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矩形 110" o:spid="_x0000_s1056"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" filled="f" stroked="f">
                    <v:textbox inset="2.53958mm,2.53958mm,2.53958mm,2.53958mm">
                      <w:txbxContent>
                        <w:p w:rsidR="007E2E5E" w:rsidRDefault="007E2E5E"/>
                      </w:txbxContent>
                    </v:textbox>
                  </v:rect>
                  <v:rect id="矩形 111" o:spid="_x0000_s1057"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" fillcolor="#1f252b" stroked="f">
                    <v:textbox inset="2.53958mm,2.53958mm,2.53958mm,2.53958mm">
                      <w:txbxContent>
                        <w:p w:rsidR="007E2E5E" w:rsidRDefault="007E2E5E"/>
                      </w:txbxContent>
                    </v:textbox>
                  </v:rect>
                </v:group>
                <w10:wrap anchorx="margin"/>
              </v:group>
            </w:pict>
          </mc:Fallback>
        </mc:AlternateContent>
      </w:r>
    </w:p>
    <w:p w:rsidR="00F45C99" w:rsidRPr="00882E16" w:rsidRDefault="00F45C99">
      <w:pPr>
        <w:rPr>
          <w:color w:val="000000"/>
          <w:sz w:val="18"/>
          <w:szCs w:val="18"/>
        </w:rPr>
      </w:pPr>
    </w:p>
    <w:p w:rsidR="00F45C99" w:rsidRPr="00882E16" w:rsidRDefault="00260111">
      <w:pPr>
        <w:rPr>
          <w:color w:val="000000"/>
          <w:sz w:val="18"/>
          <w:szCs w:val="18"/>
        </w:rPr>
      </w:pPr>
      <w:r w:rsidRPr="00882E16">
        <w:rPr>
          <w:noProof/>
          <w:sz w:val="18"/>
          <w:szCs w:val="18"/>
        </w:rPr>
        <mc:AlternateContent>
          <mc:Choice Requires="wpg">
            <w:drawing>
              <wp:anchor distT="0" distB="0" distL="114300" distR="114300" simplePos="0" relativeHeight="251917312" behindDoc="0" locked="0" layoutInCell="1" allowOverlap="1">
                <wp:simplePos x="0" y="0"/>
                <wp:positionH relativeFrom="margin">
                  <wp:posOffset>114300</wp:posOffset>
                </wp:positionH>
                <wp:positionV relativeFrom="paragraph">
                  <wp:posOffset>753110</wp:posOffset>
                </wp:positionV>
                <wp:extent cx="1520190" cy="1891030"/>
                <wp:effectExtent l="0" t="0" r="3810" b="0"/>
                <wp:wrapNone/>
                <wp:docPr id="94" name="组合 94"/>
                <wp:cNvGraphicFramePr/>
                <a:graphic xmlns:a="http://schemas.openxmlformats.org/drawingml/2006/main">
                  <a:graphicData uri="http://schemas.microsoft.com/office/word/2010/wordprocessingGroup">
                    <wpg:wgp>
                      <wpg:cNvGrpSpPr/>
                      <wpg:grpSpPr>
                        <a:xfrm>
                          <a:off x="0" y="0"/>
                          <a:ext cx="1520190" cy="1891030"/>
                          <a:chOff x="5396165" y="2971010"/>
                          <a:chExt cx="1520190" cy="1891029"/>
                        </a:xfrm>
                      </wpg:grpSpPr>
                      <wpg:grpSp>
                        <wpg:cNvPr id="95" name="组合 95"/>
                        <wpg:cNvGrpSpPr/>
                        <wpg:grpSpPr>
                          <a:xfrm>
                            <a:off x="5396165" y="2971010"/>
                            <a:ext cx="1520190" cy="1891029"/>
                            <a:chOff x="0" y="0"/>
                            <a:chExt cx="1520190" cy="1891029"/>
                          </a:xfrm>
                        </wpg:grpSpPr>
                        <wps:wsp>
                          <wps:cNvPr id="96" name="矩形 96"/>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99" name="矩形 99"/>
                          <wps:cNvSpPr/>
                          <wps:spPr>
                            <a:xfrm>
                              <a:off x="20320" y="391159"/>
                              <a:ext cx="1499870" cy="1499870"/>
                            </a:xfrm>
                            <a:prstGeom prst="rect">
                              <a:avLst/>
                            </a:prstGeom>
                            <a:solidFill>
                              <a:srgbClr val="1F252B"/>
                            </a:solidFill>
                            <a:ln>
                              <a:noFill/>
                            </a:ln>
                          </wps:spPr>
                          <wps:txbx>
                            <w:txbxContent>
                              <w:p w:rsidR="007E2E5E" w:rsidRDefault="007E2E5E">
                                <w:pPr>
                                  <w:rPr>
                                    <w:rFonts w:hint="eastAsia"/>
                                  </w:rPr>
                                </w:pPr>
                              </w:p>
                            </w:txbxContent>
                          </wps:txbx>
                          <wps:bodyPr spcFirstLastPara="1" wrap="square" lIns="91425" tIns="91425" rIns="91425" bIns="91425" anchor="ctr" anchorCtr="0"/>
                        </wps:wsp>
                      </wpg:grpSp>
                    </wpg:wgp>
                  </a:graphicData>
                </a:graphic>
                <wp14:sizeRelH relativeFrom="margin">
                  <wp14:pctWidth>0</wp14:pctWidth>
                </wp14:sizeRelH>
                <wp14:sizeRelV relativeFrom="margin">
                  <wp14:pctHeight>0</wp14:pctHeight>
                </wp14:sizeRelV>
              </wp:anchor>
            </w:drawing>
          </mc:Choice>
          <mc:Fallback>
            <w:pict>
              <v:group id="组合 94" o:spid="_x0000_s1058" style="position:absolute;margin-left:9pt;margin-top:59.3pt;width:119.7pt;height:148.9pt;z-index:251917312;mso-position-horizontal-relative:margin;mso-position-vertical-relative:text;mso-width-relative:margin;mso-height-relative:margin" coordorigin="53961,29710" coordsize="15201,1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">
                <v:group id="组合 95" o:spid="_x0000_s1059" style="position:absolute;left:53961;top:29710;width:15202;height:18910" coordsize="15201,1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矩形 96" o:spid="_x0000_s1060"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" filled="f" stroked="f">
                    <v:textbox inset="2.53958mm,2.53958mm,2.53958mm,2.53958mm">
                      <w:txbxContent>
                        <w:p w:rsidR="007E2E5E" w:rsidRDefault="007E2E5E"/>
                      </w:txbxContent>
                    </v:textbox>
                  </v:rect>
                  <v:rect id="矩形 99" o:spid="_x0000_s1061" style="position:absolute;left:203;top:3911;width:14998;height:14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" fillcolor="#1f252b" stroked="f">
                    <v:textbox inset="2.53958mm,2.53958mm,2.53958mm,2.53958mm">
                      <w:txbxContent>
                        <w:p w:rsidR="007E2E5E" w:rsidRDefault="007E2E5E">
                          <w:pPr>
                            <w:rPr>
                              <w:rFonts w:hint="eastAsia"/>
                            </w:rPr>
                          </w:pPr>
                        </w:p>
                      </w:txbxContent>
                    </v:textbox>
                  </v:rect>
                </v:group>
                <w10:wrap anchorx="margin"/>
              </v:group>
            </w:pict>
          </mc:Fallback>
        </mc:AlternateContent>
      </w:r>
    </w:p>
    <w:tbl>
      <w:tblPr>
        <w:tblStyle w:val="Style22"/>
        <w:tblW w:w="7029" w:type="dxa"/>
        <w:tblInd w:w="2583" w:type="dxa"/>
        <w:tblLayout w:type="fixed"/>
        <w:tblLook w:val="04A0" w:firstRow="1" w:lastRow="0" w:firstColumn="1" w:lastColumn="0" w:noHBand="0" w:noVBand="1"/>
      </w:tblPr>
      <w:tblGrid>
        <w:gridCol w:w="7029"/>
      </w:tblGrid>
      <w:tr w:rsidR="00F45C99" w:rsidRPr="00882E16">
        <w:trPr>
          <w:trHeight w:val="2620"/>
        </w:trPr>
        <w:tc>
          <w:tcPr>
            <w:tcW w:w="7029" w:type="dxa"/>
          </w:tcPr>
          <w:p w:rsidR="00F45C99" w:rsidRPr="00882E16" w:rsidRDefault="007E2E5E">
            <w:pPr>
              <w:spacing w:line="381" w:lineRule="auto"/>
              <w:ind w:left="200"/>
              <w:jc w:val="both"/>
              <w:rPr>
                <w:color w:val="000000"/>
                <w:sz w:val="18"/>
                <w:szCs w:val="18"/>
              </w:rPr>
            </w:pPr>
            <w:proofErr w:type="spellStart"/>
            <w:r w:rsidRPr="00882E16">
              <w:rPr>
                <w:rFonts w:eastAsia="Century Gothic"/>
                <w:color w:val="2852C3"/>
                <w:sz w:val="18"/>
                <w:szCs w:val="18"/>
              </w:rPr>
              <w:t>Plamen</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Todorov</w:t>
            </w:r>
            <w:proofErr w:type="spellEnd"/>
          </w:p>
          <w:p w:rsidR="00F45C99" w:rsidRPr="00882E16" w:rsidRDefault="007E2E5E">
            <w:pPr>
              <w:spacing w:before="48"/>
              <w:ind w:left="200"/>
              <w:jc w:val="both"/>
              <w:rPr>
                <w:color w:val="000000"/>
                <w:sz w:val="18"/>
                <w:szCs w:val="18"/>
              </w:rPr>
            </w:pPr>
            <w:proofErr w:type="spellStart"/>
            <w:r w:rsidRPr="00882E16">
              <w:rPr>
                <w:rFonts w:eastAsia="Century Gothic"/>
                <w:color w:val="758597"/>
                <w:sz w:val="18"/>
                <w:szCs w:val="18"/>
              </w:rPr>
              <w:t>Blockchain</w:t>
            </w:r>
            <w:proofErr w:type="spellEnd"/>
            <w:r w:rsidRPr="00882E16">
              <w:rPr>
                <w:rFonts w:eastAsia="Century Gothic"/>
                <w:color w:val="758597"/>
                <w:sz w:val="18"/>
                <w:szCs w:val="18"/>
              </w:rPr>
              <w:t xml:space="preserve"> Developer</w:t>
            </w:r>
          </w:p>
          <w:p w:rsidR="00F45C99" w:rsidRPr="00882E16" w:rsidRDefault="007E2E5E">
            <w:pPr>
              <w:spacing w:before="226" w:line="352" w:lineRule="auto"/>
              <w:ind w:left="200" w:right="199"/>
              <w:jc w:val="both"/>
              <w:rPr>
                <w:color w:val="000000"/>
                <w:sz w:val="18"/>
                <w:szCs w:val="18"/>
              </w:rPr>
            </w:pPr>
            <w:proofErr w:type="spellStart"/>
            <w:r w:rsidRPr="00882E16">
              <w:rPr>
                <w:rFonts w:eastAsia="Century Gothic"/>
                <w:color w:val="353B43"/>
                <w:sz w:val="18"/>
                <w:szCs w:val="18"/>
              </w:rPr>
              <w:t>Plamen</w:t>
            </w:r>
            <w:proofErr w:type="spellEnd"/>
            <w:r w:rsidRPr="00882E16">
              <w:rPr>
                <w:rFonts w:eastAsia="Century Gothic"/>
                <w:color w:val="353B43"/>
                <w:sz w:val="18"/>
                <w:szCs w:val="18"/>
              </w:rPr>
              <w:t xml:space="preserve"> is an exceptionally talented software architect with more than 15 years of experience building software solutions from scratch His </w:t>
            </w:r>
            <w:proofErr w:type="spellStart"/>
            <w:r w:rsidRPr="00882E16">
              <w:rPr>
                <w:rFonts w:eastAsia="Century Gothic"/>
                <w:color w:val="353B43"/>
                <w:sz w:val="18"/>
                <w:szCs w:val="18"/>
              </w:rPr>
              <w:t>has</w:t>
            </w:r>
            <w:proofErr w:type="spellEnd"/>
            <w:r w:rsidRPr="00882E16">
              <w:rPr>
                <w:rFonts w:eastAsia="Century Gothic"/>
                <w:color w:val="353B43"/>
                <w:sz w:val="18"/>
                <w:szCs w:val="18"/>
              </w:rPr>
              <w:t xml:space="preserve"> and hands-on approach in development of complex platforms and cloud-based solutions </w:t>
            </w:r>
            <w:proofErr w:type="spellStart"/>
            <w:r w:rsidRPr="00882E16">
              <w:rPr>
                <w:rFonts w:eastAsia="Century Gothic"/>
                <w:color w:val="353B43"/>
                <w:sz w:val="18"/>
                <w:szCs w:val="18"/>
              </w:rPr>
              <w:t>Plamen</w:t>
            </w:r>
            <w:proofErr w:type="spellEnd"/>
            <w:r w:rsidRPr="00882E16">
              <w:rPr>
                <w:rFonts w:eastAsia="Century Gothic"/>
                <w:color w:val="353B43"/>
                <w:sz w:val="18"/>
                <w:szCs w:val="18"/>
              </w:rPr>
              <w:t xml:space="preserve"> has shifted his attention to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in early 2012 </w:t>
            </w:r>
          </w:p>
        </w:tc>
      </w:tr>
      <w:tr w:rsidR="00F45C99" w:rsidRPr="00882E16">
        <w:trPr>
          <w:trHeight w:val="2980"/>
        </w:trPr>
        <w:tc>
          <w:tcPr>
            <w:tcW w:w="7029" w:type="dxa"/>
          </w:tcPr>
          <w:p w:rsidR="00F45C99" w:rsidRPr="00882E16" w:rsidRDefault="00F45C99">
            <w:pPr>
              <w:spacing w:before="6"/>
              <w:rPr>
                <w:color w:val="000000"/>
                <w:sz w:val="18"/>
                <w:szCs w:val="18"/>
              </w:rPr>
            </w:pPr>
          </w:p>
          <w:p w:rsidR="00F45C99" w:rsidRPr="00882E16" w:rsidRDefault="007E2E5E">
            <w:pPr>
              <w:ind w:left="200"/>
              <w:jc w:val="both"/>
              <w:rPr>
                <w:color w:val="000000"/>
                <w:sz w:val="18"/>
                <w:szCs w:val="18"/>
              </w:rPr>
            </w:pPr>
            <w:proofErr w:type="spellStart"/>
            <w:r w:rsidRPr="00882E16">
              <w:rPr>
                <w:rFonts w:eastAsia="Century Gothic"/>
                <w:color w:val="2852C3"/>
                <w:sz w:val="18"/>
                <w:szCs w:val="18"/>
              </w:rPr>
              <w:t>Teodora</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Atanasova</w:t>
            </w:r>
            <w:proofErr w:type="spellEnd"/>
          </w:p>
          <w:p w:rsidR="00F45C99" w:rsidRPr="00882E16" w:rsidRDefault="007E2E5E">
            <w:pPr>
              <w:spacing w:before="48"/>
              <w:ind w:left="200"/>
              <w:jc w:val="both"/>
              <w:rPr>
                <w:color w:val="000000"/>
                <w:sz w:val="18"/>
                <w:szCs w:val="18"/>
              </w:rPr>
            </w:pPr>
            <w:r w:rsidRPr="00882E16">
              <w:rPr>
                <w:rFonts w:eastAsia="Century Gothic"/>
                <w:color w:val="758597"/>
                <w:sz w:val="18"/>
                <w:szCs w:val="18"/>
              </w:rPr>
              <w:t>Business Development</w:t>
            </w:r>
          </w:p>
          <w:p w:rsidR="00F45C99" w:rsidRPr="00882E16" w:rsidRDefault="007E2E5E">
            <w:pPr>
              <w:spacing w:before="111"/>
              <w:ind w:left="200" w:right="198"/>
              <w:jc w:val="both"/>
              <w:rPr>
                <w:color w:val="000000"/>
                <w:sz w:val="18"/>
                <w:szCs w:val="18"/>
              </w:rPr>
            </w:pPr>
            <w:proofErr w:type="spellStart"/>
            <w:r w:rsidRPr="00882E16">
              <w:rPr>
                <w:rFonts w:eastAsia="Century Gothic"/>
                <w:color w:val="353B43"/>
                <w:sz w:val="18"/>
                <w:szCs w:val="18"/>
              </w:rPr>
              <w:t>Teodora</w:t>
            </w:r>
            <w:proofErr w:type="spellEnd"/>
            <w:r w:rsidRPr="00882E16">
              <w:rPr>
                <w:rFonts w:eastAsia="Century Gothic"/>
                <w:color w:val="353B43"/>
                <w:sz w:val="18"/>
                <w:szCs w:val="18"/>
              </w:rPr>
              <w:t xml:space="preserve"> is a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advocate with extensive experience in both the legal and the investor side of the crypto-world Involved in </w:t>
            </w:r>
            <w:proofErr w:type="spellStart"/>
            <w:r w:rsidRPr="00882E16">
              <w:rPr>
                <w:rFonts w:eastAsia="Century Gothic"/>
                <w:color w:val="353B43"/>
                <w:sz w:val="18"/>
                <w:szCs w:val="18"/>
              </w:rPr>
              <w:t>FinTech</w:t>
            </w:r>
            <w:proofErr w:type="spellEnd"/>
            <w:r w:rsidRPr="00882E16">
              <w:rPr>
                <w:rFonts w:eastAsia="Century Gothic"/>
                <w:color w:val="353B43"/>
                <w:sz w:val="18"/>
                <w:szCs w:val="18"/>
              </w:rPr>
              <w:t xml:space="preserve"> straight out of university, she has been a driving force in the Business Development of DYNAMIC LEASING CHINA , a company that serviced over 1 million customers throughout China and issued loans for over $120 million </w:t>
            </w:r>
          </w:p>
        </w:tc>
      </w:tr>
    </w:tbl>
    <w:p w:rsidR="00F45C99" w:rsidRPr="00882E16" w:rsidRDefault="00F45C99">
      <w:pPr>
        <w:rPr>
          <w:color w:val="000000"/>
          <w:sz w:val="18"/>
          <w:szCs w:val="18"/>
        </w:rPr>
      </w:pPr>
    </w:p>
    <w:p w:rsidR="00F45C99" w:rsidRPr="00882E16" w:rsidRDefault="00F45C99">
      <w:pPr>
        <w:rPr>
          <w:color w:val="000000"/>
          <w:sz w:val="18"/>
          <w:szCs w:val="18"/>
        </w:rPr>
      </w:pPr>
    </w:p>
    <w:p w:rsidR="00F45C99" w:rsidRPr="00882E16" w:rsidRDefault="00F45C99">
      <w:pPr>
        <w:spacing w:before="7"/>
        <w:rPr>
          <w:color w:val="000000"/>
          <w:sz w:val="18"/>
          <w:szCs w:val="18"/>
        </w:rPr>
      </w:pPr>
    </w:p>
    <w:tbl>
      <w:tblPr>
        <w:tblStyle w:val="Style23"/>
        <w:tblW w:w="7028" w:type="dxa"/>
        <w:tblInd w:w="2583" w:type="dxa"/>
        <w:tblLayout w:type="fixed"/>
        <w:tblLook w:val="04A0" w:firstRow="1" w:lastRow="0" w:firstColumn="1" w:lastColumn="0" w:noHBand="0" w:noVBand="1"/>
      </w:tblPr>
      <w:tblGrid>
        <w:gridCol w:w="7028"/>
      </w:tblGrid>
      <w:tr w:rsidR="00F45C99" w:rsidRPr="00882E16">
        <w:trPr>
          <w:trHeight w:val="2920"/>
        </w:trPr>
        <w:tc>
          <w:tcPr>
            <w:tcW w:w="7028" w:type="dxa"/>
          </w:tcPr>
          <w:p w:rsidR="00F45C99" w:rsidRPr="00882E16" w:rsidRDefault="007E2E5E">
            <w:pPr>
              <w:spacing w:line="381" w:lineRule="auto"/>
              <w:ind w:left="200"/>
              <w:jc w:val="both"/>
              <w:rPr>
                <w:color w:val="000000"/>
                <w:sz w:val="18"/>
                <w:szCs w:val="18"/>
              </w:rPr>
            </w:pPr>
            <w:proofErr w:type="spellStart"/>
            <w:r w:rsidRPr="00882E16">
              <w:rPr>
                <w:rFonts w:eastAsia="Century Gothic"/>
                <w:color w:val="2852C3"/>
                <w:sz w:val="18"/>
                <w:szCs w:val="18"/>
              </w:rPr>
              <w:t>Joro</w:t>
            </w:r>
            <w:proofErr w:type="spellEnd"/>
            <w:r w:rsidRPr="00882E16">
              <w:rPr>
                <w:rFonts w:eastAsia="Century Gothic"/>
                <w:color w:val="2852C3"/>
                <w:sz w:val="18"/>
                <w:szCs w:val="18"/>
              </w:rPr>
              <w:t xml:space="preserve"> Yordanov</w:t>
            </w:r>
          </w:p>
          <w:p w:rsidR="00F45C99" w:rsidRPr="00882E16" w:rsidRDefault="007E2E5E">
            <w:pPr>
              <w:spacing w:before="48"/>
              <w:ind w:left="200"/>
              <w:jc w:val="both"/>
              <w:rPr>
                <w:color w:val="000000"/>
                <w:sz w:val="18"/>
                <w:szCs w:val="18"/>
              </w:rPr>
            </w:pPr>
            <w:r w:rsidRPr="00882E16">
              <w:rPr>
                <w:rFonts w:eastAsia="Century Gothic"/>
                <w:color w:val="758597"/>
                <w:sz w:val="18"/>
                <w:szCs w:val="18"/>
              </w:rPr>
              <w:t>Product Designer</w:t>
            </w:r>
          </w:p>
          <w:p w:rsidR="00F45C99" w:rsidRPr="00882E16" w:rsidRDefault="007E2E5E">
            <w:pPr>
              <w:spacing w:before="226" w:line="352" w:lineRule="auto"/>
              <w:ind w:left="200" w:right="198"/>
              <w:jc w:val="both"/>
              <w:rPr>
                <w:color w:val="000000"/>
                <w:sz w:val="18"/>
                <w:szCs w:val="18"/>
              </w:rPr>
            </w:pPr>
            <w:proofErr w:type="spellStart"/>
            <w:r w:rsidRPr="00882E16">
              <w:rPr>
                <w:rFonts w:eastAsia="Century Gothic"/>
                <w:color w:val="353B43"/>
                <w:sz w:val="18"/>
                <w:szCs w:val="18"/>
              </w:rPr>
              <w:t>Joro</w:t>
            </w:r>
            <w:proofErr w:type="spellEnd"/>
            <w:r w:rsidRPr="00882E16">
              <w:rPr>
                <w:rFonts w:eastAsia="Century Gothic"/>
                <w:color w:val="353B43"/>
                <w:sz w:val="18"/>
                <w:szCs w:val="18"/>
              </w:rPr>
              <w:t xml:space="preserve"> is a graduated system programmer and an interactive designer for more than 12 years, solving diverse design problems and releasing fully-functional web products His work has resulted in award-winning campaigns for brands such as Samsung, Heineken and Telenor Group </w:t>
            </w:r>
            <w:proofErr w:type="spellStart"/>
            <w:r w:rsidRPr="00882E16">
              <w:rPr>
                <w:rFonts w:eastAsia="Century Gothic"/>
                <w:color w:val="353B43"/>
                <w:sz w:val="18"/>
                <w:szCs w:val="18"/>
              </w:rPr>
              <w:t>Joro</w:t>
            </w:r>
            <w:proofErr w:type="spellEnd"/>
            <w:r w:rsidRPr="00882E16">
              <w:rPr>
                <w:rFonts w:eastAsia="Century Gothic"/>
                <w:color w:val="353B43"/>
                <w:sz w:val="18"/>
                <w:szCs w:val="18"/>
              </w:rPr>
              <w:t xml:space="preserve"> shares his knowledge and expertise at Technological School Electronic Systems </w:t>
            </w:r>
          </w:p>
        </w:tc>
      </w:tr>
      <w:tr w:rsidR="00F45C99" w:rsidRPr="00882E16">
        <w:trPr>
          <w:trHeight w:val="2920"/>
        </w:trPr>
        <w:tc>
          <w:tcPr>
            <w:tcW w:w="7028" w:type="dxa"/>
          </w:tcPr>
          <w:p w:rsidR="00F45C99" w:rsidRPr="00882E16" w:rsidRDefault="007E2E5E">
            <w:pPr>
              <w:spacing w:before="291"/>
              <w:ind w:left="200"/>
              <w:jc w:val="both"/>
              <w:rPr>
                <w:color w:val="000000"/>
                <w:sz w:val="18"/>
                <w:szCs w:val="18"/>
              </w:rPr>
            </w:pPr>
            <w:r w:rsidRPr="00882E16">
              <w:rPr>
                <w:rFonts w:eastAsia="Century Gothic"/>
                <w:color w:val="2852C3"/>
                <w:sz w:val="18"/>
                <w:szCs w:val="18"/>
              </w:rPr>
              <w:lastRenderedPageBreak/>
              <w:t xml:space="preserve">Boris </w:t>
            </w:r>
            <w:proofErr w:type="spellStart"/>
            <w:r w:rsidRPr="00882E16">
              <w:rPr>
                <w:rFonts w:eastAsia="Century Gothic"/>
                <w:color w:val="2852C3"/>
                <w:sz w:val="18"/>
                <w:szCs w:val="18"/>
              </w:rPr>
              <w:t>Delev</w:t>
            </w:r>
            <w:proofErr w:type="spellEnd"/>
          </w:p>
          <w:p w:rsidR="00F45C99" w:rsidRPr="00882E16" w:rsidRDefault="007E2E5E">
            <w:pPr>
              <w:spacing w:before="48"/>
              <w:ind w:left="200"/>
              <w:jc w:val="both"/>
              <w:rPr>
                <w:color w:val="000000"/>
                <w:sz w:val="18"/>
                <w:szCs w:val="18"/>
              </w:rPr>
            </w:pPr>
            <w:r w:rsidRPr="00882E16">
              <w:rPr>
                <w:rFonts w:eastAsia="Century Gothic"/>
                <w:color w:val="758597"/>
                <w:sz w:val="18"/>
                <w:szCs w:val="18"/>
              </w:rPr>
              <w:t>Technical Lead</w:t>
            </w:r>
          </w:p>
          <w:p w:rsidR="00F45C99" w:rsidRPr="00882E16" w:rsidRDefault="007E2E5E">
            <w:pPr>
              <w:spacing w:before="111"/>
              <w:ind w:left="200" w:right="198"/>
              <w:jc w:val="both"/>
              <w:rPr>
                <w:color w:val="000000"/>
                <w:sz w:val="18"/>
                <w:szCs w:val="18"/>
              </w:rPr>
            </w:pPr>
            <w:r w:rsidRPr="00882E16">
              <w:rPr>
                <w:rFonts w:eastAsia="Century Gothic"/>
                <w:color w:val="353B43"/>
                <w:sz w:val="18"/>
                <w:szCs w:val="18"/>
              </w:rPr>
              <w:t xml:space="preserve">Boris has successfully recognized technological potential before it has become mainstream He has impressive technical skills that align with his quest for precision He has more than 15 years of experience with various technological solutions, allowing him to turn creative concepts into complex and reliable web applications and platforms </w:t>
            </w:r>
          </w:p>
        </w:tc>
      </w:tr>
    </w:tbl>
    <w:p w:rsidR="00F45C99" w:rsidRPr="00882E16" w:rsidRDefault="00F45C99">
      <w:pPr>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7E2E5E">
      <w:pPr>
        <w:rPr>
          <w:color w:val="000000"/>
          <w:sz w:val="18"/>
          <w:szCs w:val="18"/>
        </w:rPr>
      </w:pPr>
      <w:r w:rsidRPr="00882E16">
        <w:rPr>
          <w:noProof/>
          <w:sz w:val="18"/>
          <w:szCs w:val="18"/>
        </w:rPr>
        <w:lastRenderedPageBreak/>
        <w:drawing>
          <wp:anchor distT="0" distB="0" distL="114300" distR="114300" simplePos="0" relativeHeight="251953152"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129" name="image137.png"/>
            <wp:cNvGraphicFramePr/>
            <a:graphic xmlns:a="http://schemas.openxmlformats.org/drawingml/2006/main">
              <a:graphicData uri="http://schemas.openxmlformats.org/drawingml/2006/picture">
                <pic:pic xmlns:pic="http://schemas.openxmlformats.org/drawingml/2006/picture">
                  <pic:nvPicPr>
                    <pic:cNvPr id="129" name="image137.png"/>
                    <pic:cNvPicPr preferRelativeResize="0"/>
                  </pic:nvPicPr>
                  <pic:blipFill>
                    <a:blip r:embed="rId76"/>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961344" behindDoc="0" locked="0" layoutInCell="1" allowOverlap="1">
            <wp:simplePos x="0" y="0"/>
            <wp:positionH relativeFrom="margin">
              <wp:posOffset>211455</wp:posOffset>
            </wp:positionH>
            <wp:positionV relativeFrom="paragraph">
              <wp:posOffset>1222375</wp:posOffset>
            </wp:positionV>
            <wp:extent cx="394970" cy="394970"/>
            <wp:effectExtent l="0" t="0" r="0" b="0"/>
            <wp:wrapSquare wrapText="bothSides"/>
            <wp:docPr id="130" name="image138.png"/>
            <wp:cNvGraphicFramePr/>
            <a:graphic xmlns:a="http://schemas.openxmlformats.org/drawingml/2006/main">
              <a:graphicData uri="http://schemas.openxmlformats.org/drawingml/2006/picture">
                <pic:pic xmlns:pic="http://schemas.openxmlformats.org/drawingml/2006/picture">
                  <pic:nvPicPr>
                    <pic:cNvPr id="130" name="image138.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mc:AlternateContent>
          <mc:Choice Requires="wpg">
            <w:drawing>
              <wp:anchor distT="0" distB="0" distL="114300" distR="114300" simplePos="0" relativeHeight="251969536" behindDoc="0" locked="0" layoutInCell="1" allowOverlap="1">
                <wp:simplePos x="0" y="0"/>
                <wp:positionH relativeFrom="margin">
                  <wp:posOffset>114300</wp:posOffset>
                </wp:positionH>
                <wp:positionV relativeFrom="paragraph">
                  <wp:posOffset>5422900</wp:posOffset>
                </wp:positionV>
                <wp:extent cx="1499870" cy="1617980"/>
                <wp:effectExtent l="0" t="0" r="0" b="0"/>
                <wp:wrapNone/>
                <wp:docPr id="112" name="组合 112"/>
                <wp:cNvGraphicFramePr/>
                <a:graphic xmlns:a="http://schemas.openxmlformats.org/drawingml/2006/main">
                  <a:graphicData uri="http://schemas.microsoft.com/office/word/2010/wordprocessingGroup">
                    <wpg:wgp>
                      <wpg:cNvGrpSpPr/>
                      <wpg:grpSpPr>
                        <a:xfrm>
                          <a:off x="0" y="0"/>
                          <a:ext cx="1499870" cy="1617980"/>
                          <a:chOff x="5396165" y="2971010"/>
                          <a:chExt cx="1499870" cy="1617975"/>
                        </a:xfrm>
                      </wpg:grpSpPr>
                      <wpg:grpSp>
                        <wpg:cNvPr id="113" name="组合 113"/>
                        <wpg:cNvGrpSpPr/>
                        <wpg:grpSpPr>
                          <a:xfrm>
                            <a:off x="5396165" y="2971010"/>
                            <a:ext cx="1499870" cy="1617975"/>
                            <a:chOff x="0" y="0"/>
                            <a:chExt cx="1499870" cy="1617975"/>
                          </a:xfrm>
                        </wpg:grpSpPr>
                        <wps:wsp>
                          <wps:cNvPr id="114" name="矩形 114"/>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15" name="矩形 115"/>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anchor>
            </w:drawing>
          </mc:Choice>
          <mc:Fallback>
            <w:pict>
              <v:group id="组合 112" o:spid="_x0000_s1062" style="position:absolute;margin-left:9pt;margin-top:427pt;width:118.1pt;height:127.4pt;z-index:251969536;mso-position-horizontal-relative:margin;mso-position-vertical-relative:text" coordorigin="53961,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">
                <v:group id="组合 113" o:spid="_x0000_s1063" style="position:absolute;left:53961;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矩形 114" o:spid="_x0000_s1064"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" filled="f" stroked="f">
                    <v:textbox inset="2.53958mm,2.53958mm,2.53958mm,2.53958mm">
                      <w:txbxContent>
                        <w:p w:rsidR="007E2E5E" w:rsidRDefault="007E2E5E"/>
                      </w:txbxContent>
                    </v:textbox>
                  </v:rect>
                  <v:rect id="矩形 115" o:spid="_x0000_s1065"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" fillcolor="#1f252b" stroked="f">
                    <v:textbox inset="2.53958mm,2.53958mm,2.53958mm,2.53958mm">
                      <w:txbxContent>
                        <w:p w:rsidR="007E2E5E" w:rsidRDefault="007E2E5E"/>
                      </w:txbxContent>
                    </v:textbox>
                  </v:rect>
                </v:group>
                <w10:wrap anchorx="margin"/>
              </v:group>
            </w:pict>
          </mc:Fallback>
        </mc:AlternateContent>
      </w:r>
    </w:p>
    <w:p w:rsidR="00F45C99" w:rsidRPr="00882E16" w:rsidRDefault="00F45C99">
      <w:pPr>
        <w:spacing w:before="4"/>
        <w:rPr>
          <w:color w:val="000000"/>
          <w:sz w:val="18"/>
          <w:szCs w:val="18"/>
        </w:rPr>
      </w:pPr>
    </w:p>
    <w:p w:rsidR="00F45C99" w:rsidRPr="00882E16" w:rsidRDefault="007E2E5E">
      <w:pPr>
        <w:spacing w:before="88"/>
        <w:ind w:left="2783"/>
        <w:jc w:val="both"/>
        <w:rPr>
          <w:sz w:val="18"/>
          <w:szCs w:val="18"/>
        </w:rPr>
      </w:pPr>
      <w:r w:rsidRPr="00882E16">
        <w:rPr>
          <w:color w:val="2852C3"/>
          <w:sz w:val="18"/>
          <w:szCs w:val="18"/>
        </w:rPr>
        <w:t xml:space="preserve">Ivan </w:t>
      </w:r>
      <w:proofErr w:type="spellStart"/>
      <w:r w:rsidRPr="00882E16">
        <w:rPr>
          <w:color w:val="2852C3"/>
          <w:sz w:val="18"/>
          <w:szCs w:val="18"/>
        </w:rPr>
        <w:t>Kostov</w:t>
      </w:r>
      <w:proofErr w:type="spellEnd"/>
      <w:r w:rsidRPr="00882E16">
        <w:rPr>
          <w:noProof/>
          <w:sz w:val="18"/>
          <w:szCs w:val="18"/>
        </w:rPr>
        <w:drawing>
          <wp:anchor distT="0" distB="0" distL="114300" distR="114300" simplePos="0" relativeHeight="251977728" behindDoc="0" locked="0" layoutInCell="1" allowOverlap="1">
            <wp:simplePos x="0" y="0"/>
            <wp:positionH relativeFrom="margin">
              <wp:posOffset>179705</wp:posOffset>
            </wp:positionH>
            <wp:positionV relativeFrom="paragraph">
              <wp:posOffset>66040</wp:posOffset>
            </wp:positionV>
            <wp:extent cx="1367790" cy="1367790"/>
            <wp:effectExtent l="0" t="0" r="0" b="0"/>
            <wp:wrapSquare wrapText="bothSides"/>
            <wp:docPr id="131" name="image139.png"/>
            <wp:cNvGraphicFramePr/>
            <a:graphic xmlns:a="http://schemas.openxmlformats.org/drawingml/2006/main">
              <a:graphicData uri="http://schemas.openxmlformats.org/drawingml/2006/picture">
                <pic:pic xmlns:pic="http://schemas.openxmlformats.org/drawingml/2006/picture">
                  <pic:nvPicPr>
                    <pic:cNvPr id="131" name="image139.png"/>
                    <pic:cNvPicPr preferRelativeResize="0"/>
                  </pic:nvPicPr>
                  <pic:blipFill>
                    <a:blip r:embed="rId77"/>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1985920"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132" name="image165.png"/>
            <wp:cNvGraphicFramePr/>
            <a:graphic xmlns:a="http://schemas.openxmlformats.org/drawingml/2006/main">
              <a:graphicData uri="http://schemas.openxmlformats.org/drawingml/2006/picture">
                <pic:pic xmlns:pic="http://schemas.openxmlformats.org/drawingml/2006/picture">
                  <pic:nvPicPr>
                    <pic:cNvPr id="132" name="image165.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mc:AlternateContent>
          <mc:Choice Requires="wpg">
            <w:drawing>
              <wp:anchor distT="0" distB="0" distL="114300" distR="114300" simplePos="0" relativeHeight="251994112" behindDoc="0" locked="0" layoutInCell="1" allowOverlap="1">
                <wp:simplePos x="0" y="0"/>
                <wp:positionH relativeFrom="margin">
                  <wp:posOffset>114300</wp:posOffset>
                </wp:positionH>
                <wp:positionV relativeFrom="paragraph">
                  <wp:posOffset>38100</wp:posOffset>
                </wp:positionV>
                <wp:extent cx="1499870" cy="1617980"/>
                <wp:effectExtent l="0" t="0" r="0" b="0"/>
                <wp:wrapNone/>
                <wp:docPr id="116" name="组合 116"/>
                <wp:cNvGraphicFramePr/>
                <a:graphic xmlns:a="http://schemas.openxmlformats.org/drawingml/2006/main">
                  <a:graphicData uri="http://schemas.microsoft.com/office/word/2010/wordprocessingGroup">
                    <wpg:wgp>
                      <wpg:cNvGrpSpPr/>
                      <wpg:grpSpPr>
                        <a:xfrm>
                          <a:off x="0" y="0"/>
                          <a:ext cx="1499870" cy="1617980"/>
                          <a:chOff x="5396165" y="2971010"/>
                          <a:chExt cx="1499870" cy="1617975"/>
                        </a:xfrm>
                      </wpg:grpSpPr>
                      <wpg:grpSp>
                        <wpg:cNvPr id="117" name="组合 117"/>
                        <wpg:cNvGrpSpPr/>
                        <wpg:grpSpPr>
                          <a:xfrm>
                            <a:off x="5396165" y="2971010"/>
                            <a:ext cx="1499870" cy="1617975"/>
                            <a:chOff x="0" y="0"/>
                            <a:chExt cx="1499870" cy="1617975"/>
                          </a:xfrm>
                        </wpg:grpSpPr>
                        <wps:wsp>
                          <wps:cNvPr id="118" name="矩形 118"/>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19" name="矩形 119"/>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anchor>
            </w:drawing>
          </mc:Choice>
          <mc:Fallback>
            <w:pict>
              <v:group id="组合 116" o:spid="_x0000_s1066" style="position:absolute;left:0;text-align:left;margin-left:9pt;margin-top:3pt;width:118.1pt;height:127.4pt;z-index:251994112;mso-position-horizontal-relative:margin;mso-position-vertical-relative:text" coordorigin="53961,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">
                <v:group id="组合 117" o:spid="_x0000_s1067" style="position:absolute;left:53961;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矩形 118" o:spid="_x0000_s1068"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" filled="f" stroked="f">
                    <v:textbox inset="2.53958mm,2.53958mm,2.53958mm,2.53958mm">
                      <w:txbxContent>
                        <w:p w:rsidR="007E2E5E" w:rsidRDefault="007E2E5E"/>
                      </w:txbxContent>
                    </v:textbox>
                  </v:rect>
                  <v:rect id="矩形 119" o:spid="_x0000_s1069"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" fillcolor="#1f252b" stroked="f">
                    <v:textbox inset="2.53958mm,2.53958mm,2.53958mm,2.53958mm">
                      <w:txbxContent>
                        <w:p w:rsidR="007E2E5E" w:rsidRDefault="007E2E5E"/>
                      </w:txbxContent>
                    </v:textbox>
                  </v:rect>
                </v:group>
                <w10:wrap anchorx="margin"/>
              </v:group>
            </w:pict>
          </mc:Fallback>
        </mc:AlternateContent>
      </w:r>
    </w:p>
    <w:p w:rsidR="00F45C99" w:rsidRPr="00882E16" w:rsidRDefault="007E2E5E">
      <w:pPr>
        <w:spacing w:before="48"/>
        <w:ind w:left="2783"/>
        <w:jc w:val="both"/>
        <w:rPr>
          <w:sz w:val="18"/>
          <w:szCs w:val="18"/>
        </w:rPr>
      </w:pPr>
      <w:r w:rsidRPr="00882E16">
        <w:rPr>
          <w:color w:val="758597"/>
          <w:sz w:val="18"/>
          <w:szCs w:val="18"/>
        </w:rPr>
        <w:t>Marketing</w:t>
      </w:r>
    </w:p>
    <w:p w:rsidR="00F45C99" w:rsidRPr="00882E16" w:rsidRDefault="007E2E5E">
      <w:pPr>
        <w:spacing w:before="226" w:line="352" w:lineRule="auto"/>
        <w:ind w:left="2783" w:right="312"/>
        <w:jc w:val="both"/>
        <w:rPr>
          <w:color w:val="000000"/>
          <w:sz w:val="18"/>
          <w:szCs w:val="18"/>
        </w:rPr>
      </w:pPr>
      <w:proofErr w:type="gramStart"/>
      <w:r w:rsidRPr="00882E16">
        <w:rPr>
          <w:rFonts w:eastAsia="Century Gothic"/>
          <w:color w:val="353B43"/>
          <w:sz w:val="18"/>
          <w:szCs w:val="18"/>
        </w:rPr>
        <w:t xml:space="preserve">Ivan is a results-driven marketing professional with more than 10 years of experience in the field, with a heavy focus on financial services marketing His trademark is the ability to deliver highly effective and measurable strategies to secure revenue growth for both B2C and B2B Ivan is always striving to be at the forefront of innovative marketing methods and the results of DYNAMIC LEASING CHINA  are a testimony to that </w:t>
      </w:r>
      <w:r w:rsidRPr="00882E16">
        <w:rPr>
          <w:noProof/>
          <w:sz w:val="18"/>
          <w:szCs w:val="18"/>
        </w:rPr>
        <w:drawing>
          <wp:anchor distT="0" distB="0" distL="114300" distR="114300" simplePos="0" relativeHeight="252002304" behindDoc="0" locked="0" layoutInCell="1" allowOverlap="1">
            <wp:simplePos x="0" y="0"/>
            <wp:positionH relativeFrom="margin">
              <wp:posOffset>179705</wp:posOffset>
            </wp:positionH>
            <wp:positionV relativeFrom="paragraph">
              <wp:posOffset>65405</wp:posOffset>
            </wp:positionV>
            <wp:extent cx="1367790" cy="1367790"/>
            <wp:effectExtent l="0" t="0" r="0" b="0"/>
            <wp:wrapSquare wrapText="bothSides"/>
            <wp:docPr id="133" name="image166.png"/>
            <wp:cNvGraphicFramePr/>
            <a:graphic xmlns:a="http://schemas.openxmlformats.org/drawingml/2006/main">
              <a:graphicData uri="http://schemas.openxmlformats.org/drawingml/2006/picture">
                <pic:pic xmlns:pic="http://schemas.openxmlformats.org/drawingml/2006/picture">
                  <pic:nvPicPr>
                    <pic:cNvPr id="133" name="image166.png"/>
                    <pic:cNvPicPr preferRelativeResize="0"/>
                  </pic:nvPicPr>
                  <pic:blipFill>
                    <a:blip r:embed="rId78"/>
                    <a:srcRect/>
                    <a:stretch>
                      <a:fillRect/>
                    </a:stretch>
                  </pic:blipFill>
                  <pic:spPr>
                    <a:xfrm>
                      <a:off x="0" y="0"/>
                      <a:ext cx="1367790" cy="1367790"/>
                    </a:xfrm>
                    <a:prstGeom prst="rect">
                      <a:avLst/>
                    </a:prstGeom>
                  </pic:spPr>
                </pic:pic>
              </a:graphicData>
            </a:graphic>
          </wp:anchor>
        </w:drawing>
      </w:r>
      <w:r w:rsidRPr="00882E16">
        <w:rPr>
          <w:noProof/>
          <w:sz w:val="18"/>
          <w:szCs w:val="18"/>
        </w:rPr>
        <w:drawing>
          <wp:anchor distT="0" distB="0" distL="114300" distR="114300" simplePos="0" relativeHeight="252010496" behindDoc="0" locked="0" layoutInCell="1" allowOverlap="1">
            <wp:simplePos x="0" y="0"/>
            <wp:positionH relativeFrom="margin">
              <wp:posOffset>211455</wp:posOffset>
            </wp:positionH>
            <wp:positionV relativeFrom="paragraph">
              <wp:posOffset>1223010</wp:posOffset>
            </wp:positionV>
            <wp:extent cx="394970" cy="394970"/>
            <wp:effectExtent l="0" t="0" r="0" b="0"/>
            <wp:wrapSquare wrapText="bothSides"/>
            <wp:docPr id="134" name="image167.png"/>
            <wp:cNvGraphicFramePr/>
            <a:graphic xmlns:a="http://schemas.openxmlformats.org/drawingml/2006/main">
              <a:graphicData uri="http://schemas.openxmlformats.org/drawingml/2006/picture">
                <pic:pic xmlns:pic="http://schemas.openxmlformats.org/drawingml/2006/picture">
                  <pic:nvPicPr>
                    <pic:cNvPr id="134" name="image167.png"/>
                    <pic:cNvPicPr preferRelativeResize="0"/>
                  </pic:nvPicPr>
                  <pic:blipFill>
                    <a:blip r:embed="rId60"/>
                    <a:srcRect/>
                    <a:stretch>
                      <a:fillRect/>
                    </a:stretch>
                  </pic:blipFill>
                  <pic:spPr>
                    <a:xfrm>
                      <a:off x="0" y="0"/>
                      <a:ext cx="394970" cy="394970"/>
                    </a:xfrm>
                    <a:prstGeom prst="rect">
                      <a:avLst/>
                    </a:prstGeom>
                  </pic:spPr>
                </pic:pic>
              </a:graphicData>
            </a:graphic>
          </wp:anchor>
        </w:drawing>
      </w:r>
      <w:r w:rsidRPr="00882E16">
        <w:rPr>
          <w:noProof/>
          <w:sz w:val="18"/>
          <w:szCs w:val="18"/>
        </w:rPr>
        <mc:AlternateContent>
          <mc:Choice Requires="wpg">
            <w:drawing>
              <wp:anchor distT="0" distB="0" distL="114300" distR="114300" simplePos="0" relativeHeight="252018688" behindDoc="0" locked="0" layoutInCell="1" allowOverlap="1">
                <wp:simplePos x="0" y="0"/>
                <wp:positionH relativeFrom="margin">
                  <wp:posOffset>114300</wp:posOffset>
                </wp:positionH>
                <wp:positionV relativeFrom="paragraph">
                  <wp:posOffset>1803400</wp:posOffset>
                </wp:positionV>
                <wp:extent cx="1499870" cy="1617980"/>
                <wp:effectExtent l="0" t="0" r="0" b="0"/>
                <wp:wrapNone/>
                <wp:docPr id="120" name="组合 120"/>
                <wp:cNvGraphicFramePr/>
                <a:graphic xmlns:a="http://schemas.openxmlformats.org/drawingml/2006/main">
                  <a:graphicData uri="http://schemas.microsoft.com/office/word/2010/wordprocessingGroup">
                    <wpg:wgp>
                      <wpg:cNvGrpSpPr/>
                      <wpg:grpSpPr>
                        <a:xfrm>
                          <a:off x="0" y="0"/>
                          <a:ext cx="1499870" cy="1617980"/>
                          <a:chOff x="5396165" y="2971010"/>
                          <a:chExt cx="1499870" cy="1617975"/>
                        </a:xfrm>
                      </wpg:grpSpPr>
                      <wpg:grpSp>
                        <wpg:cNvPr id="121" name="组合 121"/>
                        <wpg:cNvGrpSpPr/>
                        <wpg:grpSpPr>
                          <a:xfrm>
                            <a:off x="5396165" y="2971010"/>
                            <a:ext cx="1499870" cy="1617975"/>
                            <a:chOff x="0" y="0"/>
                            <a:chExt cx="1499870" cy="1617975"/>
                          </a:xfrm>
                        </wpg:grpSpPr>
                        <wps:wsp>
                          <wps:cNvPr id="122" name="矩形 122"/>
                          <wps:cNvSpPr/>
                          <wps:spPr>
                            <a:xfrm>
                              <a:off x="0" y="0"/>
                              <a:ext cx="1499850" cy="1617975"/>
                            </a:xfrm>
                            <a:prstGeom prst="rect">
                              <a:avLst/>
                            </a:prstGeom>
                            <a:noFill/>
                            <a:ln>
                              <a:noFill/>
                            </a:ln>
                          </wps:spPr>
                          <wps:txbx>
                            <w:txbxContent>
                              <w:p w:rsidR="007E2E5E" w:rsidRDefault="007E2E5E"/>
                            </w:txbxContent>
                          </wps:txbx>
                          <wps:bodyPr spcFirstLastPara="1" wrap="square" lIns="91425" tIns="91425" rIns="91425" bIns="91425" anchor="ctr" anchorCtr="0"/>
                        </wps:wsp>
                        <wps:wsp>
                          <wps:cNvPr id="123" name="矩形 123"/>
                          <wps:cNvSpPr/>
                          <wps:spPr>
                            <a:xfrm>
                              <a:off x="0" y="0"/>
                              <a:ext cx="1499870" cy="1499870"/>
                            </a:xfrm>
                            <a:prstGeom prst="rect">
                              <a:avLst/>
                            </a:prstGeom>
                            <a:solidFill>
                              <a:srgbClr val="1F252B"/>
                            </a:solidFill>
                            <a:ln>
                              <a:noFill/>
                            </a:ln>
                          </wps:spPr>
                          <wps:txbx>
                            <w:txbxContent>
                              <w:p w:rsidR="007E2E5E" w:rsidRDefault="007E2E5E"/>
                            </w:txbxContent>
                          </wps:txbx>
                          <wps:bodyPr spcFirstLastPara="1" wrap="square" lIns="91425" tIns="91425" rIns="91425" bIns="91425" anchor="ctr" anchorCtr="0"/>
                        </wps:wsp>
                      </wpg:grpSp>
                    </wpg:wgp>
                  </a:graphicData>
                </a:graphic>
              </wp:anchor>
            </w:drawing>
          </mc:Choice>
          <mc:Fallback>
            <w:pict>
              <v:group id="组合 120" o:spid="_x0000_s1070" style="position:absolute;left:0;text-align:left;margin-left:9pt;margin-top:142pt;width:118.1pt;height:127.4pt;z-index:252018688;mso-position-horizontal-relative:margin;mso-position-vertical-relative:text" coordorigin="53961,29710" coordsize="14998,1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">
                <v:group id="组合 121" o:spid="_x0000_s1071" style="position:absolute;left:53961;top:29710;width:14999;height:16179" coordsize="14998,1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矩形 122" o:spid="_x0000_s1072" style="position:absolute;width:14998;height:1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" filled="f" stroked="f">
                    <v:textbox inset="2.53958mm,2.53958mm,2.53958mm,2.53958mm">
                      <w:txbxContent>
                        <w:p w:rsidR="007E2E5E" w:rsidRDefault="007E2E5E"/>
                      </w:txbxContent>
                    </v:textbox>
                  </v:rect>
                  <v:rect id="矩形 123" o:spid="_x0000_s1073" style="position:absolute;width:14998;height:1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" fillcolor="#1f252b" stroked="f">
                    <v:textbox inset="2.53958mm,2.53958mm,2.53958mm,2.53958mm">
                      <w:txbxContent>
                        <w:p w:rsidR="007E2E5E" w:rsidRDefault="007E2E5E"/>
                      </w:txbxContent>
                    </v:textbox>
                  </v:rect>
                </v:group>
                <w10:wrap anchorx="margin"/>
              </v:group>
            </w:pict>
          </mc:Fallback>
        </mc:AlternateContent>
      </w:r>
      <w:proofErr w:type="gramEnd"/>
    </w:p>
    <w:p w:rsidR="00F45C99" w:rsidRPr="00882E16" w:rsidRDefault="00F45C99">
      <w:pPr>
        <w:rPr>
          <w:color w:val="000000"/>
          <w:sz w:val="18"/>
          <w:szCs w:val="18"/>
        </w:rPr>
      </w:pPr>
    </w:p>
    <w:p w:rsidR="00F45C99" w:rsidRPr="00882E16" w:rsidRDefault="00F45C99">
      <w:pPr>
        <w:spacing w:before="3"/>
        <w:rPr>
          <w:color w:val="000000"/>
          <w:sz w:val="18"/>
          <w:szCs w:val="18"/>
        </w:rPr>
      </w:pPr>
    </w:p>
    <w:tbl>
      <w:tblPr>
        <w:tblStyle w:val="Style24"/>
        <w:tblW w:w="7029" w:type="dxa"/>
        <w:tblInd w:w="2583" w:type="dxa"/>
        <w:tblLayout w:type="fixed"/>
        <w:tblLook w:val="04A0" w:firstRow="1" w:lastRow="0" w:firstColumn="1" w:lastColumn="0" w:noHBand="0" w:noVBand="1"/>
      </w:tblPr>
      <w:tblGrid>
        <w:gridCol w:w="7029"/>
      </w:tblGrid>
      <w:tr w:rsidR="00F45C99" w:rsidRPr="00882E16">
        <w:trPr>
          <w:trHeight w:val="2920"/>
        </w:trPr>
        <w:tc>
          <w:tcPr>
            <w:tcW w:w="7029" w:type="dxa"/>
          </w:tcPr>
          <w:p w:rsidR="00F45C99" w:rsidRPr="00882E16" w:rsidRDefault="007E2E5E">
            <w:pPr>
              <w:spacing w:line="381" w:lineRule="auto"/>
              <w:ind w:left="200"/>
              <w:jc w:val="both"/>
              <w:rPr>
                <w:color w:val="000000"/>
                <w:sz w:val="18"/>
                <w:szCs w:val="18"/>
              </w:rPr>
            </w:pPr>
            <w:proofErr w:type="spellStart"/>
            <w:r w:rsidRPr="00882E16">
              <w:rPr>
                <w:rFonts w:eastAsia="Century Gothic"/>
                <w:color w:val="2852C3"/>
                <w:sz w:val="18"/>
                <w:szCs w:val="18"/>
              </w:rPr>
              <w:t>Yasen</w:t>
            </w:r>
            <w:proofErr w:type="spellEnd"/>
            <w:r w:rsidRPr="00882E16">
              <w:rPr>
                <w:rFonts w:eastAsia="Century Gothic"/>
                <w:color w:val="2852C3"/>
                <w:sz w:val="18"/>
                <w:szCs w:val="18"/>
              </w:rPr>
              <w:t xml:space="preserve"> </w:t>
            </w:r>
            <w:proofErr w:type="spellStart"/>
            <w:r w:rsidRPr="00882E16">
              <w:rPr>
                <w:rFonts w:eastAsia="Century Gothic"/>
                <w:color w:val="2852C3"/>
                <w:sz w:val="18"/>
                <w:szCs w:val="18"/>
              </w:rPr>
              <w:t>Damyanov</w:t>
            </w:r>
            <w:proofErr w:type="spellEnd"/>
          </w:p>
          <w:p w:rsidR="00F45C99" w:rsidRPr="00882E16" w:rsidRDefault="007E2E5E">
            <w:pPr>
              <w:spacing w:before="48"/>
              <w:ind w:left="200"/>
              <w:jc w:val="both"/>
              <w:rPr>
                <w:color w:val="000000"/>
                <w:sz w:val="18"/>
                <w:szCs w:val="18"/>
              </w:rPr>
            </w:pPr>
            <w:r w:rsidRPr="00882E16">
              <w:rPr>
                <w:rFonts w:eastAsia="Century Gothic"/>
                <w:color w:val="758597"/>
                <w:sz w:val="18"/>
                <w:szCs w:val="18"/>
              </w:rPr>
              <w:t>Business Development</w:t>
            </w:r>
          </w:p>
          <w:p w:rsidR="00F45C99" w:rsidRPr="00882E16" w:rsidRDefault="007E2E5E">
            <w:pPr>
              <w:spacing w:before="226" w:line="352" w:lineRule="auto"/>
              <w:ind w:left="200" w:right="198"/>
              <w:jc w:val="both"/>
              <w:rPr>
                <w:color w:val="000000"/>
                <w:sz w:val="18"/>
                <w:szCs w:val="18"/>
              </w:rPr>
            </w:pPr>
            <w:proofErr w:type="spellStart"/>
            <w:r w:rsidRPr="00882E16">
              <w:rPr>
                <w:rFonts w:eastAsia="Century Gothic"/>
                <w:color w:val="353B43"/>
                <w:sz w:val="18"/>
                <w:szCs w:val="18"/>
              </w:rPr>
              <w:t>Yasen</w:t>
            </w:r>
            <w:proofErr w:type="spellEnd"/>
            <w:r w:rsidRPr="00882E16">
              <w:rPr>
                <w:rFonts w:eastAsia="Century Gothic"/>
                <w:color w:val="353B43"/>
                <w:sz w:val="18"/>
                <w:szCs w:val="18"/>
              </w:rPr>
              <w:t xml:space="preserve"> has been </w:t>
            </w:r>
            <w:proofErr w:type="spellStart"/>
            <w:r w:rsidRPr="00882E16">
              <w:rPr>
                <w:rFonts w:eastAsia="Century Gothic"/>
                <w:color w:val="353B43"/>
                <w:sz w:val="18"/>
                <w:szCs w:val="18"/>
              </w:rPr>
              <w:t>acwwwvtive</w:t>
            </w:r>
            <w:proofErr w:type="spellEnd"/>
            <w:r w:rsidRPr="00882E16">
              <w:rPr>
                <w:rFonts w:eastAsia="Century Gothic"/>
                <w:color w:val="353B43"/>
                <w:sz w:val="18"/>
                <w:szCs w:val="18"/>
              </w:rPr>
              <w:t xml:space="preserve"> in business development and project management at several companies for over 10 years now, including DYNAMIC LEASING CHINA , </w:t>
            </w:r>
            <w:proofErr w:type="spellStart"/>
            <w:r w:rsidRPr="00882E16">
              <w:rPr>
                <w:rFonts w:eastAsia="Century Gothic"/>
                <w:color w:val="353B43"/>
                <w:sz w:val="18"/>
                <w:szCs w:val="18"/>
              </w:rPr>
              <w:t>Drooble</w:t>
            </w:r>
            <w:proofErr w:type="spellEnd"/>
            <w:r w:rsidRPr="00882E16">
              <w:rPr>
                <w:rFonts w:eastAsia="Century Gothic"/>
                <w:color w:val="353B43"/>
                <w:sz w:val="18"/>
                <w:szCs w:val="18"/>
              </w:rPr>
              <w:t xml:space="preserve">, </w:t>
            </w:r>
            <w:proofErr w:type="spellStart"/>
            <w:r w:rsidRPr="00882E16">
              <w:rPr>
                <w:rFonts w:eastAsia="Century Gothic"/>
                <w:color w:val="353B43"/>
                <w:sz w:val="18"/>
                <w:szCs w:val="18"/>
              </w:rPr>
              <w:t>YouLocal</w:t>
            </w:r>
            <w:proofErr w:type="spellEnd"/>
            <w:r w:rsidRPr="00882E16">
              <w:rPr>
                <w:rFonts w:eastAsia="Century Gothic"/>
                <w:color w:val="353B43"/>
                <w:sz w:val="18"/>
                <w:szCs w:val="18"/>
              </w:rPr>
              <w:t xml:space="preserve">, and SEM Expert An economist by education he is an entrepreneur at heart, who firmly believes that successful businesses are the constantly evolving ones </w:t>
            </w:r>
          </w:p>
        </w:tc>
      </w:tr>
      <w:tr w:rsidR="00F45C99" w:rsidRPr="00882E16">
        <w:trPr>
          <w:trHeight w:val="2920"/>
        </w:trPr>
        <w:tc>
          <w:tcPr>
            <w:tcW w:w="7029" w:type="dxa"/>
          </w:tcPr>
          <w:p w:rsidR="00F45C99" w:rsidRPr="00882E16" w:rsidRDefault="007E2E5E">
            <w:pPr>
              <w:spacing w:before="291"/>
              <w:ind w:left="200"/>
              <w:jc w:val="both"/>
              <w:rPr>
                <w:color w:val="000000"/>
                <w:sz w:val="18"/>
                <w:szCs w:val="18"/>
              </w:rPr>
            </w:pPr>
            <w:r w:rsidRPr="00882E16">
              <w:rPr>
                <w:rFonts w:eastAsia="Century Gothic"/>
                <w:color w:val="2852C3"/>
                <w:sz w:val="18"/>
                <w:szCs w:val="18"/>
              </w:rPr>
              <w:t xml:space="preserve">Mario </w:t>
            </w:r>
            <w:proofErr w:type="spellStart"/>
            <w:r w:rsidRPr="00882E16">
              <w:rPr>
                <w:rFonts w:eastAsia="Century Gothic"/>
                <w:color w:val="2852C3"/>
                <w:sz w:val="18"/>
                <w:szCs w:val="18"/>
              </w:rPr>
              <w:t>Krastev</w:t>
            </w:r>
            <w:proofErr w:type="spellEnd"/>
          </w:p>
          <w:p w:rsidR="00F45C99" w:rsidRPr="00882E16" w:rsidRDefault="007E2E5E">
            <w:pPr>
              <w:spacing w:before="48"/>
              <w:ind w:left="200"/>
              <w:jc w:val="both"/>
              <w:rPr>
                <w:color w:val="000000"/>
                <w:sz w:val="18"/>
                <w:szCs w:val="18"/>
              </w:rPr>
            </w:pPr>
            <w:r w:rsidRPr="00882E16">
              <w:rPr>
                <w:rFonts w:eastAsia="Century Gothic"/>
                <w:color w:val="758597"/>
                <w:sz w:val="18"/>
                <w:szCs w:val="18"/>
              </w:rPr>
              <w:t>Senior Quality Assurance Specialist</w:t>
            </w:r>
          </w:p>
          <w:p w:rsidR="00F45C99" w:rsidRPr="00882E16" w:rsidRDefault="007E2E5E">
            <w:pPr>
              <w:spacing w:before="111"/>
              <w:ind w:left="200" w:right="199"/>
              <w:jc w:val="both"/>
              <w:rPr>
                <w:color w:val="000000"/>
                <w:sz w:val="18"/>
                <w:szCs w:val="18"/>
              </w:rPr>
            </w:pPr>
            <w:r w:rsidRPr="00882E16">
              <w:rPr>
                <w:rFonts w:eastAsia="Century Gothic"/>
                <w:color w:val="353B43"/>
                <w:sz w:val="18"/>
                <w:szCs w:val="18"/>
              </w:rPr>
              <w:t xml:space="preserve">Mario is a QA professional dedicated to perfection and closely monitoring software development trends He has extensive experience in two of the most competitive areas in digital product development - gaming and social network applications With the </w:t>
            </w:r>
            <w:proofErr w:type="spellStart"/>
            <w:r w:rsidRPr="00882E16">
              <w:rPr>
                <w:rFonts w:eastAsia="Century Gothic"/>
                <w:color w:val="353B43"/>
                <w:sz w:val="18"/>
                <w:szCs w:val="18"/>
              </w:rPr>
              <w:t>blockchain</w:t>
            </w:r>
            <w:proofErr w:type="spellEnd"/>
            <w:r w:rsidRPr="00882E16">
              <w:rPr>
                <w:rFonts w:eastAsia="Century Gothic"/>
                <w:color w:val="353B43"/>
                <w:sz w:val="18"/>
                <w:szCs w:val="18"/>
              </w:rPr>
              <w:t xml:space="preserve"> technology finding mainstream adoption, Mario is contributing to the community with his knowledge and expertise </w:t>
            </w:r>
          </w:p>
        </w:tc>
      </w:tr>
    </w:tbl>
    <w:p w:rsidR="00F45C99" w:rsidRPr="00882E16" w:rsidRDefault="00F45C99">
      <w:pPr>
        <w:jc w:val="both"/>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rsidP="00260111">
      <w:pPr>
        <w:pStyle w:val="1"/>
        <w:rPr>
          <w:rFonts w:ascii="Century Gothic" w:hAnsi="Century Gothic"/>
          <w:sz w:val="18"/>
          <w:szCs w:val="18"/>
        </w:rPr>
      </w:pPr>
      <w:bookmarkStart w:id="74" w:name="_25b2l0r" w:colFirst="0" w:colLast="0"/>
      <w:bookmarkStart w:id="75" w:name="3q5sasy" w:colFirst="0" w:colLast="0"/>
      <w:bookmarkStart w:id="76" w:name="OLE_LINK10"/>
      <w:bookmarkStart w:id="77" w:name="OLE_LINK11"/>
      <w:bookmarkEnd w:id="74"/>
      <w:bookmarkEnd w:id="75"/>
      <w:r w:rsidRPr="00882E16">
        <w:rPr>
          <w:rFonts w:ascii="Century Gothic" w:hAnsi="Century Gothic"/>
          <w:color w:val="2852C3"/>
          <w:sz w:val="18"/>
          <w:szCs w:val="18"/>
        </w:rPr>
        <w:t>References</w:t>
      </w:r>
    </w:p>
    <w:p w:rsidR="00F45C99" w:rsidRPr="00882E16" w:rsidRDefault="007E2E5E" w:rsidP="00260111">
      <w:pPr>
        <w:spacing w:before="320" w:line="391" w:lineRule="auto"/>
        <w:ind w:left="100" w:right="741"/>
        <w:rPr>
          <w:sz w:val="18"/>
          <w:szCs w:val="18"/>
        </w:rPr>
      </w:pPr>
      <w:bookmarkStart w:id="78" w:name="OLE_LINK12"/>
      <w:bookmarkStart w:id="79" w:name="OLE_LINK13"/>
      <w:bookmarkStart w:id="80" w:name="OLE_LINK14"/>
      <w:bookmarkEnd w:id="76"/>
      <w:bookmarkEnd w:id="77"/>
      <w:r w:rsidRPr="00882E16">
        <w:rPr>
          <w:color w:val="353B43"/>
          <w:sz w:val="18"/>
          <w:szCs w:val="18"/>
        </w:rPr>
        <w:t xml:space="preserve">All-Time Cumulative ICO Funding – </w:t>
      </w:r>
      <w:proofErr w:type="spellStart"/>
      <w:r w:rsidRPr="00882E16">
        <w:rPr>
          <w:color w:val="353B43"/>
          <w:sz w:val="18"/>
          <w:szCs w:val="18"/>
        </w:rPr>
        <w:t>Coindesk</w:t>
      </w:r>
      <w:proofErr w:type="spellEnd"/>
      <w:r w:rsidRPr="00882E16">
        <w:rPr>
          <w:color w:val="353B43"/>
          <w:sz w:val="18"/>
          <w:szCs w:val="18"/>
        </w:rPr>
        <w:t xml:space="preserve"> ICO Tracker - https://www </w:t>
      </w:r>
      <w:proofErr w:type="spellStart"/>
      <w:r w:rsidRPr="00882E16">
        <w:rPr>
          <w:color w:val="353B43"/>
          <w:sz w:val="18"/>
          <w:szCs w:val="18"/>
        </w:rPr>
        <w:t>coindesk</w:t>
      </w:r>
      <w:proofErr w:type="spellEnd"/>
      <w:r w:rsidRPr="00882E16">
        <w:rPr>
          <w:color w:val="353B43"/>
          <w:sz w:val="18"/>
          <w:szCs w:val="18"/>
        </w:rPr>
        <w:t xml:space="preserve"> com/</w:t>
      </w:r>
      <w:proofErr w:type="spellStart"/>
      <w:r w:rsidRPr="00882E16">
        <w:rPr>
          <w:color w:val="353B43"/>
          <w:sz w:val="18"/>
          <w:szCs w:val="18"/>
        </w:rPr>
        <w:t>ico</w:t>
      </w:r>
      <w:proofErr w:type="spellEnd"/>
      <w:r w:rsidRPr="00882E16">
        <w:rPr>
          <w:color w:val="353B43"/>
          <w:sz w:val="18"/>
          <w:szCs w:val="18"/>
        </w:rPr>
        <w:t xml:space="preserve">-tracker/ Bitcoin’s Market </w:t>
      </w:r>
      <w:proofErr w:type="spellStart"/>
      <w:r w:rsidRPr="00882E16">
        <w:rPr>
          <w:color w:val="353B43"/>
          <w:sz w:val="18"/>
          <w:szCs w:val="18"/>
        </w:rPr>
        <w:t>capitalisation</w:t>
      </w:r>
      <w:proofErr w:type="spellEnd"/>
      <w:r w:rsidRPr="00882E16">
        <w:rPr>
          <w:color w:val="353B43"/>
          <w:sz w:val="18"/>
          <w:szCs w:val="18"/>
        </w:rPr>
        <w:t>: 30</w:t>
      </w:r>
      <w:r w:rsidR="00260111" w:rsidRPr="00882E16">
        <w:rPr>
          <w:color w:val="353B43"/>
          <w:sz w:val="18"/>
          <w:szCs w:val="18"/>
        </w:rPr>
        <w:t xml:space="preserve"> 1 2018 - </w:t>
      </w:r>
      <w:hyperlink r:id="rId79" w:history="1">
        <w:r w:rsidR="00260111" w:rsidRPr="00882E16">
          <w:rPr>
            <w:rStyle w:val="ac"/>
            <w:sz w:val="18"/>
            <w:szCs w:val="18"/>
          </w:rPr>
          <w:t>https://coinmarketcap</w:t>
        </w:r>
      </w:hyperlink>
      <w:r w:rsidR="00260111" w:rsidRPr="00882E16">
        <w:rPr>
          <w:color w:val="353B43"/>
          <w:sz w:val="18"/>
          <w:szCs w:val="18"/>
        </w:rPr>
        <w:t xml:space="preserve">. </w:t>
      </w:r>
      <w:proofErr w:type="gramStart"/>
      <w:r w:rsidRPr="00882E16">
        <w:rPr>
          <w:color w:val="353B43"/>
          <w:sz w:val="18"/>
          <w:szCs w:val="18"/>
        </w:rPr>
        <w:t>com</w:t>
      </w:r>
      <w:proofErr w:type="gramEnd"/>
      <w:r w:rsidRPr="00882E16">
        <w:rPr>
          <w:color w:val="353B43"/>
          <w:sz w:val="18"/>
          <w:szCs w:val="18"/>
        </w:rPr>
        <w:t>/</w:t>
      </w:r>
    </w:p>
    <w:bookmarkEnd w:id="78"/>
    <w:bookmarkEnd w:id="79"/>
    <w:bookmarkEnd w:id="80"/>
    <w:p w:rsidR="00F45C99" w:rsidRPr="00882E16" w:rsidRDefault="007E2E5E" w:rsidP="00260111">
      <w:pPr>
        <w:spacing w:before="4" w:line="261" w:lineRule="auto"/>
        <w:ind w:left="100" w:right="118"/>
        <w:rPr>
          <w:sz w:val="18"/>
          <w:szCs w:val="18"/>
        </w:rPr>
      </w:pPr>
      <w:proofErr w:type="spellStart"/>
      <w:r w:rsidRPr="00882E16">
        <w:rPr>
          <w:color w:val="353B43"/>
          <w:sz w:val="18"/>
          <w:szCs w:val="18"/>
        </w:rPr>
        <w:t>Blockchain</w:t>
      </w:r>
      <w:proofErr w:type="spellEnd"/>
      <w:r w:rsidRPr="00882E16">
        <w:rPr>
          <w:color w:val="353B43"/>
          <w:sz w:val="18"/>
          <w:szCs w:val="18"/>
        </w:rPr>
        <w:t xml:space="preserve"> will transform customer loyalty programs – Harvard Business Review, 2017 - https://hbr org/2017/03/ </w:t>
      </w:r>
      <w:proofErr w:type="spellStart"/>
      <w:r w:rsidRPr="00882E16">
        <w:rPr>
          <w:color w:val="353B43"/>
          <w:sz w:val="18"/>
          <w:szCs w:val="18"/>
        </w:rPr>
        <w:t>blockchain</w:t>
      </w:r>
      <w:proofErr w:type="spellEnd"/>
      <w:r w:rsidRPr="00882E16">
        <w:rPr>
          <w:color w:val="353B43"/>
          <w:sz w:val="18"/>
          <w:szCs w:val="18"/>
        </w:rPr>
        <w:t>-will-transform-customer-loyalty-programs</w:t>
      </w:r>
    </w:p>
    <w:p w:rsidR="00F45C99" w:rsidRPr="00882E16" w:rsidRDefault="007E2E5E" w:rsidP="00260111">
      <w:pPr>
        <w:spacing w:before="120" w:line="391" w:lineRule="auto"/>
        <w:ind w:left="100" w:right="2810"/>
        <w:rPr>
          <w:sz w:val="18"/>
          <w:szCs w:val="18"/>
        </w:rPr>
      </w:pPr>
      <w:r w:rsidRPr="00882E16">
        <w:rPr>
          <w:color w:val="353B43"/>
          <w:sz w:val="18"/>
          <w:szCs w:val="18"/>
        </w:rPr>
        <w:t xml:space="preserve">Colloquy – Loyalty Programs Report - https://www colloquy com/reports/ Consumers Matter: Loans - </w:t>
      </w:r>
      <w:hyperlink r:id="rId80">
        <w:r w:rsidRPr="00882E16">
          <w:rPr>
            <w:color w:val="353B43"/>
            <w:sz w:val="18"/>
            <w:szCs w:val="18"/>
          </w:rPr>
          <w:t>http://www</w:t>
        </w:r>
      </w:hyperlink>
      <w:r w:rsidRPr="00882E16">
        <w:rPr>
          <w:color w:val="353B43"/>
          <w:sz w:val="18"/>
          <w:szCs w:val="18"/>
        </w:rPr>
        <w:t xml:space="preserve"> </w:t>
      </w:r>
      <w:proofErr w:type="spellStart"/>
      <w:r w:rsidRPr="00882E16">
        <w:rPr>
          <w:color w:val="353B43"/>
          <w:sz w:val="18"/>
          <w:szCs w:val="18"/>
        </w:rPr>
        <w:t>tsb</w:t>
      </w:r>
      <w:proofErr w:type="spellEnd"/>
      <w:r w:rsidRPr="00882E16">
        <w:rPr>
          <w:color w:val="353B43"/>
          <w:sz w:val="18"/>
          <w:szCs w:val="18"/>
        </w:rPr>
        <w:t xml:space="preserve"> co </w:t>
      </w:r>
      <w:proofErr w:type="spellStart"/>
      <w:r w:rsidRPr="00882E16">
        <w:rPr>
          <w:color w:val="353B43"/>
          <w:sz w:val="18"/>
          <w:szCs w:val="18"/>
        </w:rPr>
        <w:t>uk</w:t>
      </w:r>
      <w:proofErr w:type="spellEnd"/>
      <w:r w:rsidRPr="00882E16">
        <w:rPr>
          <w:color w:val="353B43"/>
          <w:sz w:val="18"/>
          <w:szCs w:val="18"/>
        </w:rPr>
        <w:t>/</w:t>
      </w:r>
      <w:proofErr w:type="spellStart"/>
      <w:r w:rsidRPr="00882E16">
        <w:rPr>
          <w:color w:val="353B43"/>
          <w:sz w:val="18"/>
          <w:szCs w:val="18"/>
        </w:rPr>
        <w:t>tsb_consumers_matter_loans</w:t>
      </w:r>
      <w:proofErr w:type="spellEnd"/>
      <w:r w:rsidRPr="00882E16">
        <w:rPr>
          <w:color w:val="353B43"/>
          <w:sz w:val="18"/>
          <w:szCs w:val="18"/>
        </w:rPr>
        <w:t xml:space="preserve"> pdf Crypto Fund List Segmentation - https://next autonomous com/</w:t>
      </w:r>
      <w:proofErr w:type="spellStart"/>
      <w:r w:rsidRPr="00882E16">
        <w:rPr>
          <w:color w:val="353B43"/>
          <w:sz w:val="18"/>
          <w:szCs w:val="18"/>
        </w:rPr>
        <w:t>cryptofundlist</w:t>
      </w:r>
      <w:proofErr w:type="spellEnd"/>
      <w:r w:rsidRPr="00882E16">
        <w:rPr>
          <w:color w:val="353B43"/>
          <w:sz w:val="18"/>
          <w:szCs w:val="18"/>
        </w:rPr>
        <w:t>/</w:t>
      </w:r>
    </w:p>
    <w:p w:rsidR="00F45C99" w:rsidRPr="00882E16" w:rsidRDefault="007E2E5E" w:rsidP="00260111">
      <w:pPr>
        <w:spacing w:before="4" w:line="261" w:lineRule="auto"/>
        <w:ind w:left="100" w:right="115"/>
        <w:rPr>
          <w:sz w:val="18"/>
          <w:szCs w:val="18"/>
        </w:rPr>
      </w:pPr>
      <w:r w:rsidRPr="00882E16">
        <w:rPr>
          <w:color w:val="353B43"/>
          <w:sz w:val="18"/>
          <w:szCs w:val="18"/>
        </w:rPr>
        <w:t xml:space="preserve">Cryptocurrency Benchmarking Study University, 2017, </w:t>
      </w:r>
      <w:proofErr w:type="spellStart"/>
      <w:r w:rsidRPr="00882E16">
        <w:rPr>
          <w:color w:val="353B43"/>
          <w:sz w:val="18"/>
          <w:szCs w:val="18"/>
        </w:rPr>
        <w:t>Hileman</w:t>
      </w:r>
      <w:proofErr w:type="spellEnd"/>
      <w:r w:rsidRPr="00882E16">
        <w:rPr>
          <w:color w:val="353B43"/>
          <w:sz w:val="18"/>
          <w:szCs w:val="18"/>
        </w:rPr>
        <w:t xml:space="preserve"> and </w:t>
      </w:r>
      <w:proofErr w:type="spellStart"/>
      <w:r w:rsidRPr="00882E16">
        <w:rPr>
          <w:color w:val="353B43"/>
          <w:sz w:val="18"/>
          <w:szCs w:val="18"/>
        </w:rPr>
        <w:t>Rauchs</w:t>
      </w:r>
      <w:proofErr w:type="spellEnd"/>
      <w:r w:rsidRPr="00882E16">
        <w:rPr>
          <w:color w:val="353B43"/>
          <w:sz w:val="18"/>
          <w:szCs w:val="18"/>
        </w:rPr>
        <w:t xml:space="preserve">, University of Cambridge Center for Alternative Finance - https://www </w:t>
      </w:r>
      <w:proofErr w:type="spellStart"/>
      <w:r w:rsidRPr="00882E16">
        <w:rPr>
          <w:color w:val="353B43"/>
          <w:sz w:val="18"/>
          <w:szCs w:val="18"/>
        </w:rPr>
        <w:t>jbs</w:t>
      </w:r>
      <w:proofErr w:type="spellEnd"/>
      <w:r w:rsidRPr="00882E16">
        <w:rPr>
          <w:color w:val="353B43"/>
          <w:sz w:val="18"/>
          <w:szCs w:val="18"/>
        </w:rPr>
        <w:t xml:space="preserve"> cam ac </w:t>
      </w:r>
      <w:proofErr w:type="spellStart"/>
      <w:r w:rsidRPr="00882E16">
        <w:rPr>
          <w:color w:val="353B43"/>
          <w:sz w:val="18"/>
          <w:szCs w:val="18"/>
        </w:rPr>
        <w:t>uk</w:t>
      </w:r>
      <w:proofErr w:type="spellEnd"/>
      <w:r w:rsidRPr="00882E16">
        <w:rPr>
          <w:color w:val="353B43"/>
          <w:sz w:val="18"/>
          <w:szCs w:val="18"/>
        </w:rPr>
        <w:t>/</w:t>
      </w:r>
      <w:proofErr w:type="spellStart"/>
      <w:r w:rsidRPr="00882E16">
        <w:rPr>
          <w:color w:val="353B43"/>
          <w:sz w:val="18"/>
          <w:szCs w:val="18"/>
        </w:rPr>
        <w:t>fileadmin</w:t>
      </w:r>
      <w:proofErr w:type="spellEnd"/>
      <w:r w:rsidRPr="00882E16">
        <w:rPr>
          <w:color w:val="353B43"/>
          <w:sz w:val="18"/>
          <w:szCs w:val="18"/>
        </w:rPr>
        <w:t>/</w:t>
      </w:r>
      <w:proofErr w:type="spellStart"/>
      <w:r w:rsidRPr="00882E16">
        <w:rPr>
          <w:color w:val="353B43"/>
          <w:sz w:val="18"/>
          <w:szCs w:val="18"/>
        </w:rPr>
        <w:t>user_upload</w:t>
      </w:r>
      <w:proofErr w:type="spellEnd"/>
      <w:r w:rsidRPr="00882E16">
        <w:rPr>
          <w:color w:val="353B43"/>
          <w:sz w:val="18"/>
          <w:szCs w:val="18"/>
        </w:rPr>
        <w:t>/research/</w:t>
      </w:r>
      <w:proofErr w:type="spellStart"/>
      <w:r w:rsidRPr="00882E16">
        <w:rPr>
          <w:color w:val="353B43"/>
          <w:sz w:val="18"/>
          <w:szCs w:val="18"/>
        </w:rPr>
        <w:t>centres</w:t>
      </w:r>
      <w:proofErr w:type="spellEnd"/>
      <w:r w:rsidRPr="00882E16">
        <w:rPr>
          <w:color w:val="353B43"/>
          <w:sz w:val="18"/>
          <w:szCs w:val="18"/>
        </w:rPr>
        <w:t>/alternative-finance/ downloads/2017-global-cryptocurrency-benchmarking-study     pdf</w:t>
      </w:r>
    </w:p>
    <w:p w:rsidR="00F45C99" w:rsidRPr="00882E16" w:rsidRDefault="007E2E5E" w:rsidP="00260111">
      <w:pPr>
        <w:spacing w:before="120" w:line="261" w:lineRule="auto"/>
        <w:ind w:left="100" w:right="118"/>
        <w:rPr>
          <w:sz w:val="18"/>
          <w:szCs w:val="18"/>
        </w:rPr>
      </w:pPr>
      <w:r w:rsidRPr="00882E16">
        <w:rPr>
          <w:color w:val="353B43"/>
          <w:sz w:val="18"/>
          <w:szCs w:val="18"/>
        </w:rPr>
        <w:t xml:space="preserve">Digital assets and the tokenization of commodities - https://blog </w:t>
      </w:r>
      <w:proofErr w:type="spellStart"/>
      <w:r w:rsidRPr="00882E16">
        <w:rPr>
          <w:color w:val="353B43"/>
          <w:sz w:val="18"/>
          <w:szCs w:val="18"/>
        </w:rPr>
        <w:t>jpmorganinstitutional</w:t>
      </w:r>
      <w:proofErr w:type="spellEnd"/>
      <w:r w:rsidRPr="00882E16">
        <w:rPr>
          <w:color w:val="353B43"/>
          <w:sz w:val="18"/>
          <w:szCs w:val="18"/>
        </w:rPr>
        <w:t xml:space="preserve"> com/2017/07/digital-assets- and-the-tokenization-of-commodities/</w:t>
      </w:r>
    </w:p>
    <w:p w:rsidR="00F45C99" w:rsidRPr="00882E16" w:rsidRDefault="007E2E5E" w:rsidP="00260111">
      <w:pPr>
        <w:spacing w:before="120"/>
        <w:ind w:left="100"/>
        <w:rPr>
          <w:sz w:val="18"/>
          <w:szCs w:val="18"/>
        </w:rPr>
      </w:pPr>
      <w:r w:rsidRPr="00882E16">
        <w:rPr>
          <w:color w:val="353B43"/>
          <w:sz w:val="18"/>
          <w:szCs w:val="18"/>
        </w:rPr>
        <w:t>China Fintech Awards - https://</w:t>
      </w:r>
      <w:proofErr w:type="gramStart"/>
      <w:r w:rsidRPr="00882E16">
        <w:rPr>
          <w:color w:val="353B43"/>
          <w:sz w:val="18"/>
          <w:szCs w:val="18"/>
        </w:rPr>
        <w:t xml:space="preserve">China2017  </w:t>
      </w:r>
      <w:proofErr w:type="spellStart"/>
      <w:r w:rsidRPr="00882E16">
        <w:rPr>
          <w:color w:val="353B43"/>
          <w:sz w:val="18"/>
          <w:szCs w:val="18"/>
        </w:rPr>
        <w:t>fintech</w:t>
      </w:r>
      <w:proofErr w:type="spellEnd"/>
      <w:proofErr w:type="gramEnd"/>
      <w:r w:rsidRPr="00882E16">
        <w:rPr>
          <w:color w:val="353B43"/>
          <w:sz w:val="18"/>
          <w:szCs w:val="18"/>
        </w:rPr>
        <w:t xml:space="preserve">   </w:t>
      </w:r>
      <w:proofErr w:type="spellStart"/>
      <w:r w:rsidRPr="00882E16">
        <w:rPr>
          <w:color w:val="353B43"/>
          <w:sz w:val="18"/>
          <w:szCs w:val="18"/>
        </w:rPr>
        <w:t>nl</w:t>
      </w:r>
      <w:proofErr w:type="spellEnd"/>
      <w:r w:rsidRPr="00882E16">
        <w:rPr>
          <w:color w:val="353B43"/>
          <w:sz w:val="18"/>
          <w:szCs w:val="18"/>
        </w:rPr>
        <w:t>/category/alternative-finance</w:t>
      </w:r>
    </w:p>
    <w:p w:rsidR="00F45C99" w:rsidRPr="00882E16" w:rsidRDefault="007E2E5E" w:rsidP="00260111">
      <w:pPr>
        <w:spacing w:before="139" w:line="261" w:lineRule="auto"/>
        <w:ind w:left="100" w:right="118"/>
        <w:rPr>
          <w:sz w:val="18"/>
          <w:szCs w:val="18"/>
        </w:rPr>
      </w:pPr>
      <w:proofErr w:type="spellStart"/>
      <w:r w:rsidRPr="00882E16">
        <w:rPr>
          <w:color w:val="353B43"/>
          <w:sz w:val="18"/>
          <w:szCs w:val="18"/>
        </w:rPr>
        <w:t>FinTech</w:t>
      </w:r>
      <w:proofErr w:type="spellEnd"/>
      <w:r w:rsidRPr="00882E16">
        <w:rPr>
          <w:color w:val="353B43"/>
          <w:sz w:val="18"/>
          <w:szCs w:val="18"/>
        </w:rPr>
        <w:t xml:space="preserve"> and Financial Services: Initial Considerations, 2017, International Monetary Fund (IMF) - https://www </w:t>
      </w:r>
      <w:proofErr w:type="spellStart"/>
      <w:proofErr w:type="gramStart"/>
      <w:r w:rsidRPr="00882E16">
        <w:rPr>
          <w:color w:val="353B43"/>
          <w:sz w:val="18"/>
          <w:szCs w:val="18"/>
        </w:rPr>
        <w:t>imf</w:t>
      </w:r>
      <w:proofErr w:type="spellEnd"/>
      <w:proofErr w:type="gramEnd"/>
      <w:r w:rsidRPr="00882E16">
        <w:rPr>
          <w:color w:val="353B43"/>
          <w:sz w:val="18"/>
          <w:szCs w:val="18"/>
        </w:rPr>
        <w:t xml:space="preserve"> org/</w:t>
      </w:r>
      <w:proofErr w:type="spellStart"/>
      <w:r w:rsidRPr="00882E16">
        <w:rPr>
          <w:color w:val="353B43"/>
          <w:sz w:val="18"/>
          <w:szCs w:val="18"/>
        </w:rPr>
        <w:t>en</w:t>
      </w:r>
      <w:proofErr w:type="spellEnd"/>
      <w:r w:rsidRPr="00882E16">
        <w:rPr>
          <w:color w:val="353B43"/>
          <w:sz w:val="18"/>
          <w:szCs w:val="18"/>
        </w:rPr>
        <w:t>/ Publications/Staff-Discussion-Notes/Issues/2017/06/16/Fintech-and-Financial-Services-Initial-Considerations-44985</w:t>
      </w:r>
    </w:p>
    <w:p w:rsidR="00F45C99" w:rsidRPr="00882E16" w:rsidRDefault="007E2E5E" w:rsidP="00260111">
      <w:pPr>
        <w:spacing w:before="120" w:line="261" w:lineRule="auto"/>
        <w:ind w:left="100" w:right="118"/>
        <w:rPr>
          <w:sz w:val="18"/>
          <w:szCs w:val="18"/>
        </w:rPr>
      </w:pPr>
      <w:r w:rsidRPr="00882E16">
        <w:rPr>
          <w:color w:val="353B43"/>
          <w:sz w:val="18"/>
          <w:szCs w:val="18"/>
        </w:rPr>
        <w:t xml:space="preserve">Forbes Business Awards 2017 - https://www </w:t>
      </w:r>
      <w:proofErr w:type="spellStart"/>
      <w:proofErr w:type="gramStart"/>
      <w:r w:rsidRPr="00882E16">
        <w:rPr>
          <w:color w:val="353B43"/>
          <w:sz w:val="18"/>
          <w:szCs w:val="18"/>
        </w:rPr>
        <w:t>nasdaq</w:t>
      </w:r>
      <w:proofErr w:type="spellEnd"/>
      <w:proofErr w:type="gramEnd"/>
      <w:r w:rsidRPr="00882E16">
        <w:rPr>
          <w:color w:val="353B43"/>
          <w:sz w:val="18"/>
          <w:szCs w:val="18"/>
        </w:rPr>
        <w:t xml:space="preserve"> com/press-release/DYNAMIC LEASING CHINA -wins-twice-at-</w:t>
      </w:r>
      <w:proofErr w:type="spellStart"/>
      <w:r w:rsidRPr="00882E16">
        <w:rPr>
          <w:color w:val="353B43"/>
          <w:sz w:val="18"/>
          <w:szCs w:val="18"/>
        </w:rPr>
        <w:t>forbes</w:t>
      </w:r>
      <w:proofErr w:type="spellEnd"/>
      <w:r w:rsidRPr="00882E16">
        <w:rPr>
          <w:color w:val="353B43"/>
          <w:sz w:val="18"/>
          <w:szCs w:val="18"/>
        </w:rPr>
        <w:t>-business- awards-2017-20180204-00002</w:t>
      </w:r>
    </w:p>
    <w:p w:rsidR="00F45C99" w:rsidRPr="00882E16" w:rsidRDefault="007E2E5E" w:rsidP="00260111">
      <w:pPr>
        <w:spacing w:before="120" w:line="261" w:lineRule="auto"/>
        <w:ind w:left="100" w:right="118"/>
        <w:rPr>
          <w:sz w:val="18"/>
          <w:szCs w:val="18"/>
        </w:rPr>
      </w:pPr>
      <w:r w:rsidRPr="00882E16">
        <w:rPr>
          <w:color w:val="353B43"/>
          <w:sz w:val="18"/>
          <w:szCs w:val="18"/>
        </w:rPr>
        <w:t xml:space="preserve">Global consumer </w:t>
      </w:r>
      <w:proofErr w:type="gramStart"/>
      <w:r w:rsidRPr="00882E16">
        <w:rPr>
          <w:color w:val="353B43"/>
          <w:sz w:val="18"/>
          <w:szCs w:val="18"/>
        </w:rPr>
        <w:t>lending:</w:t>
      </w:r>
      <w:proofErr w:type="gramEnd"/>
      <w:r w:rsidRPr="00882E16">
        <w:rPr>
          <w:color w:val="353B43"/>
          <w:sz w:val="18"/>
          <w:szCs w:val="18"/>
        </w:rPr>
        <w:t xml:space="preserve"> size, segmentation and forecast for the worldwide market - </w:t>
      </w:r>
      <w:hyperlink r:id="rId81">
        <w:r w:rsidRPr="00882E16">
          <w:rPr>
            <w:color w:val="353B43"/>
            <w:sz w:val="18"/>
            <w:szCs w:val="18"/>
          </w:rPr>
          <w:t>http://www</w:t>
        </w:r>
      </w:hyperlink>
      <w:r w:rsidRPr="00882E16">
        <w:rPr>
          <w:color w:val="353B43"/>
          <w:sz w:val="18"/>
          <w:szCs w:val="18"/>
        </w:rPr>
        <w:t xml:space="preserve"> </w:t>
      </w:r>
      <w:proofErr w:type="spellStart"/>
      <w:r w:rsidRPr="00882E16">
        <w:rPr>
          <w:color w:val="353B43"/>
          <w:sz w:val="18"/>
          <w:szCs w:val="18"/>
        </w:rPr>
        <w:t>cpifinancial</w:t>
      </w:r>
      <w:proofErr w:type="spellEnd"/>
      <w:r w:rsidRPr="00882E16">
        <w:rPr>
          <w:color w:val="353B43"/>
          <w:sz w:val="18"/>
          <w:szCs w:val="18"/>
        </w:rPr>
        <w:t xml:space="preserve"> net/ news/post/35848/global-consumer-lending-size-segmentation-and-forecast-for-the-worldwide-market</w:t>
      </w:r>
    </w:p>
    <w:p w:rsidR="00F45C99" w:rsidRPr="00882E16" w:rsidRDefault="007E2E5E" w:rsidP="00260111">
      <w:pPr>
        <w:spacing w:before="120" w:line="391" w:lineRule="auto"/>
        <w:ind w:left="100" w:right="115"/>
        <w:rPr>
          <w:sz w:val="18"/>
          <w:szCs w:val="18"/>
        </w:rPr>
      </w:pPr>
      <w:r w:rsidRPr="00882E16">
        <w:rPr>
          <w:color w:val="353B43"/>
          <w:sz w:val="18"/>
          <w:szCs w:val="18"/>
        </w:rPr>
        <w:t xml:space="preserve">Global ETF assets reach $4tn - Financial Times - https://www </w:t>
      </w:r>
      <w:proofErr w:type="spellStart"/>
      <w:r w:rsidRPr="00882E16">
        <w:rPr>
          <w:color w:val="353B43"/>
          <w:sz w:val="18"/>
          <w:szCs w:val="18"/>
        </w:rPr>
        <w:t>ft</w:t>
      </w:r>
      <w:proofErr w:type="spellEnd"/>
      <w:r w:rsidRPr="00882E16">
        <w:rPr>
          <w:color w:val="353B43"/>
          <w:sz w:val="18"/>
          <w:szCs w:val="18"/>
        </w:rPr>
        <w:t xml:space="preserve"> com/content/89c18106-3591-11e7-bce4-9023f8c0fd2e Global Games Market Report - 2017 - https://newzoo com/solutions/revenues-projections/global-games-market-report</w:t>
      </w:r>
    </w:p>
    <w:p w:rsidR="00F45C99" w:rsidRPr="00882E16" w:rsidRDefault="007E2E5E" w:rsidP="00260111">
      <w:pPr>
        <w:spacing w:before="4" w:line="261" w:lineRule="auto"/>
        <w:ind w:left="100" w:right="117"/>
        <w:rPr>
          <w:sz w:val="18"/>
          <w:szCs w:val="18"/>
        </w:rPr>
      </w:pPr>
      <w:r w:rsidRPr="00882E16">
        <w:rPr>
          <w:color w:val="353B43"/>
          <w:sz w:val="18"/>
          <w:szCs w:val="18"/>
        </w:rPr>
        <w:t xml:space="preserve">Gaming Skin Trading: A $50 billion industry ripe for </w:t>
      </w:r>
      <w:proofErr w:type="spellStart"/>
      <w:r w:rsidRPr="00882E16">
        <w:rPr>
          <w:color w:val="353B43"/>
          <w:sz w:val="18"/>
          <w:szCs w:val="18"/>
        </w:rPr>
        <w:t>blockchain</w:t>
      </w:r>
      <w:proofErr w:type="spellEnd"/>
      <w:r w:rsidRPr="00882E16">
        <w:rPr>
          <w:color w:val="353B43"/>
          <w:sz w:val="18"/>
          <w:szCs w:val="18"/>
        </w:rPr>
        <w:t xml:space="preserve"> disruption - https://medium com/</w:t>
      </w:r>
      <w:proofErr w:type="spellStart"/>
      <w:r w:rsidRPr="00882E16">
        <w:rPr>
          <w:color w:val="353B43"/>
          <w:sz w:val="18"/>
          <w:szCs w:val="18"/>
        </w:rPr>
        <w:t>waxtoken</w:t>
      </w:r>
      <w:proofErr w:type="spellEnd"/>
      <w:r w:rsidRPr="00882E16">
        <w:rPr>
          <w:color w:val="353B43"/>
          <w:sz w:val="18"/>
          <w:szCs w:val="18"/>
        </w:rPr>
        <w:t>/gaming- skin-trading-a-50-billion-industry-ripe-for-blockchain-disruption-c99b6c885562</w:t>
      </w:r>
    </w:p>
    <w:p w:rsidR="00F45C99" w:rsidRPr="00882E16" w:rsidRDefault="007E2E5E" w:rsidP="00260111">
      <w:pPr>
        <w:spacing w:before="120" w:line="261" w:lineRule="auto"/>
        <w:ind w:left="100" w:right="117"/>
        <w:rPr>
          <w:sz w:val="18"/>
          <w:szCs w:val="18"/>
        </w:rPr>
      </w:pPr>
      <w:r w:rsidRPr="00882E16">
        <w:rPr>
          <w:color w:val="353B43"/>
          <w:sz w:val="18"/>
          <w:szCs w:val="18"/>
        </w:rPr>
        <w:t xml:space="preserve">How Tokenization Is Putting Real-World Assets on </w:t>
      </w:r>
      <w:proofErr w:type="spellStart"/>
      <w:r w:rsidRPr="00882E16">
        <w:rPr>
          <w:color w:val="353B43"/>
          <w:sz w:val="18"/>
          <w:szCs w:val="18"/>
        </w:rPr>
        <w:t>Blockchains</w:t>
      </w:r>
      <w:proofErr w:type="spellEnd"/>
      <w:r w:rsidRPr="00882E16">
        <w:rPr>
          <w:color w:val="353B43"/>
          <w:sz w:val="18"/>
          <w:szCs w:val="18"/>
        </w:rPr>
        <w:t xml:space="preserve"> - </w:t>
      </w:r>
      <w:hyperlink r:id="rId82">
        <w:r w:rsidRPr="00882E16">
          <w:rPr>
            <w:color w:val="353B43"/>
            <w:sz w:val="18"/>
            <w:szCs w:val="18"/>
          </w:rPr>
          <w:t>http://www</w:t>
        </w:r>
      </w:hyperlink>
      <w:r w:rsidRPr="00882E16">
        <w:rPr>
          <w:color w:val="353B43"/>
          <w:sz w:val="18"/>
          <w:szCs w:val="18"/>
        </w:rPr>
        <w:t xml:space="preserve"> </w:t>
      </w:r>
      <w:proofErr w:type="spellStart"/>
      <w:proofErr w:type="gramStart"/>
      <w:r w:rsidRPr="00882E16">
        <w:rPr>
          <w:color w:val="353B43"/>
          <w:sz w:val="18"/>
          <w:szCs w:val="18"/>
        </w:rPr>
        <w:t>nasdaq</w:t>
      </w:r>
      <w:proofErr w:type="spellEnd"/>
      <w:proofErr w:type="gramEnd"/>
      <w:r w:rsidRPr="00882E16">
        <w:rPr>
          <w:color w:val="353B43"/>
          <w:sz w:val="18"/>
          <w:szCs w:val="18"/>
        </w:rPr>
        <w:t xml:space="preserve"> com/article/how-tokenization- is-putting-real-world-assets-on-blockchains-cm767952</w:t>
      </w:r>
    </w:p>
    <w:p w:rsidR="00F45C99" w:rsidRPr="00882E16" w:rsidRDefault="007E2E5E" w:rsidP="00260111">
      <w:pPr>
        <w:spacing w:before="120" w:line="261" w:lineRule="auto"/>
        <w:ind w:left="100" w:right="120"/>
        <w:rPr>
          <w:sz w:val="18"/>
          <w:szCs w:val="18"/>
        </w:rPr>
      </w:pPr>
      <w:r w:rsidRPr="00882E16">
        <w:rPr>
          <w:color w:val="353B43"/>
          <w:sz w:val="18"/>
          <w:szCs w:val="18"/>
        </w:rPr>
        <w:t xml:space="preserve">Natixis, IBM and </w:t>
      </w:r>
      <w:proofErr w:type="spellStart"/>
      <w:r w:rsidRPr="00882E16">
        <w:rPr>
          <w:color w:val="353B43"/>
          <w:sz w:val="18"/>
          <w:szCs w:val="18"/>
        </w:rPr>
        <w:t>Trafigura</w:t>
      </w:r>
      <w:proofErr w:type="spellEnd"/>
      <w:r w:rsidRPr="00882E16">
        <w:rPr>
          <w:color w:val="353B43"/>
          <w:sz w:val="18"/>
          <w:szCs w:val="18"/>
        </w:rPr>
        <w:t xml:space="preserve"> introduce Best-ever </w:t>
      </w:r>
      <w:proofErr w:type="spellStart"/>
      <w:r w:rsidRPr="00882E16">
        <w:rPr>
          <w:color w:val="353B43"/>
          <w:sz w:val="18"/>
          <w:szCs w:val="18"/>
        </w:rPr>
        <w:t>Blockchain</w:t>
      </w:r>
      <w:proofErr w:type="spellEnd"/>
      <w:r w:rsidRPr="00882E16">
        <w:rPr>
          <w:color w:val="353B43"/>
          <w:sz w:val="18"/>
          <w:szCs w:val="18"/>
        </w:rPr>
        <w:t xml:space="preserve"> solution for U S crude oil market - https://www-03 </w:t>
      </w:r>
      <w:proofErr w:type="spellStart"/>
      <w:proofErr w:type="gramStart"/>
      <w:r w:rsidRPr="00882E16">
        <w:rPr>
          <w:color w:val="353B43"/>
          <w:sz w:val="18"/>
          <w:szCs w:val="18"/>
        </w:rPr>
        <w:t>ibm</w:t>
      </w:r>
      <w:proofErr w:type="spellEnd"/>
      <w:proofErr w:type="gramEnd"/>
      <w:r w:rsidRPr="00882E16">
        <w:rPr>
          <w:color w:val="353B43"/>
          <w:sz w:val="18"/>
          <w:szCs w:val="18"/>
        </w:rPr>
        <w:t xml:space="preserve"> com/ press/us/</w:t>
      </w:r>
      <w:proofErr w:type="spellStart"/>
      <w:r w:rsidRPr="00882E16">
        <w:rPr>
          <w:color w:val="353B43"/>
          <w:sz w:val="18"/>
          <w:szCs w:val="18"/>
        </w:rPr>
        <w:t>en</w:t>
      </w:r>
      <w:proofErr w:type="spellEnd"/>
      <w:r w:rsidRPr="00882E16">
        <w:rPr>
          <w:color w:val="353B43"/>
          <w:sz w:val="18"/>
          <w:szCs w:val="18"/>
        </w:rPr>
        <w:t>/</w:t>
      </w:r>
      <w:proofErr w:type="spellStart"/>
      <w:r w:rsidRPr="00882E16">
        <w:rPr>
          <w:color w:val="353B43"/>
          <w:sz w:val="18"/>
          <w:szCs w:val="18"/>
        </w:rPr>
        <w:t>pressrelease</w:t>
      </w:r>
      <w:proofErr w:type="spellEnd"/>
      <w:r w:rsidRPr="00882E16">
        <w:rPr>
          <w:color w:val="353B43"/>
          <w:sz w:val="18"/>
          <w:szCs w:val="18"/>
        </w:rPr>
        <w:t xml:space="preserve">/51951 </w:t>
      </w:r>
      <w:proofErr w:type="spellStart"/>
      <w:r w:rsidRPr="00882E16">
        <w:rPr>
          <w:color w:val="353B43"/>
          <w:sz w:val="18"/>
          <w:szCs w:val="18"/>
        </w:rPr>
        <w:t>wss</w:t>
      </w:r>
      <w:proofErr w:type="spellEnd"/>
    </w:p>
    <w:p w:rsidR="00F45C99" w:rsidRPr="00882E16" w:rsidRDefault="007E2E5E" w:rsidP="00260111">
      <w:pPr>
        <w:spacing w:before="120"/>
        <w:ind w:left="100"/>
        <w:rPr>
          <w:sz w:val="18"/>
          <w:szCs w:val="18"/>
        </w:rPr>
      </w:pPr>
      <w:proofErr w:type="gramStart"/>
      <w:r w:rsidRPr="00882E16">
        <w:rPr>
          <w:color w:val="353B43"/>
          <w:sz w:val="18"/>
          <w:szCs w:val="18"/>
        </w:rPr>
        <w:t>Smart  Contracts</w:t>
      </w:r>
      <w:proofErr w:type="gramEnd"/>
      <w:r w:rsidRPr="00882E16">
        <w:rPr>
          <w:color w:val="353B43"/>
          <w:sz w:val="18"/>
          <w:szCs w:val="18"/>
        </w:rPr>
        <w:t xml:space="preserve">  Explained  -  https://cointelegraph com/explained/smart-contracts-explained</w:t>
      </w:r>
    </w:p>
    <w:p w:rsidR="00F45C99" w:rsidRPr="00882E16" w:rsidRDefault="007E2E5E" w:rsidP="00260111">
      <w:pPr>
        <w:spacing w:before="139" w:line="261" w:lineRule="auto"/>
        <w:ind w:left="100" w:right="114"/>
        <w:rPr>
          <w:sz w:val="18"/>
          <w:szCs w:val="18"/>
        </w:rPr>
      </w:pPr>
      <w:r w:rsidRPr="00882E16">
        <w:rPr>
          <w:color w:val="353B43"/>
          <w:sz w:val="18"/>
          <w:szCs w:val="18"/>
        </w:rPr>
        <w:t xml:space="preserve">The Global Information Technology Report 2016 Innovating in the Digital Economy, </w:t>
      </w:r>
      <w:proofErr w:type="spellStart"/>
      <w:r w:rsidRPr="00882E16">
        <w:rPr>
          <w:color w:val="353B43"/>
          <w:sz w:val="18"/>
          <w:szCs w:val="18"/>
        </w:rPr>
        <w:t>Silja</w:t>
      </w:r>
      <w:proofErr w:type="spellEnd"/>
      <w:r w:rsidRPr="00882E16">
        <w:rPr>
          <w:color w:val="353B43"/>
          <w:sz w:val="18"/>
          <w:szCs w:val="18"/>
        </w:rPr>
        <w:t xml:space="preserve"> Baller, World Economic Forum </w:t>
      </w:r>
      <w:proofErr w:type="spellStart"/>
      <w:r w:rsidRPr="00882E16">
        <w:rPr>
          <w:color w:val="353B43"/>
          <w:sz w:val="18"/>
          <w:szCs w:val="18"/>
        </w:rPr>
        <w:t>Soumitra</w:t>
      </w:r>
      <w:proofErr w:type="spellEnd"/>
      <w:r w:rsidRPr="00882E16">
        <w:rPr>
          <w:color w:val="353B43"/>
          <w:sz w:val="18"/>
          <w:szCs w:val="18"/>
        </w:rPr>
        <w:t xml:space="preserve"> Dutta, Cornell University Bruno </w:t>
      </w:r>
      <w:proofErr w:type="spellStart"/>
      <w:r w:rsidRPr="00882E16">
        <w:rPr>
          <w:color w:val="353B43"/>
          <w:sz w:val="18"/>
          <w:szCs w:val="18"/>
        </w:rPr>
        <w:t>Lanvin</w:t>
      </w:r>
      <w:proofErr w:type="spellEnd"/>
      <w:r w:rsidRPr="00882E16">
        <w:rPr>
          <w:color w:val="353B43"/>
          <w:sz w:val="18"/>
          <w:szCs w:val="18"/>
        </w:rPr>
        <w:t xml:space="preserve">, INSEAD - </w:t>
      </w:r>
      <w:hyperlink r:id="rId83">
        <w:r w:rsidRPr="00882E16">
          <w:rPr>
            <w:color w:val="353B43"/>
            <w:sz w:val="18"/>
            <w:szCs w:val="18"/>
          </w:rPr>
          <w:t>http://www3</w:t>
        </w:r>
      </w:hyperlink>
      <w:r w:rsidRPr="00882E16">
        <w:rPr>
          <w:color w:val="353B43"/>
          <w:sz w:val="18"/>
          <w:szCs w:val="18"/>
        </w:rPr>
        <w:t xml:space="preserve"> </w:t>
      </w:r>
      <w:proofErr w:type="spellStart"/>
      <w:r w:rsidRPr="00882E16">
        <w:rPr>
          <w:color w:val="353B43"/>
          <w:sz w:val="18"/>
          <w:szCs w:val="18"/>
        </w:rPr>
        <w:t>weforum</w:t>
      </w:r>
      <w:proofErr w:type="spellEnd"/>
      <w:r w:rsidRPr="00882E16">
        <w:rPr>
          <w:color w:val="353B43"/>
          <w:sz w:val="18"/>
          <w:szCs w:val="18"/>
        </w:rPr>
        <w:t xml:space="preserve"> org/docs/GITR2016/ </w:t>
      </w:r>
      <w:proofErr w:type="spellStart"/>
      <w:r w:rsidRPr="00882E16">
        <w:rPr>
          <w:color w:val="353B43"/>
          <w:sz w:val="18"/>
          <w:szCs w:val="18"/>
        </w:rPr>
        <w:t>WEF_GITR_Full_</w:t>
      </w:r>
      <w:proofErr w:type="gramStart"/>
      <w:r w:rsidRPr="00882E16">
        <w:rPr>
          <w:color w:val="353B43"/>
          <w:sz w:val="18"/>
          <w:szCs w:val="18"/>
        </w:rPr>
        <w:t>Report</w:t>
      </w:r>
      <w:proofErr w:type="spellEnd"/>
      <w:r w:rsidRPr="00882E16">
        <w:rPr>
          <w:color w:val="353B43"/>
          <w:sz w:val="18"/>
          <w:szCs w:val="18"/>
        </w:rPr>
        <w:t xml:space="preserve">  pdf</w:t>
      </w:r>
      <w:proofErr w:type="gramEnd"/>
    </w:p>
    <w:p w:rsidR="00F45C99" w:rsidRPr="00882E16" w:rsidRDefault="007E2E5E" w:rsidP="00260111">
      <w:pPr>
        <w:spacing w:before="120" w:line="261" w:lineRule="auto"/>
        <w:ind w:left="100" w:right="117"/>
        <w:rPr>
          <w:sz w:val="18"/>
          <w:szCs w:val="18"/>
        </w:rPr>
      </w:pPr>
      <w:r w:rsidRPr="00882E16">
        <w:rPr>
          <w:color w:val="353B43"/>
          <w:sz w:val="18"/>
          <w:szCs w:val="18"/>
        </w:rPr>
        <w:t xml:space="preserve">Worldwide Personal Tax and Immigration Guide 2016–17 - </w:t>
      </w:r>
      <w:hyperlink r:id="rId84">
        <w:r w:rsidRPr="00882E16">
          <w:rPr>
            <w:color w:val="353B43"/>
            <w:sz w:val="18"/>
            <w:szCs w:val="18"/>
          </w:rPr>
          <w:t>http://www</w:t>
        </w:r>
      </w:hyperlink>
      <w:r w:rsidRPr="00882E16">
        <w:rPr>
          <w:color w:val="353B43"/>
          <w:sz w:val="18"/>
          <w:szCs w:val="18"/>
        </w:rPr>
        <w:t xml:space="preserve"> </w:t>
      </w:r>
      <w:proofErr w:type="spellStart"/>
      <w:r w:rsidRPr="00882E16">
        <w:rPr>
          <w:color w:val="353B43"/>
          <w:sz w:val="18"/>
          <w:szCs w:val="18"/>
        </w:rPr>
        <w:t>ey</w:t>
      </w:r>
      <w:proofErr w:type="spellEnd"/>
      <w:r w:rsidRPr="00882E16">
        <w:rPr>
          <w:color w:val="353B43"/>
          <w:sz w:val="18"/>
          <w:szCs w:val="18"/>
        </w:rPr>
        <w:t xml:space="preserve"> com/Publication/</w:t>
      </w:r>
      <w:proofErr w:type="spellStart"/>
      <w:r w:rsidRPr="00882E16">
        <w:rPr>
          <w:color w:val="353B43"/>
          <w:sz w:val="18"/>
          <w:szCs w:val="18"/>
        </w:rPr>
        <w:t>vwLUAssets</w:t>
      </w:r>
      <w:proofErr w:type="spellEnd"/>
      <w:r w:rsidRPr="00882E16">
        <w:rPr>
          <w:color w:val="353B43"/>
          <w:sz w:val="18"/>
          <w:szCs w:val="18"/>
        </w:rPr>
        <w:t>/Worldwide_ Personal_Tax_and_Immigration_Guide_2016-17/$FILE/Worldwide%20Personal%20Tax%20and%20Immigration%20 Guide%202016-17 pdf</w:t>
      </w:r>
    </w:p>
    <w:p w:rsidR="00F45C99" w:rsidRPr="00882E16" w:rsidRDefault="007E2E5E" w:rsidP="00260111">
      <w:pPr>
        <w:spacing w:before="120" w:line="261" w:lineRule="auto"/>
        <w:ind w:left="100" w:right="118"/>
        <w:rPr>
          <w:sz w:val="18"/>
          <w:szCs w:val="18"/>
        </w:rPr>
      </w:pPr>
      <w:r w:rsidRPr="00882E16">
        <w:rPr>
          <w:color w:val="353B43"/>
          <w:sz w:val="18"/>
          <w:szCs w:val="18"/>
        </w:rPr>
        <w:t xml:space="preserve">5 trillion capitalization of </w:t>
      </w:r>
      <w:proofErr w:type="spellStart"/>
      <w:r w:rsidRPr="00882E16">
        <w:rPr>
          <w:color w:val="353B43"/>
          <w:sz w:val="18"/>
          <w:szCs w:val="18"/>
        </w:rPr>
        <w:t>cryptocurrenciesby</w:t>
      </w:r>
      <w:proofErr w:type="spellEnd"/>
      <w:r w:rsidRPr="00882E16">
        <w:rPr>
          <w:color w:val="353B43"/>
          <w:sz w:val="18"/>
          <w:szCs w:val="18"/>
        </w:rPr>
        <w:t xml:space="preserve"> 2025 - https://drive google com/file/d/0B6yHjCSQo1pKSm1zQ3dCenVNZnM/ </w:t>
      </w:r>
      <w:proofErr w:type="spellStart"/>
      <w:r w:rsidRPr="00882E16">
        <w:rPr>
          <w:color w:val="353B43"/>
          <w:sz w:val="18"/>
          <w:szCs w:val="18"/>
        </w:rPr>
        <w:t>view</w:t>
      </w:r>
      <w:proofErr w:type="gramStart"/>
      <w:r w:rsidRPr="00882E16">
        <w:rPr>
          <w:color w:val="353B43"/>
          <w:sz w:val="18"/>
          <w:szCs w:val="18"/>
        </w:rPr>
        <w:t>?usp</w:t>
      </w:r>
      <w:proofErr w:type="spellEnd"/>
      <w:proofErr w:type="gramEnd"/>
      <w:r w:rsidRPr="00882E16">
        <w:rPr>
          <w:color w:val="353B43"/>
          <w:sz w:val="18"/>
          <w:szCs w:val="18"/>
        </w:rPr>
        <w:t>=</w:t>
      </w:r>
      <w:proofErr w:type="spellStart"/>
      <w:r w:rsidRPr="00882E16">
        <w:rPr>
          <w:color w:val="353B43"/>
          <w:sz w:val="18"/>
          <w:szCs w:val="18"/>
        </w:rPr>
        <w:t>sharing_eil&amp;ts</w:t>
      </w:r>
      <w:proofErr w:type="spellEnd"/>
      <w:r w:rsidRPr="00882E16">
        <w:rPr>
          <w:color w:val="353B43"/>
          <w:sz w:val="18"/>
          <w:szCs w:val="18"/>
        </w:rPr>
        <w:t>=59bae24b</w:t>
      </w:r>
    </w:p>
    <w:p w:rsidR="00F45C99" w:rsidRPr="00882E16" w:rsidRDefault="007E2E5E" w:rsidP="00260111">
      <w:pPr>
        <w:spacing w:before="120"/>
        <w:ind w:left="100"/>
        <w:rPr>
          <w:sz w:val="18"/>
          <w:szCs w:val="18"/>
        </w:rPr>
      </w:pPr>
      <w:r w:rsidRPr="00882E16">
        <w:rPr>
          <w:color w:val="353B43"/>
          <w:sz w:val="18"/>
          <w:szCs w:val="18"/>
        </w:rPr>
        <w:t>2015 Colloquy Loyalty Census - https://www colloquy com/latest-news/2015-colloquy-loyalty-census</w:t>
      </w:r>
    </w:p>
    <w:p w:rsidR="00F45C99" w:rsidRPr="00882E16" w:rsidRDefault="00F45C99" w:rsidP="00260111">
      <w:pPr>
        <w:rPr>
          <w:sz w:val="18"/>
          <w:szCs w:val="18"/>
        </w:rPr>
      </w:pPr>
    </w:p>
    <w:p w:rsidR="00F45C99" w:rsidRPr="00882E16" w:rsidRDefault="007E2E5E">
      <w:pPr>
        <w:spacing w:line="276" w:lineRule="auto"/>
        <w:rPr>
          <w:sz w:val="18"/>
          <w:szCs w:val="18"/>
        </w:rPr>
        <w:sectPr w:rsidR="00F45C99" w:rsidRPr="00882E16">
          <w:type w:val="continuous"/>
          <w:pgSz w:w="11910" w:h="16840"/>
          <w:pgMar w:top="1120" w:right="1240" w:bottom="1080" w:left="1260" w:header="931" w:footer="891" w:gutter="0"/>
          <w:cols w:space="720"/>
        </w:sectPr>
      </w:pPr>
      <w:r w:rsidRPr="00882E16">
        <w:rPr>
          <w:sz w:val="18"/>
          <w:szCs w:val="18"/>
        </w:rPr>
        <w:br w:type="page"/>
      </w:r>
    </w:p>
    <w:p w:rsidR="00F45C99" w:rsidRPr="00882E16" w:rsidRDefault="00F45C99">
      <w:pPr>
        <w:rPr>
          <w:color w:val="000000"/>
          <w:sz w:val="18"/>
          <w:szCs w:val="18"/>
        </w:rPr>
      </w:pPr>
    </w:p>
    <w:p w:rsidR="00F45C99" w:rsidRPr="00882E16" w:rsidRDefault="00F45C99">
      <w:pPr>
        <w:spacing w:before="2"/>
        <w:rPr>
          <w:color w:val="000000"/>
          <w:sz w:val="18"/>
          <w:szCs w:val="18"/>
        </w:rPr>
      </w:pPr>
    </w:p>
    <w:p w:rsidR="00F45C99" w:rsidRPr="00882E16" w:rsidRDefault="007E2E5E">
      <w:pPr>
        <w:pStyle w:val="1"/>
        <w:jc w:val="both"/>
        <w:rPr>
          <w:rFonts w:ascii="Century Gothic" w:hAnsi="Century Gothic"/>
          <w:sz w:val="18"/>
          <w:szCs w:val="18"/>
        </w:rPr>
      </w:pPr>
      <w:bookmarkStart w:id="81" w:name="_34g0dwd" w:colFirst="0" w:colLast="0"/>
      <w:bookmarkStart w:id="82" w:name="kgcv8k" w:colFirst="0" w:colLast="0"/>
      <w:bookmarkEnd w:id="81"/>
      <w:bookmarkEnd w:id="82"/>
      <w:r w:rsidRPr="00882E16">
        <w:rPr>
          <w:rFonts w:ascii="Century Gothic" w:hAnsi="Century Gothic"/>
          <w:color w:val="2852C3"/>
          <w:sz w:val="18"/>
          <w:szCs w:val="18"/>
        </w:rPr>
        <w:t>General and Utilities Disclaimers</w:t>
      </w:r>
    </w:p>
    <w:p w:rsidR="00F45C99" w:rsidRPr="00882E16" w:rsidRDefault="007E2E5E" w:rsidP="00260111">
      <w:pPr>
        <w:spacing w:before="360" w:line="336" w:lineRule="auto"/>
        <w:ind w:left="100" w:right="115"/>
        <w:jc w:val="both"/>
        <w:rPr>
          <w:sz w:val="18"/>
          <w:szCs w:val="18"/>
        </w:rPr>
      </w:pPr>
      <w:proofErr w:type="gramStart"/>
      <w:r w:rsidRPr="00882E16">
        <w:rPr>
          <w:color w:val="353B43"/>
          <w:sz w:val="18"/>
          <w:szCs w:val="18"/>
        </w:rPr>
        <w:t xml:space="preserve">THESE MATERIALS (THE “MATERIALS”) ARE NOT INTENDED TO BE AN OFFER TO SELL, OR A SOLICITATION OF ANY OFFER TO BUY, ANY SECURITY OR OTHER FINANCIAL INSTRUMENT OR TO INVEST IN THE DYNAMIC TOKEN AND ARE FOR INFORMATIONAL, ILLUSTRATION AND DISCUSSION PURPOSES ONLY THESE MATERIALS ARE AS OF NOVEMBER 6, 2017, MAY NOT BE COMPLETE OR FINAL, MAY BE ESTIMATED, ARE SUBJECT TO CHANGE AND DO NOT CONTAIN ALL MATERIAL INFORMATION REGARDING AN INVESTMENT, INCLUDING SPECIFIC INFORMATION RELATING TO AN INVESTMENT’S RISKS THE OFFERING OF THE DYNAMIC TOKEN HAS NOT BEEN REGISTERED, QUALIFIED, OR APPROVED UNDER ANY SECURITIES, FUTURES, FINANCIAL INSTRUMENTS, CAPITAL MARKETS, OR EXCHANGE CONTROL LEGISLATION, REGULATION, OR ORDINANCE OF ANY JURISDICTION IN ALL JURISDICTIONS, THE OFFER TO SELL AND SOLICITATION TO BUY A DYNAMIC TOKEN IS DIRECTED SOLELY TO QUALIFIED INSTITUTIONAL INVESTORS, QUALIFIED PROFESSIONAL INVESTORS, AND THOSE OTHER SOPHISTICATED PERSONS TO WHOM OFFERS AND SOLICITATION MAY BE MADE WITHOUT ANY LICENSING, REGISTRATION, QUALIFICATION, OR APPROVAL UNDER APPLICABLE LAW (COLLECTIVELY, “QUALIFIED PERSONS”) THESE MATERIALS DO NOT CONSTITUTE AN OFFER, DISTRIBUTION, SOLICITATION, OR MARKETING TO ANY NON-QUALIFIED PERSON, AND IS NOT AN OFFERING TO THE RETAIL PUBLIC IN ANY JURISDICTION WHERE SUCH OFFERING IS UNLAWFUL YOU SHOULD DISREGARD THIS INFORMATION SHEET IF YOU ARE A NON-QUALIFIED PERSON BEFORE YOU DECIDE TO INVEST IN A DYNAMIC TOKEN, YOU SHOULD CAREFULLY READ DYNAMIC’S DOCUMENTS AND CONSULT WITH YOUR OWN ADVISORS AN INVESTMENT IN A DYNAMIC TOKEN IS SPECULATIVE AND INVOLVES RISKS, WHICH YOU SHOULD UNDERSTAND PRIOR TO MAKING AN INVESTMENT A DYNAMIC TOKEN WILL FLUCTUATE IN VALUE, AND MAY BE VOLATILE, ESPECIALLY OVER SHORT TIME HORIZONS OPINIONS, ASSUMPTIONS, ASSESSMENTS, STATEMENTS OR THE LIKE REGARDING FUTURE EVENTS OR WHICH ARE FORWARD-LOOKING, CONSTITUTE ONLY SUBJECTIVE VIEWS, BELIEFS, OUTLOOKS, ESTIMATIONS OR INTENTIONS OF DYNAMIC, SHOULD NOT BE RELIED ON, ARE SUBJECT TO CHANGE DUE TO A VARIETY OF FACTORS, INCLUDING FLUCTUATING MARKET CONDITIONS AND ECONOMIC FACTORS, AND INVOLVE INHERENT RISKS AND UNCERTAINTIES, BOTH GENERAL AND SPECIFIC, MANY OF WHICH CANNOT BE PREDICTED OR QUANTIFIED AND ARE BEYOND THE CONTROL OF DYNAMIC </w:t>
      </w:r>
      <w:proofErr w:type="spellStart"/>
      <w:r w:rsidRPr="00882E16">
        <w:rPr>
          <w:color w:val="353B43"/>
          <w:sz w:val="18"/>
          <w:szCs w:val="18"/>
        </w:rPr>
        <w:t>DYNAMIC</w:t>
      </w:r>
      <w:proofErr w:type="spellEnd"/>
      <w:r w:rsidRPr="00882E16">
        <w:rPr>
          <w:color w:val="353B43"/>
          <w:sz w:val="18"/>
          <w:szCs w:val="18"/>
        </w:rPr>
        <w:t xml:space="preserve"> DOES NOT MAKE ANY REPRESENTATION OR WARRANTY AS TO THE ACCURACY OR COMPLETENESS OF THE INFORMATION CONTAINED IN THESE MATERIALS DYNAMIC HAS NO OBLIGATION TO UPDATE OR KEEP CURRENT ANY INFORMATION OR PROJECTIONS CONTAINED IN THESE MATERIALS THERE CAN BE NO ASSURANCE THAT THE TOKENS WILL EVER BE ISSUED OR DIVIDENDS WILL BE PAID; DYNAMIC IS SUBJECT TO COMPLEX, EVOLVING AND EXPANSIVE U S AND FOREIGN LAWS AND REGULATIONS; THERE IS NO ASSURANCE THAT TOKEN PURCHASERS WILL RECEIVE A RETURN ON OR OF THEIR INVESTMENT; DYNAMIC HAS LIMITED OPERATING HISTORY, WHICH MAKES IT HARD TO EVALUATE ITS ABILITY TO GENERATE REVENUE THROUGH OPERATIONS; TOKEN HOLDERS GENERALLY WILL NOT HAVE VOTING RIGHTS OR ABILITY TO INFLUENCE DYNAMIC’S DECISIONS; DYNAMIC MAY BE FORCED TO CEASE OPERATIONS; DYNAMIC MAY NOT SUCCESSFULLY DEVELOP, MARKET AND LAUNCH THE DYNAMIC WALLET SYSTEM, AND, EVEN IF LAUNCHED THE DYNAMIC WALLET SYSTEM MAY NOT BE WIDELY ADOPTED AND MAY HAVE LIMITED USERS AND COULD BE SUBJECT TO SIGNIFICANT COMPETITION; PRICES OF BLOCKCHAIN ASSETS ARE EXTREMELY VOLATILE AND FLUCTUATIONS IN THE PRICE OF DIGITAL ASSETS COULD MATERIALLY AND ADVERSELY AFFECT DYNAMIC’S BUSINESS TOKEN HOLDERS SHALL NOT BE ENTITLED TO ANY UTILITY FUNCTIONALITY AS PART OF THE TOKEN NEVERTHELESS, THE COMPANY EXPECTS TO ENDEAVOUR TO PROVIDE CERTAIN ADDITIONAL BENEFITS TO HOLDERS OF THE TOKENS IN THE FUTURE (THE “DISCRETIONARY BENEFITS”) THESE WILL NOT BE A PART OF THE TERMS AND CONDITIONS OF THE TOKENS, BUT RATHER BENEFITS VOLUNTARILY PROVIDED BY THE COMPANY TO TOKEN HOLDERS THESE DISCRETIONARY BENEFITS MAY BE WITHDRAWN OR </w:t>
      </w:r>
      <w:r w:rsidRPr="00882E16">
        <w:rPr>
          <w:color w:val="353B43"/>
          <w:sz w:val="18"/>
          <w:szCs w:val="18"/>
        </w:rPr>
        <w:lastRenderedPageBreak/>
        <w:t>CHANGED AT ANY TIME AT MANAGEMENT’S DISCRETION</w:t>
      </w:r>
      <w:proofErr w:type="gramEnd"/>
      <w:r w:rsidRPr="00882E16">
        <w:rPr>
          <w:color w:val="353B43"/>
          <w:sz w:val="18"/>
          <w:szCs w:val="18"/>
        </w:rPr>
        <w:t xml:space="preserve"> </w:t>
      </w:r>
    </w:p>
    <w:sectPr w:rsidR="00F45C99" w:rsidRPr="00882E16">
      <w:type w:val="continuous"/>
      <w:pgSz w:w="11910" w:h="16840"/>
      <w:pgMar w:top="1120" w:right="1240" w:bottom="1080" w:left="1260" w:header="931" w:footer="8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3AF" w:rsidRDefault="000073AF">
      <w:r>
        <w:separator/>
      </w:r>
    </w:p>
  </w:endnote>
  <w:endnote w:type="continuationSeparator" w:id="0">
    <w:p w:rsidR="000073AF" w:rsidRDefault="00007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3AF" w:rsidRDefault="000073AF">
      <w:r>
        <w:separator/>
      </w:r>
    </w:p>
  </w:footnote>
  <w:footnote w:type="continuationSeparator" w:id="0">
    <w:p w:rsidR="000073AF" w:rsidRDefault="00007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E5E" w:rsidRDefault="007E2E5E">
    <w:pPr>
      <w:pBdr>
        <w:bottom w:val="single" w:sz="6" w:space="1" w:color="000000"/>
      </w:pBdr>
      <w:tabs>
        <w:tab w:val="center" w:pos="4153"/>
        <w:tab w:val="right" w:pos="8306"/>
      </w:tabs>
      <w:jc w:val="center"/>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01DBE3"/>
    <w:multiLevelType w:val="singleLevel"/>
    <w:tmpl w:val="8701DBE3"/>
    <w:lvl w:ilvl="0">
      <w:start w:val="1"/>
      <w:numFmt w:val="decimal"/>
      <w:lvlText w:val="%1."/>
      <w:lvlJc w:val="left"/>
      <w:pPr>
        <w:tabs>
          <w:tab w:val="left" w:pos="312"/>
        </w:tabs>
      </w:pPr>
    </w:lvl>
  </w:abstractNum>
  <w:abstractNum w:abstractNumId="1" w15:restartNumberingAfterBreak="0">
    <w:nsid w:val="02B32C44"/>
    <w:multiLevelType w:val="multilevel"/>
    <w:tmpl w:val="02B32C44"/>
    <w:lvl w:ilvl="0">
      <w:start w:val="1"/>
      <w:numFmt w:val="bullet"/>
      <w:lvlText w:val="·"/>
      <w:lvlJc w:val="left"/>
      <w:pPr>
        <w:ind w:left="460" w:hanging="360"/>
      </w:pPr>
      <w:rPr>
        <w:rFonts w:ascii="Calibri" w:eastAsia="Calibri" w:hAnsi="Calibri" w:cs="Calibri"/>
        <w:b/>
        <w:color w:val="49B7E9"/>
        <w:sz w:val="20"/>
        <w:szCs w:val="20"/>
      </w:rPr>
    </w:lvl>
    <w:lvl w:ilvl="1">
      <w:start w:val="1"/>
      <w:numFmt w:val="bullet"/>
      <w:lvlText w:val="•"/>
      <w:lvlJc w:val="left"/>
      <w:pPr>
        <w:ind w:left="1354" w:hanging="360"/>
      </w:pPr>
    </w:lvl>
    <w:lvl w:ilvl="2">
      <w:start w:val="1"/>
      <w:numFmt w:val="bullet"/>
      <w:lvlText w:val="•"/>
      <w:lvlJc w:val="left"/>
      <w:pPr>
        <w:ind w:left="2249" w:hanging="360"/>
      </w:pPr>
    </w:lvl>
    <w:lvl w:ilvl="3">
      <w:start w:val="1"/>
      <w:numFmt w:val="bullet"/>
      <w:lvlText w:val="•"/>
      <w:lvlJc w:val="left"/>
      <w:pPr>
        <w:ind w:left="3143" w:hanging="360"/>
      </w:pPr>
    </w:lvl>
    <w:lvl w:ilvl="4">
      <w:start w:val="1"/>
      <w:numFmt w:val="bullet"/>
      <w:lvlText w:val="•"/>
      <w:lvlJc w:val="left"/>
      <w:pPr>
        <w:ind w:left="4038" w:hanging="360"/>
      </w:pPr>
    </w:lvl>
    <w:lvl w:ilvl="5">
      <w:start w:val="1"/>
      <w:numFmt w:val="bullet"/>
      <w:lvlText w:val="•"/>
      <w:lvlJc w:val="left"/>
      <w:pPr>
        <w:ind w:left="4932" w:hanging="360"/>
      </w:pPr>
    </w:lvl>
    <w:lvl w:ilvl="6">
      <w:start w:val="1"/>
      <w:numFmt w:val="bullet"/>
      <w:lvlText w:val="•"/>
      <w:lvlJc w:val="left"/>
      <w:pPr>
        <w:ind w:left="5827" w:hanging="360"/>
      </w:pPr>
    </w:lvl>
    <w:lvl w:ilvl="7">
      <w:start w:val="1"/>
      <w:numFmt w:val="bullet"/>
      <w:lvlText w:val="•"/>
      <w:lvlJc w:val="left"/>
      <w:pPr>
        <w:ind w:left="6721" w:hanging="360"/>
      </w:pPr>
    </w:lvl>
    <w:lvl w:ilvl="8">
      <w:start w:val="1"/>
      <w:numFmt w:val="bullet"/>
      <w:lvlText w:val="•"/>
      <w:lvlJc w:val="left"/>
      <w:pPr>
        <w:ind w:left="7616" w:hanging="360"/>
      </w:pPr>
    </w:lvl>
  </w:abstractNum>
  <w:abstractNum w:abstractNumId="2" w15:restartNumberingAfterBreak="0">
    <w:nsid w:val="14024DE2"/>
    <w:multiLevelType w:val="multilevel"/>
    <w:tmpl w:val="14024DE2"/>
    <w:lvl w:ilvl="0">
      <w:start w:val="14"/>
      <w:numFmt w:val="decimal"/>
      <w:lvlText w:val="%1."/>
      <w:lvlJc w:val="left"/>
      <w:pPr>
        <w:ind w:left="120" w:hanging="331"/>
      </w:pPr>
      <w:rPr>
        <w:rFonts w:ascii="Courier New" w:eastAsia="Courier New" w:hAnsi="Courier New" w:cs="Courier New"/>
        <w:color w:val="758597"/>
        <w:sz w:val="14"/>
        <w:szCs w:val="1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1F433C3"/>
    <w:multiLevelType w:val="multilevel"/>
    <w:tmpl w:val="21F433C3"/>
    <w:lvl w:ilvl="0">
      <w:start w:val="8"/>
      <w:numFmt w:val="decimal"/>
      <w:lvlText w:val="%1."/>
      <w:lvlJc w:val="left"/>
      <w:pPr>
        <w:ind w:left="368" w:hanging="248"/>
      </w:pPr>
    </w:lvl>
    <w:lvl w:ilvl="1">
      <w:start w:val="14"/>
      <w:numFmt w:val="decimal"/>
      <w:lvlText w:val="%2."/>
      <w:lvlJc w:val="left"/>
      <w:pPr>
        <w:ind w:left="120" w:hanging="331"/>
      </w:pPr>
      <w:rPr>
        <w:rFonts w:ascii="Courier New" w:eastAsia="Courier New" w:hAnsi="Courier New" w:cs="Courier New"/>
        <w:color w:val="758597"/>
        <w:sz w:val="14"/>
        <w:szCs w:val="14"/>
      </w:rPr>
    </w:lvl>
    <w:lvl w:ilvl="2">
      <w:start w:val="1"/>
      <w:numFmt w:val="bullet"/>
      <w:lvlText w:val="•"/>
      <w:lvlJc w:val="left"/>
      <w:pPr>
        <w:ind w:left="1367" w:hanging="331"/>
      </w:pPr>
    </w:lvl>
    <w:lvl w:ilvl="3">
      <w:start w:val="1"/>
      <w:numFmt w:val="bullet"/>
      <w:lvlText w:val="•"/>
      <w:lvlJc w:val="left"/>
      <w:pPr>
        <w:ind w:left="2374" w:hanging="331"/>
      </w:pPr>
    </w:lvl>
    <w:lvl w:ilvl="4">
      <w:start w:val="1"/>
      <w:numFmt w:val="bullet"/>
      <w:lvlText w:val="•"/>
      <w:lvlJc w:val="left"/>
      <w:pPr>
        <w:ind w:left="3381" w:hanging="331"/>
      </w:pPr>
    </w:lvl>
    <w:lvl w:ilvl="5">
      <w:start w:val="1"/>
      <w:numFmt w:val="bullet"/>
      <w:lvlText w:val="•"/>
      <w:lvlJc w:val="left"/>
      <w:pPr>
        <w:ind w:left="4389" w:hanging="331"/>
      </w:pPr>
    </w:lvl>
    <w:lvl w:ilvl="6">
      <w:start w:val="1"/>
      <w:numFmt w:val="bullet"/>
      <w:lvlText w:val="•"/>
      <w:lvlJc w:val="left"/>
      <w:pPr>
        <w:ind w:left="5396" w:hanging="331"/>
      </w:pPr>
    </w:lvl>
    <w:lvl w:ilvl="7">
      <w:start w:val="1"/>
      <w:numFmt w:val="bullet"/>
      <w:lvlText w:val="•"/>
      <w:lvlJc w:val="left"/>
      <w:pPr>
        <w:ind w:left="6403" w:hanging="331"/>
      </w:pPr>
    </w:lvl>
    <w:lvl w:ilvl="8">
      <w:start w:val="1"/>
      <w:numFmt w:val="bullet"/>
      <w:lvlText w:val="•"/>
      <w:lvlJc w:val="left"/>
      <w:pPr>
        <w:ind w:left="7410" w:hanging="331"/>
      </w:pPr>
    </w:lvl>
  </w:abstractNum>
  <w:abstractNum w:abstractNumId="4" w15:restartNumberingAfterBreak="0">
    <w:nsid w:val="6F8F01CB"/>
    <w:multiLevelType w:val="multilevel"/>
    <w:tmpl w:val="6F8F01C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
  <w:rsids>
    <w:rsidRoot w:val="00DE1209"/>
    <w:rsid w:val="000073AF"/>
    <w:rsid w:val="0006034C"/>
    <w:rsid w:val="0016600C"/>
    <w:rsid w:val="00260111"/>
    <w:rsid w:val="00483A8F"/>
    <w:rsid w:val="007E2E5E"/>
    <w:rsid w:val="00821446"/>
    <w:rsid w:val="00882E16"/>
    <w:rsid w:val="008F259F"/>
    <w:rsid w:val="00A54971"/>
    <w:rsid w:val="00BC5420"/>
    <w:rsid w:val="00C81382"/>
    <w:rsid w:val="00D203A1"/>
    <w:rsid w:val="00D835C0"/>
    <w:rsid w:val="00DD067D"/>
    <w:rsid w:val="00DE1209"/>
    <w:rsid w:val="00E354FA"/>
    <w:rsid w:val="00F45C99"/>
    <w:rsid w:val="00F775C7"/>
    <w:rsid w:val="02B23E7B"/>
    <w:rsid w:val="075118DF"/>
    <w:rsid w:val="07F74302"/>
    <w:rsid w:val="0E567859"/>
    <w:rsid w:val="10673565"/>
    <w:rsid w:val="109A1C1C"/>
    <w:rsid w:val="14142A3E"/>
    <w:rsid w:val="14405338"/>
    <w:rsid w:val="177C45CB"/>
    <w:rsid w:val="19221359"/>
    <w:rsid w:val="1B895414"/>
    <w:rsid w:val="1CC71C1F"/>
    <w:rsid w:val="1CC735DD"/>
    <w:rsid w:val="1CD02288"/>
    <w:rsid w:val="1EED022C"/>
    <w:rsid w:val="220B49BA"/>
    <w:rsid w:val="24B23542"/>
    <w:rsid w:val="26AE2AF0"/>
    <w:rsid w:val="2C8D0133"/>
    <w:rsid w:val="2DB56BBD"/>
    <w:rsid w:val="319F56D7"/>
    <w:rsid w:val="32231A12"/>
    <w:rsid w:val="34AA1D71"/>
    <w:rsid w:val="35152EAB"/>
    <w:rsid w:val="36A87D28"/>
    <w:rsid w:val="36C544C5"/>
    <w:rsid w:val="37D669CB"/>
    <w:rsid w:val="3987041C"/>
    <w:rsid w:val="3B352A3E"/>
    <w:rsid w:val="429A71DD"/>
    <w:rsid w:val="43E162DC"/>
    <w:rsid w:val="4CF34333"/>
    <w:rsid w:val="51A663E9"/>
    <w:rsid w:val="522665D6"/>
    <w:rsid w:val="529F015F"/>
    <w:rsid w:val="5563078C"/>
    <w:rsid w:val="5F363132"/>
    <w:rsid w:val="657D366C"/>
    <w:rsid w:val="65F337E1"/>
    <w:rsid w:val="697844DE"/>
    <w:rsid w:val="6A961B34"/>
    <w:rsid w:val="6DE06D6F"/>
    <w:rsid w:val="6E7A7E6B"/>
    <w:rsid w:val="703454D2"/>
    <w:rsid w:val="728010FF"/>
    <w:rsid w:val="73C3684E"/>
    <w:rsid w:val="76D70EDE"/>
    <w:rsid w:val="77E30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A248A3"/>
  <w15:docId w15:val="{84096619-18FD-4020-BCFE-366F40CA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pPr>
    <w:rPr>
      <w:rFonts w:ascii="Century Gothic" w:eastAsiaTheme="minorEastAsia" w:hAnsi="Century Gothic" w:cs="Century Gothic"/>
      <w:sz w:val="22"/>
      <w:szCs w:val="22"/>
    </w:rPr>
  </w:style>
  <w:style w:type="paragraph" w:styleId="1">
    <w:name w:val="heading 1"/>
    <w:basedOn w:val="a"/>
    <w:next w:val="a"/>
    <w:pPr>
      <w:spacing w:before="90"/>
      <w:ind w:left="100"/>
      <w:outlineLvl w:val="0"/>
    </w:pPr>
    <w:rPr>
      <w:rFonts w:ascii="Tahoma" w:eastAsia="Tahoma" w:hAnsi="Tahoma" w:cs="Tahoma"/>
      <w:b/>
      <w:sz w:val="48"/>
      <w:szCs w:val="48"/>
    </w:rPr>
  </w:style>
  <w:style w:type="paragraph" w:styleId="2">
    <w:name w:val="heading 2"/>
    <w:basedOn w:val="a"/>
    <w:next w:val="a"/>
    <w:pPr>
      <w:spacing w:before="1"/>
      <w:ind w:left="100"/>
      <w:jc w:val="both"/>
      <w:outlineLvl w:val="1"/>
    </w:pPr>
    <w:rPr>
      <w:sz w:val="40"/>
      <w:szCs w:val="40"/>
    </w:rPr>
  </w:style>
  <w:style w:type="paragraph" w:styleId="3">
    <w:name w:val="heading 3"/>
    <w:basedOn w:val="a"/>
    <w:next w:val="a"/>
    <w:pPr>
      <w:ind w:left="100"/>
      <w:jc w:val="both"/>
      <w:outlineLvl w:val="2"/>
    </w:pPr>
    <w:rPr>
      <w:sz w:val="32"/>
      <w:szCs w:val="32"/>
    </w:rPr>
  </w:style>
  <w:style w:type="paragraph" w:styleId="4">
    <w:name w:val="heading 4"/>
    <w:basedOn w:val="a"/>
    <w:next w:val="a"/>
    <w:pPr>
      <w:spacing w:before="20"/>
      <w:ind w:left="120"/>
      <w:jc w:val="both"/>
      <w:outlineLvl w:val="3"/>
    </w:pPr>
    <w:rPr>
      <w:rFonts w:ascii="Tahoma" w:eastAsia="Tahoma" w:hAnsi="Tahoma" w:cs="Tahoma"/>
      <w:b/>
      <w:sz w:val="28"/>
      <w:szCs w:val="28"/>
    </w:rPr>
  </w:style>
  <w:style w:type="paragraph" w:styleId="5">
    <w:name w:val="heading 5"/>
    <w:basedOn w:val="a"/>
    <w:next w:val="a"/>
    <w:link w:val="50"/>
    <w:qFormat/>
    <w:pPr>
      <w:ind w:left="100"/>
      <w:outlineLvl w:val="4"/>
    </w:pPr>
    <w:rPr>
      <w:sz w:val="28"/>
      <w:szCs w:val="28"/>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pPr>
      <w:keepNext/>
      <w:keepLines/>
      <w:spacing w:before="360" w:after="80"/>
    </w:pPr>
    <w:rPr>
      <w:rFonts w:ascii="Georgia" w:eastAsia="Georgia" w:hAnsi="Georgia" w:cs="Georgia"/>
      <w:i/>
      <w:color w:val="666666"/>
      <w:sz w:val="48"/>
      <w:szCs w:val="48"/>
    </w:rPr>
  </w:style>
  <w:style w:type="paragraph" w:styleId="a8">
    <w:name w:val="Title"/>
    <w:basedOn w:val="a"/>
    <w:next w:val="a"/>
    <w:link w:val="a9"/>
    <w:pPr>
      <w:keepNext/>
      <w:keepLines/>
      <w:spacing w:before="480" w:after="120"/>
    </w:pPr>
    <w:rPr>
      <w:b/>
      <w:sz w:val="72"/>
      <w:szCs w:val="72"/>
    </w:rPr>
  </w:style>
  <w:style w:type="character" w:styleId="aa">
    <w:name w:val="Strong"/>
    <w:basedOn w:val="a0"/>
    <w:uiPriority w:val="22"/>
    <w:qFormat/>
    <w:rPr>
      <w:b/>
      <w:bCs/>
    </w:rPr>
  </w:style>
  <w:style w:type="table" w:customStyle="1" w:styleId="TableNormal">
    <w:name w:val="Table Normal"/>
    <w:tblPr>
      <w:tblCellMar>
        <w:top w:w="0" w:type="dxa"/>
        <w:left w:w="0" w:type="dxa"/>
        <w:bottom w:w="0" w:type="dxa"/>
        <w:right w:w="0" w:type="dxa"/>
      </w:tblCellMar>
    </w:tblPr>
  </w:style>
  <w:style w:type="table" w:customStyle="1" w:styleId="Style12">
    <w:name w:val="_Style 12"/>
    <w:basedOn w:val="TableNormal"/>
    <w:tblPr/>
  </w:style>
  <w:style w:type="table" w:customStyle="1" w:styleId="Style13">
    <w:name w:val="_Style 13"/>
    <w:basedOn w:val="TableNormal"/>
    <w:tblPr/>
  </w:style>
  <w:style w:type="table" w:customStyle="1" w:styleId="Style14">
    <w:name w:val="_Style 14"/>
    <w:basedOn w:val="TableNormal"/>
    <w:tblPr/>
  </w:style>
  <w:style w:type="table" w:customStyle="1" w:styleId="Style15">
    <w:name w:val="_Style 15"/>
    <w:basedOn w:val="TableNormal"/>
    <w:tblPr/>
  </w:style>
  <w:style w:type="table" w:customStyle="1" w:styleId="Style16">
    <w:name w:val="_Style 16"/>
    <w:basedOn w:val="TableNormal"/>
    <w:tblPr/>
  </w:style>
  <w:style w:type="table" w:customStyle="1" w:styleId="Style17">
    <w:name w:val="_Style 17"/>
    <w:basedOn w:val="TableNormal"/>
    <w:tblPr/>
  </w:style>
  <w:style w:type="table" w:customStyle="1" w:styleId="Style18">
    <w:name w:val="_Style 18"/>
    <w:basedOn w:val="TableNormal"/>
    <w:tblPr/>
  </w:style>
  <w:style w:type="table" w:customStyle="1" w:styleId="Style19">
    <w:name w:val="_Style 19"/>
    <w:basedOn w:val="TableNormal"/>
    <w:tblPr/>
  </w:style>
  <w:style w:type="table" w:customStyle="1" w:styleId="Style20">
    <w:name w:val="_Style 20"/>
    <w:basedOn w:val="TableNormal"/>
    <w:tblPr/>
  </w:style>
  <w:style w:type="table" w:customStyle="1" w:styleId="Style21">
    <w:name w:val="_Style 21"/>
    <w:basedOn w:val="TableNormal"/>
    <w:tblPr/>
  </w:style>
  <w:style w:type="table" w:customStyle="1" w:styleId="Style22">
    <w:name w:val="_Style 22"/>
    <w:basedOn w:val="TableNormal"/>
    <w:tblPr/>
  </w:style>
  <w:style w:type="table" w:customStyle="1" w:styleId="Style23">
    <w:name w:val="_Style 23"/>
    <w:basedOn w:val="TableNormal"/>
    <w:tblPr/>
  </w:style>
  <w:style w:type="table" w:customStyle="1" w:styleId="Style24">
    <w:name w:val="_Style 24"/>
    <w:basedOn w:val="TableNormal"/>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50">
    <w:name w:val="标题 5 字符"/>
    <w:basedOn w:val="a0"/>
    <w:link w:val="5"/>
    <w:rPr>
      <w:sz w:val="28"/>
      <w:szCs w:val="28"/>
    </w:rPr>
  </w:style>
  <w:style w:type="character" w:customStyle="1" w:styleId="a9">
    <w:name w:val="标题 字符"/>
    <w:basedOn w:val="a0"/>
    <w:link w:val="a8"/>
    <w:rPr>
      <w:b/>
      <w:sz w:val="72"/>
      <w:szCs w:val="72"/>
    </w:rPr>
  </w:style>
  <w:style w:type="character" w:customStyle="1" w:styleId="10">
    <w:name w:val="明显参考1"/>
    <w:basedOn w:val="a0"/>
    <w:uiPriority w:val="32"/>
    <w:qFormat/>
    <w:rPr>
      <w:b/>
      <w:bCs/>
      <w:smallCaps/>
      <w:color w:val="4F81BD" w:themeColor="accent1"/>
      <w:spacing w:val="5"/>
    </w:rPr>
  </w:style>
  <w:style w:type="character" w:styleId="ab">
    <w:name w:val="Intense Emphasis"/>
    <w:basedOn w:val="a0"/>
    <w:uiPriority w:val="21"/>
    <w:qFormat/>
    <w:rsid w:val="00260111"/>
    <w:rPr>
      <w:i/>
      <w:iCs/>
      <w:color w:val="4F81BD" w:themeColor="accent1"/>
    </w:rPr>
  </w:style>
  <w:style w:type="character" w:styleId="ac">
    <w:name w:val="Hyperlink"/>
    <w:basedOn w:val="a0"/>
    <w:uiPriority w:val="99"/>
    <w:unhideWhenUsed/>
    <w:rsid w:val="002601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nasdaq.com/press-release/credissimo-wins-twice-at-forbes-business-awards-2017-20180204-00002" TargetMode="External"/><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www/" TargetMode="External"/><Relationship Id="rId16" Type="http://schemas.openxmlformats.org/officeDocument/2006/relationships/hyperlink" Target="https://www-03.ibm.com/press/us/en/pressrelease/51951.wss" TargetMode="External"/><Relationship Id="rId11" Type="http://schemas.openxmlformats.org/officeDocument/2006/relationships/image" Target="media/image2.jpeg"/><Relationship Id="rId32" Type="http://schemas.openxmlformats.org/officeDocument/2006/relationships/image" Target="media/image14.png"/><Relationship Id="rId37" Type="http://schemas.openxmlformats.org/officeDocument/2006/relationships/image" Target="media/image19.jpeg"/><Relationship Id="rId53" Type="http://schemas.openxmlformats.org/officeDocument/2006/relationships/hyperlink" Target="https://medium.com/waxtoken/gaming-skin-trading-a-50-billion-industry-ripe-for-blockchain-disruption-c99b6c885562" TargetMode="External"/><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hyperlink" Target="https://coinmarketcap" TargetMode="External"/><Relationship Id="rId5" Type="http://schemas.openxmlformats.org/officeDocument/2006/relationships/settings" Target="settings.xml"/><Relationship Id="rId19" Type="http://schemas.openxmlformats.org/officeDocument/2006/relationships/hyperlink" Target="https://europe2017.fintech.nl/category/alternative-finance" TargetMode="External"/><Relationship Id="rId14" Type="http://schemas.openxmlformats.org/officeDocument/2006/relationships/hyperlink" Target="https://blog.jpmorganinstitutional.com/2017/07/digital-assets-and-the-tokenization-of-commoditie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www.ey.com/Publication/vwLUAssets/Worldwide_Personal_Tax_and_Immigration_Guide_2016-17/%24FILE/Worldwide%20Personal%20Tax%20and%20Immigration%20Guide%202016-17.pdf"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www.ft.com/content/89c18106-3591-11e7-bce4-9023f8c0fd2e"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s://hbr.org/2017/03/blockchain-will-transform-customer-loyalty-programs" TargetMode="External"/><Relationship Id="rId72" Type="http://schemas.openxmlformats.org/officeDocument/2006/relationships/image" Target="media/image46.png"/><Relationship Id="rId80" Type="http://schemas.openxmlformats.org/officeDocument/2006/relationships/hyperlink" Target="http://www/"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rive.google.com/file/d/0B6yHjCSQo1pKSm1zQ3dCenVNZnM/view?ts=59bae24b"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drive.google.com/file/d/0B6yHjCSQo1pKSm1zQ3dCenVNZnM/view?ts=59bae24b" TargetMode="External"/><Relationship Id="rId46" Type="http://schemas.openxmlformats.org/officeDocument/2006/relationships/hyperlink" Target="https://www.coindesk.com/ico-tracker/"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nasdaq.com/press-release/credissimo-wins-twice-at-forbes-business-awards-2017-20180204-00002" TargetMode="External"/><Relationship Id="rId41" Type="http://schemas.openxmlformats.org/officeDocument/2006/relationships/image" Target="media/image22.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www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www.colloquy.com/latest-news/2015-colloquy-loyalty-census" TargetMode="Externa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newzoo.com/solutions/revenues-projections/global-games-market-report"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www/"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nasdaq.com/article/how-tokenization-is-putting-real-world-assets-on-blockchains-cm767952"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hyperlink" Target="https://www.colloquy.com/reports/" TargetMode="External"/><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rive.google.com/file/d/0B6yHjCSQo1pKSm1zQ3dCenVNZnM/view?ts=59bae24b"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0.png"/><Relationship Id="rId61" Type="http://schemas.openxmlformats.org/officeDocument/2006/relationships/image" Target="media/image35.png"/><Relationship Id="rId82" Type="http://schemas.openxmlformats.org/officeDocument/2006/relationships/hyperlink" Target="http://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B48DCA-3564-4B68-9A25-F16DED570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52</Pages>
  <Words>10233</Words>
  <Characters>58333</Characters>
  <Application>Microsoft Office Word</Application>
  <DocSecurity>0</DocSecurity>
  <Lines>486</Lines>
  <Paragraphs>136</Paragraphs>
  <ScaleCrop>false</ScaleCrop>
  <Company/>
  <LinksUpToDate>false</LinksUpToDate>
  <CharactersWithSpaces>68430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paull</dc:creator>
  <cp:lastModifiedBy>凌 大海</cp:lastModifiedBy>
  <cp:revision>8</cp:revision>
  <dcterms:created xsi:type="dcterms:W3CDTF">2018-05-29T09:23:00Z</dcterms:created>
  <dcterms:modified xsi:type="dcterms:W3CDTF">2018-06-07T08:29:00Z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