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20"/>
        <w:jc w:val="left"/>
      </w:pPr>
      <w:r>
        <w:rPr>
          <w:rFonts w:ascii="Calibri" w:hAnsi="Calibri" w:eastAsia="PingFang TC" w:cs="Calibri"/>
          <w:b/>
          <w:color w:val="666666"/>
          <w:sz w:val="22"/>
        </w:rPr>
        <w:t>ISLAND FITNESS AI</w:t>
      </w:r>
    </w:p>
    <w:p>
      <w:pPr>
        <w:spacing w:before="240" w:after="80"/>
      </w:pPr>
      <w:r>
        <w:rPr>
          <w:rFonts w:ascii="Calibri" w:hAnsi="Calibri" w:eastAsia="PingFang TC" w:cs="Calibri"/>
          <w:b/>
          <w:color w:val="111111"/>
          <w:sz w:val="56"/>
        </w:rPr>
        <w:t>完整內部計劃書</w:t>
      </w:r>
    </w:p>
    <w:p>
      <w:pPr>
        <w:spacing w:after="560"/>
        <w:pBdr>
          <w:bottom w:val="single" w:sz="10" w:space="4" w:color="303030"/>
        </w:pBdr>
      </w:pPr>
      <w:r>
        <w:rPr>
          <w:rFonts w:ascii="Calibri" w:hAnsi="Calibri" w:eastAsia="PingFang TC" w:cs="Calibri"/>
          <w:color w:val="303030"/>
          <w:sz w:val="28"/>
        </w:rPr>
        <w:t>產品 × AI 姿態辨識 × 遊戲化 × 資料與驗證</w:t>
      </w:r>
    </w:p>
    <w:p>
      <w:pPr>
        <w:pStyle w:val="BodyText"/>
        <w:keepLines w:val="0"/>
        <w:widowControl/>
        <w:spacing w:after="200"/>
      </w:pPr>
      <w:r>
        <w:rPr>
          <w:rFonts w:ascii="Calibri" w:hAnsi="Calibri" w:eastAsia="PingFang TC" w:cs="Calibri"/>
          <w:b/>
          <w:color w:val="111111"/>
          <w:sz w:val="21"/>
        </w:rPr>
        <w:t>用途｜</w:t>
      </w:r>
      <w:r>
        <w:rPr>
          <w:rFonts w:ascii="Calibri" w:hAnsi="Calibri" w:eastAsia="PingFang TC" w:cs="Calibri"/>
          <w:i w:val="0"/>
          <w:color w:val="111111"/>
          <w:sz w:val="21"/>
        </w:rPr>
        <w:t>給第一次接手專案的技術、遊戲、企劃與 AI 協作成員。這不是送件版摘要，而是可以從頭讀到尾、能追溯到程式與測試的內部母稿。</w:t>
      </w:r>
    </w:p>
    <w:p>
      <w:pPr>
        <w:pStyle w:val="BodyText"/>
        <w:keepLines w:val="0"/>
        <w:widowControl/>
        <w:spacing w:after="200"/>
      </w:pPr>
      <w:r>
        <w:rPr>
          <w:rFonts w:ascii="Calibri" w:hAnsi="Calibri" w:eastAsia="PingFang TC" w:cs="Calibri"/>
          <w:b/>
          <w:color w:val="111111"/>
          <w:sz w:val="21"/>
        </w:rPr>
        <w:t>一句話定位｜</w:t>
      </w:r>
      <w:r>
        <w:rPr>
          <w:rFonts w:ascii="Calibri" w:hAnsi="Calibri" w:eastAsia="PingFang TC" w:cs="Calibri"/>
          <w:i w:val="0"/>
          <w:color w:val="111111"/>
          <w:sz w:val="21"/>
        </w:rPr>
        <w:t>先確認鏡頭看得清楚，再判斷動作做得完整，最後才讓可信的訓練成果推動島嶼成長。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7810"/>
      </w:tblGrid>
      <w:tr>
        <w:trPr>
          <w:cantSplit/>
          <w:tblHeader w:val="true"/>
        </w:trP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pPr>
              <w:spacing w:after="0"/>
            </w:pPr>
            <w:r>
              <w:rPr>
                <w:rFonts w:ascii="Calibri" w:hAnsi="Calibri" w:eastAsia="PingFang TC" w:cs="Calibri"/>
                <w:b/>
                <w:color w:val="303030"/>
                <w:sz w:val="18"/>
              </w:rPr>
              <w:t>文件狀態</w:t>
            </w:r>
          </w:p>
        </w:tc>
        <w:tc>
          <w:tcPr>
            <w:tcW w:type="dxa" w:w="7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Calibri" w:hAnsi="Calibri" w:eastAsia="PingFang TC" w:cs="Calibri"/>
                <w:b w:val="0"/>
                <w:color w:val="303030"/>
                <w:sz w:val="18"/>
              </w:rPr>
              <w:t>v1.0｜基準日期 2026-08-12｜內部使用｜現行工作目錄盤點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7810"/>
      </w:tblGrid>
      <w:tr>
        <w:trPr>
          <w:cantSplit/>
          <w:tblHeader w:val="true"/>
        </w:trP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pPr>
              <w:spacing w:after="0"/>
            </w:pPr>
            <w:r>
              <w:rPr>
                <w:rFonts w:ascii="Calibri" w:hAnsi="Calibri" w:eastAsia="PingFang TC" w:cs="Calibri"/>
                <w:b/>
                <w:color w:val="303030"/>
                <w:sz w:val="18"/>
              </w:rPr>
              <w:t>閱讀原則</w:t>
            </w:r>
          </w:p>
        </w:tc>
        <w:tc>
          <w:tcPr>
            <w:tcW w:type="dxa" w:w="7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Calibri" w:hAnsi="Calibri" w:eastAsia="PingFang TC" w:cs="Calibri"/>
                <w:b w:val="0"/>
                <w:color w:val="303030"/>
                <w:sz w:val="18"/>
              </w:rPr>
              <w:t>程式與當次測試優先；現行能力、未來規劃、待驗證假設不混寫。</w:t>
            </w:r>
          </w:p>
        </w:tc>
      </w:tr>
    </w:tbl>
    <w:p>
      <w:pPr>
        <w:spacing w:before="1040"/>
      </w:pPr>
      <w:r>
        <w:rPr>
          <w:rFonts w:ascii="Calibri" w:hAnsi="Calibri" w:eastAsia="PingFang TC" w:cs="Calibri"/>
          <w:b/>
          <w:color w:val="303030"/>
          <w:sz w:val="22"/>
        </w:rPr>
        <w:t>關鍵界線</w:t>
      </w:r>
    </w:p>
    <w:p>
      <w:pPr>
        <w:pStyle w:val="ListBullet"/>
        <w:widowControl/>
        <w:spacing w:after="60"/>
      </w:pPr>
      <w:r>
        <w:rPr>
          <w:rFonts w:ascii="Calibri" w:hAnsi="Calibri" w:eastAsia="PingFang TC" w:cs="Calibri"/>
          <w:color w:val="111111"/>
          <w:sz w:val="21"/>
        </w:rPr>
        <w:t>目前是純前端 SPA：4 項動作可操作，6 項規劃中；現況沒有後端 API、雲端資料庫、登入或跨裝置同步。</w:t>
      </w:r>
    </w:p>
    <w:p>
      <w:pPr>
        <w:pStyle w:val="ListBullet"/>
        <w:widowControl/>
        <w:spacing w:after="60"/>
      </w:pPr>
      <w:r>
        <w:rPr>
          <w:rFonts w:ascii="Calibri" w:hAnsi="Calibri" w:eastAsia="PingFang TC" w:cs="Calibri"/>
          <w:color w:val="111111"/>
          <w:sz w:val="21"/>
        </w:rPr>
        <w:t>目前使用 Google 預訓練的 Pose Landmarker full 模型；團隊自研的是正規化、取景閘門、FSM 品質規則、提示與遊戲閉環，不是自訓模型。</w:t>
      </w:r>
    </w:p>
    <w:p>
      <w:pPr>
        <w:pStyle w:val="ListBullet"/>
        <w:widowControl/>
        <w:spacing w:after="60"/>
      </w:pPr>
      <w:r>
        <w:rPr>
          <w:rFonts w:ascii="Calibri" w:hAnsi="Calibri" w:eastAsia="PingFang TC" w:cs="Calibri"/>
          <w:color w:val="111111"/>
          <w:sz w:val="21"/>
        </w:rPr>
        <w:t>103/103 是程式與合成骨架測試，不是 103 位真人，也不是真人辨識準確率或醫療成效。</w:t>
      </w:r>
    </w:p>
    <w:p>
      <w:pPr>
        <w:pStyle w:val="ListBullet"/>
        <w:widowControl/>
        <w:spacing w:after="60"/>
      </w:pPr>
      <w:r>
        <w:rPr>
          <w:rFonts w:ascii="Calibri" w:hAnsi="Calibri" w:eastAsia="PingFang TC" w:cs="Calibri"/>
          <w:color w:val="111111"/>
          <w:sz w:val="21"/>
        </w:rPr>
        <w:t>原始影像不保存、不上傳；未來雲端只規劃同步經同意的結算與遊戲存檔。</w:t>
      </w:r>
    </w:p>
    <w:p>
      <w:r>
        <w:br w:type="page"/>
      </w:r>
    </w:p>
    <w:p>
      <w:pPr>
        <w:pStyle w:val="Heading1"/>
        <w:keepNext/>
      </w:pPr>
      <w:bookmarkStart w:id="1" w:name="h1_001"/>
      <w:r>
        <w:t>0. 文件控制與閱讀指南</w:t>
      </w:r>
      <w:bookmarkEnd w:id="1"/>
    </w:p>
    <w:p>
      <w:pPr>
        <w:pStyle w:val="BodyText"/>
        <w:keepLines w:val="0"/>
        <w:widowControl/>
        <w:spacing w:after="120"/>
      </w:pPr>
      <w:r>
        <w:rPr>
          <w:rFonts w:ascii="Calibri" w:hAnsi="Calibri" w:eastAsia="PingFang TC" w:cs="Calibri"/>
          <w:i w:val="0"/>
          <w:color w:val="111111"/>
          <w:sz w:val="21"/>
        </w:rPr>
        <w:t>本文件的任務不是把作品「寫得像完成」，而是讓任何接手者能分辨：現在真的能展示什麼、完成版要走到哪裡、還缺什麼證據、下一個人應該做哪一件事。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700"/>
        <w:gridCol w:w="3000"/>
        <w:gridCol w:w="2200"/>
        <w:gridCol w:w="2460"/>
      </w:tblGrid>
      <w:tr>
        <w:trPr>
          <w:cantSplit/>
          <w:tblHeader w:val="true"/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8"/>
              </w:rPr>
              <w:t>標籤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8"/>
              </w:rPr>
              <w:t>定義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8"/>
              </w:rPr>
              <w:t>可以使用的語氣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8"/>
              </w:rPr>
              <w:t>必備證據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8"/>
              </w:rPr>
              <w:t>目前已實作／已驗證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8"/>
              </w:rPr>
              <w:t>程式存在，且能由測試或可重現操作支持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8"/>
              </w:rPr>
              <w:t>「目前已…」「本輪測試…」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8"/>
              </w:rPr>
              <w:t>程式路徑、測試或驗收截圖</w:t>
            </w:r>
          </w:p>
        </w:tc>
      </w:tr>
      <w:tr>
        <w:trPr>
          <w:cantSplit/>
        </w:trPr>
        <w:tc>
          <w:tcPr>
            <w:tcW w:type="dxa" w:w="17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8"/>
              </w:rPr>
              <w:t>規劃中</w:t>
            </w:r>
          </w:p>
        </w:tc>
        <w:tc>
          <w:tcPr>
            <w:tcW w:type="dxa" w:w="30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8"/>
              </w:rPr>
              <w:t>企劃方向已定，但尚未完成服務或驗收</w:t>
            </w:r>
          </w:p>
        </w:tc>
        <w:tc>
          <w:tcPr>
            <w:tcW w:type="dxa" w:w="22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8"/>
              </w:rPr>
              <w:t>「正式版將…」「目標架構為…」</w:t>
            </w:r>
          </w:p>
        </w:tc>
        <w:tc>
          <w:tcPr>
            <w:tcW w:type="dxa" w:w="24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8"/>
              </w:rPr>
              <w:t>企劃依據、里程碑、完成定義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8"/>
              </w:rPr>
              <w:t>待決策／待證據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8"/>
              </w:rPr>
              <w:t>沒有足夠資料，或技術／責任尚未決定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8"/>
              </w:rPr>
              <w:t>「待量測」「需由團隊決定」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8"/>
              </w:rPr>
              <w:t>所需資料、owner、觸發條件</w:t>
            </w:r>
          </w:p>
        </w:tc>
      </w:tr>
    </w:tbl>
    <w:p>
      <w:pPr>
        <w:pStyle w:val="Heading2"/>
        <w:keepNext/>
      </w:pPr>
      <w:r>
        <w:t>0.1 事實優先序與文件漂移</w:t>
      </w:r>
    </w:p>
    <w:p>
      <w:pPr>
        <w:pStyle w:val="BodyText"/>
        <w:keepLines w:val="0"/>
        <w:widowControl/>
        <w:spacing w:after="120"/>
      </w:pPr>
      <w:r>
        <w:rPr>
          <w:rFonts w:ascii="Calibri" w:hAnsi="Calibri" w:eastAsia="PingFang TC" w:cs="Calibri"/>
          <w:i w:val="0"/>
          <w:color w:val="111111"/>
          <w:sz w:val="21"/>
        </w:rPr>
        <w:t>當文件與程式互相矛盾時，以「目前工作目錄中的程式＋當次測試」為現況真相。README 的 56 項測試、TRACE 的 31 項測試、部分 SPEC 的四 Tab／lite 模型／身高影響門檻等敘述已落後，不能直接複製到新稿。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300"/>
        <w:gridCol w:w="2100"/>
        <w:gridCol w:w="3300"/>
        <w:gridCol w:w="2660"/>
      </w:tblGrid>
      <w:tr>
        <w:trPr>
          <w:cantSplit/>
          <w:tblHeader w:val="true"/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7"/>
              </w:rPr>
              <w:t>衝突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7"/>
              </w:rPr>
              <w:t>歷史文字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7"/>
              </w:rPr>
              <w:t>目前真相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7"/>
              </w:rPr>
              <w:t>處理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測試數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31 或 56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103/103（2026-08-12）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正文只採當次結果；歷史數列入漂移紀錄</w:t>
            </w:r>
          </w:p>
        </w:tc>
      </w:tr>
      <w:tr>
        <w:trPr>
          <w:cantSplit/>
        </w:trPr>
        <w:tc>
          <w:tcPr>
            <w:tcW w:type="dxa" w:w="13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模型</w:t>
            </w:r>
          </w:p>
        </w:tc>
        <w:tc>
          <w:tcPr>
            <w:tcW w:type="dxa" w:w="21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部分文件寫 lite</w:t>
            </w:r>
          </w:p>
        </w:tc>
        <w:tc>
          <w:tcPr>
            <w:tcW w:type="dxa" w:w="33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workout 明確載入 full</w:t>
            </w:r>
          </w:p>
        </w:tc>
        <w:tc>
          <w:tcPr>
            <w:tcW w:type="dxa" w:w="26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現況用 full；未來模型選擇需回歸測試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導覽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舊 SPEC 寫四個 Tab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現行有今日、島嶼、訓練、健康、設定五個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架構與操作手冊採五個</w:t>
            </w:r>
          </w:p>
        </w:tc>
      </w:tr>
      <w:tr>
        <w:trPr>
          <w:cantSplit/>
        </w:trPr>
        <w:tc>
          <w:tcPr>
            <w:tcW w:type="dxa" w:w="13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個人化</w:t>
            </w:r>
          </w:p>
        </w:tc>
        <w:tc>
          <w:tcPr>
            <w:tcW w:type="dxa" w:w="21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身高、年齡、難度被描述會影響判定</w:t>
            </w:r>
          </w:p>
        </w:tc>
        <w:tc>
          <w:tcPr>
            <w:tcW w:type="dxa" w:w="33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現況引擎未讀身高／年齡／難度</w:t>
            </w:r>
          </w:p>
        </w:tc>
        <w:tc>
          <w:tcPr>
            <w:tcW w:type="dxa" w:w="26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標為 UI／存檔能力，動態判定仍待設計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資料層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歷史企劃提雲端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現況只有 localStorage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雲端置於未來服務化藍圖</w:t>
            </w:r>
          </w:p>
        </w:tc>
      </w:tr>
    </w:tbl>
    <w:p>
      <w:pPr>
        <w:pStyle w:val="Heading2"/>
        <w:keepNext/>
      </w:pPr>
      <w:r>
        <w:t>0.2 可點擊目錄與章節導覽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4680"/>
        <w:gridCol w:w="4680"/>
      </w:tblGrid>
      <w:tr>
        <w:trPr>
          <w:cantSplit/>
          <w:tblHeader w:val="true"/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pPr>
              <w:spacing w:after="0"/>
            </w:pPr>
            <w:r>
              <w:rPr>
                <w:rFonts w:ascii="Calibri" w:hAnsi="Calibri" w:eastAsia="PingFang TC" w:cs="Calibri"/>
                <w:b/>
                <w:color w:val="111111"/>
                <w:sz w:val="17"/>
              </w:rPr>
              <w:t>快速跳轉 0–12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pPr>
              <w:spacing w:after="0"/>
            </w:pPr>
            <w:r>
              <w:rPr>
                <w:rFonts w:ascii="Calibri" w:hAnsi="Calibri" w:eastAsia="PingFang TC" w:cs="Calibri"/>
                <w:b/>
                <w:color w:val="111111"/>
                <w:sz w:val="17"/>
              </w:rPr>
              <w:t>快速跳轉 13–附錄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hyperlink w:anchor="h1_001" w:history="1">
              <w:r>
                <w:rPr>
                  <w:u w:val="single"/>
                  <w:color w:val="303030"/>
                </w:rPr>
                <w:t>0｜文件控制與閱讀指南</w:t>
              </w:r>
            </w:hyperlink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hyperlink w:anchor="h1_014" w:history="1">
              <w:r>
                <w:rPr>
                  <w:u w:val="single"/>
                  <w:color w:val="303030"/>
                </w:rPr>
                <w:t>13｜測試、資料集與證據界線</w:t>
              </w:r>
            </w:hyperlink>
          </w:p>
        </w:tc>
      </w:tr>
      <w:tr>
        <w:trPr>
          <w:cantSplit/>
        </w:trPr>
        <w:tc>
          <w:tcPr>
            <w:tcW w:type="dxa" w:w="4680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hyperlink w:anchor="h1_002" w:history="1">
              <w:r>
                <w:rPr>
                  <w:u w:val="single"/>
                  <w:color w:val="303030"/>
                </w:rPr>
                <w:t>1｜一頁專案理解</w:t>
              </w:r>
            </w:hyperlink>
          </w:p>
        </w:tc>
        <w:tc>
          <w:tcPr>
            <w:tcW w:type="dxa" w:w="4680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hyperlink w:anchor="h1_015" w:history="1">
              <w:r>
                <w:rPr>
                  <w:u w:val="single"/>
                  <w:color w:val="303030"/>
                </w:rPr>
                <w:t>14｜實機與真人驗證計畫</w:t>
              </w:r>
            </w:hyperlink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hyperlink w:anchor="h1_003" w:history="1">
              <w:r>
                <w:rPr>
                  <w:u w:val="single"/>
                  <w:color w:val="303030"/>
                </w:rPr>
                <w:t>2｜問題、使用者與價值</w:t>
              </w:r>
            </w:hyperlink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hyperlink w:anchor="h1_016" w:history="1">
              <w:r>
                <w:rPr>
                  <w:u w:val="single"/>
                  <w:color w:val="303030"/>
                </w:rPr>
                <w:t>15｜未來 API、帳號與雲端藍圖</w:t>
              </w:r>
            </w:hyperlink>
          </w:p>
        </w:tc>
      </w:tr>
      <w:tr>
        <w:trPr>
          <w:cantSplit/>
        </w:trPr>
        <w:tc>
          <w:tcPr>
            <w:tcW w:type="dxa" w:w="4680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hyperlink w:anchor="h1_004" w:history="1">
              <w:r>
                <w:rPr>
                  <w:u w:val="single"/>
                  <w:color w:val="303030"/>
                </w:rPr>
                <w:t>3｜目前可展示能力與六大特色</w:t>
              </w:r>
            </w:hyperlink>
          </w:p>
        </w:tc>
        <w:tc>
          <w:tcPr>
            <w:tcW w:type="dxa" w:w="4680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hyperlink w:anchor="h1_017" w:history="1">
              <w:r>
                <w:rPr>
                  <w:u w:val="single"/>
                  <w:color w:val="303030"/>
                </w:rPr>
                <w:t>16｜健康追蹤與 SDG 3</w:t>
              </w:r>
            </w:hyperlink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hyperlink w:anchor="h1_005" w:history="1">
              <w:r>
                <w:rPr>
                  <w:u w:val="single"/>
                  <w:color w:val="303030"/>
                </w:rPr>
                <w:t>4｜AI 工具選型與責任邊界</w:t>
              </w:r>
            </w:hyperlink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hyperlink w:anchor="h1_018" w:history="1">
              <w:r>
                <w:rPr>
                  <w:u w:val="single"/>
                  <w:color w:val="303030"/>
                </w:rPr>
                <w:t>17｜Roadmap 與完成定義</w:t>
              </w:r>
            </w:hyperlink>
          </w:p>
        </w:tc>
      </w:tr>
      <w:tr>
        <w:trPr>
          <w:cantSplit/>
        </w:trPr>
        <w:tc>
          <w:tcPr>
            <w:tcW w:type="dxa" w:w="4680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hyperlink w:anchor="h1_006" w:history="1">
              <w:r>
                <w:rPr>
                  <w:u w:val="single"/>
                  <w:color w:val="303030"/>
                </w:rPr>
                <w:t>5｜目前系統架構、資料流與隱私</w:t>
              </w:r>
            </w:hyperlink>
          </w:p>
        </w:tc>
        <w:tc>
          <w:tcPr>
            <w:tcW w:type="dxa" w:w="4680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hyperlink w:anchor="h1_019" w:history="1">
              <w:r>
                <w:rPr>
                  <w:u w:val="single"/>
                  <w:color w:val="303030"/>
                </w:rPr>
                <w:t>18｜風險、倫理、資安與無障礙</w:t>
              </w:r>
            </w:hyperlink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hyperlink w:anchor="h1_007" w:history="1">
              <w:r>
                <w:rPr>
                  <w:u w:val="single"/>
                  <w:color w:val="303030"/>
                </w:rPr>
                <w:t>6｜使用者端到端流程</w:t>
              </w:r>
            </w:hyperlink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hyperlink w:anchor="h1_020" w:history="1">
              <w:r>
                <w:rPr>
                  <w:u w:val="single"/>
                  <w:color w:val="303030"/>
                </w:rPr>
                <w:t>19｜AI 協作交接手冊</w:t>
              </w:r>
            </w:hyperlink>
          </w:p>
        </w:tc>
      </w:tr>
      <w:tr>
        <w:trPr>
          <w:cantSplit/>
        </w:trPr>
        <w:tc>
          <w:tcPr>
            <w:tcW w:type="dxa" w:w="4680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hyperlink w:anchor="h1_008" w:history="1">
              <w:r>
                <w:rPr>
                  <w:u w:val="single"/>
                  <w:color w:val="303030"/>
                </w:rPr>
                <w:t>7｜介面與主要頁面</w:t>
              </w:r>
            </w:hyperlink>
          </w:p>
        </w:tc>
        <w:tc>
          <w:tcPr>
            <w:tcW w:type="dxa" w:w="4680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hyperlink w:anchor="h1_021" w:history="1">
              <w:r>
                <w:rPr>
                  <w:u w:val="single"/>
                  <w:color w:val="303030"/>
                </w:rPr>
                <w:t>20｜來源與 Trace</w:t>
              </w:r>
            </w:hyperlink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hyperlink w:anchor="h1_009" w:history="1">
              <w:r>
                <w:rPr>
                  <w:u w:val="single"/>
                  <w:color w:val="303030"/>
                </w:rPr>
                <w:t>8｜姿態感知、正規化與取景閘門</w:t>
              </w:r>
            </w:hyperlink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hyperlink w:anchor="h1_022" w:history="1">
              <w:r>
                <w:rPr>
                  <w:u w:val="single"/>
                  <w:color w:val="303030"/>
                </w:rPr>
                <w:t>結語｜團隊共同判斷</w:t>
              </w:r>
            </w:hyperlink>
          </w:p>
        </w:tc>
      </w:tr>
      <w:tr>
        <w:trPr>
          <w:cantSplit/>
        </w:trPr>
        <w:tc>
          <w:tcPr>
            <w:tcW w:type="dxa" w:w="4680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hyperlink w:anchor="h1_010" w:history="1">
              <w:r>
                <w:rPr>
                  <w:u w:val="single"/>
                  <w:color w:val="303030"/>
                </w:rPr>
                <w:t>9｜FSM 品質判定與即時教練</w:t>
              </w:r>
            </w:hyperlink>
          </w:p>
        </w:tc>
        <w:tc>
          <w:tcPr>
            <w:tcW w:type="dxa" w:w="4680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hyperlink w:anchor="h1_023" w:history="1">
              <w:r>
                <w:rPr>
                  <w:u w:val="single"/>
                  <w:color w:val="303030"/>
                </w:rPr>
                <w:t>附錄 A｜資料字典</w:t>
              </w:r>
            </w:hyperlink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hyperlink w:anchor="h1_011" w:history="1">
              <w:r>
                <w:rPr>
                  <w:u w:val="single"/>
                  <w:color w:val="303030"/>
                </w:rPr>
                <w:t>10｜動作目錄與擴充方法</w:t>
              </w:r>
            </w:hyperlink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hyperlink w:anchor="h1_024" w:history="1">
              <w:r>
                <w:rPr>
                  <w:u w:val="single"/>
                  <w:color w:val="303030"/>
                </w:rPr>
                <w:t>附錄 B｜判定契約與詞典</w:t>
              </w:r>
            </w:hyperlink>
          </w:p>
        </w:tc>
      </w:tr>
      <w:tr>
        <w:trPr>
          <w:cantSplit/>
        </w:trPr>
        <w:tc>
          <w:tcPr>
            <w:tcW w:type="dxa" w:w="4680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hyperlink w:anchor="h1_012" w:history="1">
              <w:r>
                <w:rPr>
                  <w:u w:val="single"/>
                  <w:color w:val="303030"/>
                </w:rPr>
                <w:t>11｜遊戲經濟與島嶼閉環</w:t>
              </w:r>
            </w:hyperlink>
          </w:p>
        </w:tc>
        <w:tc>
          <w:tcPr>
            <w:tcW w:type="dxa" w:w="4680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hyperlink w:anchor="h1_025" w:history="1">
              <w:r>
                <w:rPr>
                  <w:u w:val="single"/>
                  <w:color w:val="303030"/>
                </w:rPr>
                <w:t>附錄 C｜決策與待補清單</w:t>
              </w:r>
            </w:hyperlink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hyperlink w:anchor="h1_013" w:history="1">
              <w:r>
                <w:rPr>
                  <w:u w:val="single"/>
                  <w:color w:val="303030"/>
                </w:rPr>
                <w:t>12｜資料契約與本機資料模型</w:t>
              </w:r>
            </w:hyperlink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200"/>
        <w:gridCol w:w="7160"/>
      </w:tblGrid>
      <w:tr>
        <w:trPr>
          <w:cantSplit/>
          <w:tblHeader w:val="true"/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8"/>
              </w:rPr>
              <w:t>閱讀目的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8"/>
              </w:rPr>
              <w:t>建議先看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8"/>
              </w:rPr>
              <w:t>第一部｜為什麼做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8"/>
              </w:rPr>
              <w:t>專案定位、問題、使用者、價值與六大特色</w:t>
            </w:r>
          </w:p>
        </w:tc>
      </w:tr>
      <w:tr>
        <w:trPr>
          <w:cantSplit/>
        </w:trPr>
        <w:tc>
          <w:tcPr>
            <w:tcW w:type="dxa" w:w="22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8"/>
              </w:rPr>
              <w:t>第二部｜現在怎麼運作</w:t>
            </w:r>
          </w:p>
        </w:tc>
        <w:tc>
          <w:tcPr>
            <w:tcW w:type="dxa" w:w="71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8"/>
              </w:rPr>
              <w:t>AI 選型、架構、流程、FSM、取景、回饋、遊戲經濟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8"/>
              </w:rPr>
              <w:t>第三部｜資料是否可信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8"/>
              </w:rPr>
              <w:t>資料模型、資料集現況、測試、圖表、真人驗證</w:t>
            </w:r>
          </w:p>
        </w:tc>
      </w:tr>
      <w:tr>
        <w:trPr>
          <w:cantSplit/>
        </w:trPr>
        <w:tc>
          <w:tcPr>
            <w:tcW w:type="dxa" w:w="22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8"/>
              </w:rPr>
              <w:t>第四部｜怎麼走到正式版</w:t>
            </w:r>
          </w:p>
        </w:tc>
        <w:tc>
          <w:tcPr>
            <w:tcW w:type="dxa" w:w="71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8"/>
              </w:rPr>
              <w:t>API／DB／同步、SDG 3、Roadmap、風險與治理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8"/>
              </w:rPr>
              <w:t>第五部｜如何接手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8"/>
              </w:rPr>
              <w:t>操作命令、檔案地圖、AI 協作契約、來源與 trace</w:t>
            </w:r>
          </w:p>
        </w:tc>
      </w:tr>
    </w:tbl>
    <w:p>
      <w:pPr>
        <w:pStyle w:val="Heading1"/>
        <w:keepNext/>
        <w:pageBreakBefore/>
      </w:pPr>
      <w:bookmarkStart w:id="2" w:name="h1_002"/>
      <w:r>
        <w:t>1. 一頁專案理解：AI 判品質，島嶼給持續理由</w:t>
      </w:r>
      <w:bookmarkEnd w:id="2"/>
    </w:p>
    <w:p>
      <w:pPr>
        <w:pStyle w:val="BodyText"/>
        <w:keepLines w:val="0"/>
        <w:widowControl/>
        <w:spacing w:after="120"/>
      </w:pPr>
      <w:r>
        <w:rPr>
          <w:rFonts w:ascii="Calibri" w:hAnsi="Calibri" w:eastAsia="PingFang TC" w:cs="Calibri"/>
          <w:i w:val="0"/>
          <w:color w:val="111111"/>
          <w:sz w:val="21"/>
        </w:rPr>
        <w:t>Island Fitness AI 是一套把「端側姿態辨識」和「島嶼建設遊戲」連成同一資料閉環的網頁原型。相機影像留在裝置端；Google MediaPipe Pose Landmarker 輸出 33 個人體關鍵點；團隊設計的取景、正規化與 FSM 規則再判定動作是否走完完整週期、是否達標、是否出現代償。只有可信的有效動作才增加相應金幣與 XP。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7810"/>
      </w:tblGrid>
      <w:tr>
        <w:trPr>
          <w:cantSplit/>
          <w:tblHeader w:val="true"/>
        </w:trP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pPr>
              <w:spacing w:after="0"/>
            </w:pPr>
            <w:r>
              <w:rPr>
                <w:rFonts w:ascii="Calibri" w:hAnsi="Calibri" w:eastAsia="PingFang TC" w:cs="Calibri"/>
                <w:b/>
                <w:color w:val="303030"/>
                <w:sz w:val="18"/>
              </w:rPr>
              <w:t>目前已實作／已驗證</w:t>
            </w:r>
          </w:p>
        </w:tc>
        <w:tc>
          <w:tcPr>
            <w:tcW w:type="dxa" w:w="7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Calibri" w:hAnsi="Calibri" w:eastAsia="PingFang TC" w:cs="Calibri"/>
                <w:b w:val="0"/>
                <w:color w:val="303030"/>
                <w:sz w:val="18"/>
              </w:rPr>
              <w:t>五頁 SPA、四項可操作動作、三色／文字／語音回饋、取景凍結、三組流程、結算、金幣／XP、島嶼建設、健康追蹤、本機存檔；103/103 程式與合成骨架測試通過。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7810"/>
      </w:tblGrid>
      <w:tr>
        <w:trPr>
          <w:cantSplit/>
          <w:tblHeader w:val="true"/>
        </w:trP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pPr>
              <w:spacing w:after="0"/>
            </w:pPr>
            <w:r>
              <w:rPr>
                <w:rFonts w:ascii="Calibri" w:hAnsi="Calibri" w:eastAsia="PingFang TC" w:cs="Calibri"/>
                <w:b/>
                <w:color w:val="303030"/>
                <w:sz w:val="18"/>
              </w:rPr>
              <w:t>規劃中</w:t>
            </w:r>
          </w:p>
        </w:tc>
        <w:tc>
          <w:tcPr>
            <w:tcW w:type="dxa" w:w="7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Calibri" w:hAnsi="Calibri" w:eastAsia="PingFang TC" w:cs="Calibri"/>
                <w:b w:val="0"/>
                <w:color w:val="303030"/>
                <w:sz w:val="18"/>
              </w:rPr>
              <w:t>動作擴至十項；將現行 SessionResult 服務化，加入帳號、API、資料庫、跨裝置同步與同意／匯出／刪除機制。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7810"/>
      </w:tblGrid>
      <w:tr>
        <w:trPr>
          <w:cantSplit/>
          <w:tblHeader w:val="true"/>
        </w:trP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pPr>
              <w:spacing w:after="0"/>
            </w:pPr>
            <w:r>
              <w:rPr>
                <w:rFonts w:ascii="Calibri" w:hAnsi="Calibri" w:eastAsia="PingFang TC" w:cs="Calibri"/>
                <w:b/>
                <w:color w:val="303030"/>
                <w:sz w:val="18"/>
              </w:rPr>
              <w:t>待決策／待證據</w:t>
            </w:r>
          </w:p>
        </w:tc>
        <w:tc>
          <w:tcPr>
            <w:tcW w:type="dxa" w:w="7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Calibri" w:hAnsi="Calibri" w:eastAsia="PingFang TC" w:cs="Calibri"/>
                <w:b w:val="0"/>
                <w:color w:val="303030"/>
                <w:sz w:val="18"/>
              </w:rPr>
              <w:t>真人標註準確率、指定裝置 FPS／延遲、分齡／低衝擊／長者／復健、後端技術、Auth、資安、商業模型與長期運動成效。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46520" cy="3402230"/>
            <wp:docPr id="1" name="Picture 1" title="圖 1 目前原型與正式版服務化架構" descr="目前實線架構從相機、Pose Landmarker、規則引擎到 localStorage，未來虛線加入 API、帳號與雲端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402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40"/>
        <w:jc w:val="center"/>
      </w:pPr>
      <w:r>
        <w:rPr>
          <w:rFonts w:ascii="Calibri" w:hAnsi="Calibri" w:eastAsia="PingFang TC" w:cs="Calibri"/>
          <w:b/>
          <w:color w:val="303030"/>
          <w:sz w:val="18"/>
        </w:rPr>
        <w:t>圖 1｜目前原型與正式版服務化架構</w:t>
      </w:r>
    </w:p>
    <w:p>
      <w:pPr>
        <w:spacing w:after="140"/>
        <w:jc w:val="center"/>
      </w:pPr>
      <w:r>
        <w:rPr>
          <w:rFonts w:ascii="Calibri" w:hAnsi="Calibri" w:eastAsia="PingFang TC" w:cs="Calibri"/>
          <w:i/>
          <w:color w:val="666666"/>
          <w:sz w:val="16"/>
        </w:rPr>
        <w:t>來源與口徑：app/core、app/features、app/state；規劃依既有企劃與 SessionResult 契約，基準 2026-08-12　限制：虛線皆為未來目標，不代表已部署；原始影像不送後端。</w:t>
      </w:r>
    </w:p>
    <w:p>
      <w:pPr>
        <w:pStyle w:val="Heading2"/>
        <w:keepNext/>
      </w:pPr>
      <w:r>
        <w:t>1.1 六個團隊必須共同使用的句子</w:t>
      </w:r>
    </w:p>
    <w:p>
      <w:pPr>
        <w:pStyle w:val="ListBullet"/>
        <w:widowControl/>
        <w:spacing w:after="60"/>
      </w:pPr>
      <w:r>
        <w:rPr>
          <w:rFonts w:ascii="Calibri" w:hAnsi="Calibri" w:eastAsia="PingFang TC" w:cs="Calibri"/>
          <w:color w:val="111111"/>
          <w:sz w:val="21"/>
        </w:rPr>
        <w:t>先確認看得清楚，再判斷做得完整，最後才讓成果進入遊戲。</w:t>
      </w:r>
    </w:p>
    <w:p>
      <w:pPr>
        <w:pStyle w:val="ListBullet"/>
        <w:widowControl/>
        <w:spacing w:after="60"/>
      </w:pPr>
      <w:r>
        <w:rPr>
          <w:rFonts w:ascii="Calibri" w:hAnsi="Calibri" w:eastAsia="PingFang TC" w:cs="Calibri"/>
          <w:color w:val="111111"/>
          <w:sz w:val="21"/>
        </w:rPr>
        <w:t>AI 負責回答做得對不對；島嶼回答為什麼願意再做一次。</w:t>
      </w:r>
    </w:p>
    <w:p>
      <w:pPr>
        <w:pStyle w:val="ListBullet"/>
        <w:widowControl/>
        <w:spacing w:after="60"/>
      </w:pPr>
      <w:r>
        <w:rPr>
          <w:rFonts w:ascii="Calibri" w:hAnsi="Calibri" w:eastAsia="PingFang TC" w:cs="Calibri"/>
          <w:color w:val="111111"/>
          <w:sz w:val="21"/>
        </w:rPr>
        <w:t>不是把健身與遊戲並排，而是讓姿勢品質成為遊戲經濟的可信來源。</w:t>
      </w:r>
    </w:p>
    <w:p>
      <w:pPr>
        <w:pStyle w:val="ListBullet"/>
        <w:widowControl/>
        <w:spacing w:after="60"/>
      </w:pPr>
      <w:r>
        <w:rPr>
          <w:rFonts w:ascii="Calibri" w:hAnsi="Calibri" w:eastAsia="PingFang TC" w:cs="Calibri"/>
          <w:color w:val="111111"/>
          <w:sz w:val="21"/>
        </w:rPr>
        <w:t>不保存影像，也能留下可量測的訓練進步。</w:t>
      </w:r>
    </w:p>
    <w:p>
      <w:pPr>
        <w:pStyle w:val="ListBullet"/>
        <w:widowControl/>
        <w:spacing w:after="60"/>
      </w:pPr>
      <w:r>
        <w:rPr>
          <w:rFonts w:ascii="Calibri" w:hAnsi="Calibri" w:eastAsia="PingFang TC" w:cs="Calibri"/>
          <w:color w:val="111111"/>
          <w:sz w:val="21"/>
        </w:rPr>
        <w:t>一套 33 點感知核心，逐項長出不同動作的可解釋規則。</w:t>
      </w:r>
    </w:p>
    <w:p>
      <w:pPr>
        <w:pStyle w:val="ListBullet"/>
        <w:widowControl/>
        <w:spacing w:after="60"/>
      </w:pPr>
      <w:r>
        <w:rPr>
          <w:rFonts w:ascii="Calibri" w:hAnsi="Calibri" w:eastAsia="PingFang TC" w:cs="Calibri"/>
          <w:color w:val="111111"/>
          <w:sz w:val="21"/>
        </w:rPr>
        <w:t>從四項可驗證原型出發，不把十項願景假裝成現在。</w:t>
      </w:r>
    </w:p>
    <w:p>
      <w:pPr>
        <w:pStyle w:val="Heading1"/>
        <w:keepNext/>
      </w:pPr>
      <w:bookmarkStart w:id="3" w:name="h1_003"/>
      <w:r>
        <w:t>2. 問題、場景、使用者與成功定義</w:t>
      </w:r>
      <w:bookmarkEnd w:id="3"/>
    </w:p>
    <w:p>
      <w:pPr>
        <w:pStyle w:val="Heading2"/>
        <w:keepNext/>
      </w:pPr>
      <w:r>
        <w:t>2.1 真正問題不是缺影片，而是缺品質與持續性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900"/>
        <w:gridCol w:w="2800"/>
        <w:gridCol w:w="4660"/>
      </w:tblGrid>
      <w:tr>
        <w:trPr>
          <w:cantSplit/>
          <w:tblHeader w:val="true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7"/>
              </w:rPr>
              <w:t>痛點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7"/>
              </w:rPr>
              <w:t>對使用者的後果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7"/>
              </w:rPr>
              <w:t>本作品對應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居家訓練沒有即時把關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半程、代償或錯誤姿勢仍被自己當作完成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完整週期 FSM、達標 gate、block fault 與具體 repReason</w:t>
            </w:r>
          </w:p>
        </w:tc>
      </w:tr>
      <w:tr>
        <w:trPr>
          <w:cantSplit/>
        </w:trPr>
        <w:tc>
          <w:tcPr>
            <w:tcW w:type="dxa" w:w="19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鏡頭太近／太遠／側身／出框</w:t>
            </w:r>
          </w:p>
        </w:tc>
        <w:tc>
          <w:tcPr>
            <w:tcW w:type="dxa" w:w="28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辨識輸入不可信，錯誤結果反而傷害信任</w:t>
            </w:r>
          </w:p>
        </w:tc>
        <w:tc>
          <w:tcPr>
            <w:tcW w:type="dxa" w:w="46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八類 framing issue；先提示、凍結，不勉強判定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一般 App 常把計次當成果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晃動或不完整動作也可能累積成績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只有有效次數和品質結算才增加相應訓練獎勵</w:t>
            </w:r>
          </w:p>
        </w:tc>
      </w:tr>
      <w:tr>
        <w:trPr>
          <w:cantSplit/>
        </w:trPr>
        <w:tc>
          <w:tcPr>
            <w:tcW w:type="dxa" w:w="19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運動成果抽象、難以持續</w:t>
            </w:r>
          </w:p>
        </w:tc>
        <w:tc>
          <w:tcPr>
            <w:tcW w:type="dxa" w:w="28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完成一次後缺少可見的長期回報</w:t>
            </w:r>
          </w:p>
        </w:tc>
        <w:tc>
          <w:tcPr>
            <w:tcW w:type="dxa" w:w="46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金幣、XP、建築、成就、目標與島嶼回流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鏡頭隱私疑慮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使用者不願長期使用或保存影片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端側推論；原始影像不保存、不上傳</w:t>
            </w:r>
          </w:p>
        </w:tc>
      </w:tr>
    </w:tbl>
    <w:p>
      <w:pPr>
        <w:pStyle w:val="Heading2"/>
        <w:keepNext/>
      </w:pPr>
      <w:r>
        <w:t>2.2 主要使用者與非目標族群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700"/>
        <w:gridCol w:w="3000"/>
        <w:gridCol w:w="2800"/>
        <w:gridCol w:w="1860"/>
      </w:tblGrid>
      <w:tr>
        <w:trPr>
          <w:cantSplit/>
          <w:tblHeader w:val="true"/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7"/>
              </w:rPr>
              <w:t>人物誌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7"/>
              </w:rPr>
              <w:t>情境／需求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7"/>
              </w:rPr>
              <w:t>成功條件</w:t>
            </w:r>
          </w:p>
        </w:tc>
        <w:tc>
          <w:tcPr>
            <w:tcW w:type="dxa" w:w="1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7"/>
              </w:rPr>
              <w:t>目前界線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高中職學生／初學者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在家用筆電鏡頭做 10–20 分鐘訓練，需要明確提示與成就感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能完成取景、理解提示、看見有效／無效原因與島嶼回報</w:t>
            </w:r>
          </w:p>
        </w:tc>
        <w:tc>
          <w:tcPr>
            <w:tcW w:type="dxa" w:w="1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是現階段最合理的第一批使用者</w:t>
            </w:r>
          </w:p>
        </w:tc>
      </w:tr>
      <w:tr>
        <w:trPr>
          <w:cantSplit/>
        </w:trPr>
        <w:tc>
          <w:tcPr>
            <w:tcW w:type="dxa" w:w="17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久坐成人／上班族</w:t>
            </w:r>
          </w:p>
        </w:tc>
        <w:tc>
          <w:tcPr>
            <w:tcW w:type="dxa" w:w="30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希望低安裝成本、快速開始、看到每週累積</w:t>
            </w:r>
          </w:p>
        </w:tc>
        <w:tc>
          <w:tcPr>
            <w:tcW w:type="dxa" w:w="28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能在常見居家空間運作，追蹤時間與頻率</w:t>
            </w:r>
          </w:p>
        </w:tc>
        <w:tc>
          <w:tcPr>
            <w:tcW w:type="dxa" w:w="18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需要更多真機與真人測試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教師／活動帶領者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需要可說明規則與過程指標，不希望保存影像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有一致操作腳本、匯出資料與清楚界線</w:t>
            </w:r>
          </w:p>
        </w:tc>
        <w:tc>
          <w:tcPr>
            <w:tcW w:type="dxa" w:w="1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尚無班級／管理後台</w:t>
            </w:r>
          </w:p>
        </w:tc>
      </w:tr>
      <w:tr>
        <w:trPr>
          <w:cantSplit/>
        </w:trPr>
        <w:tc>
          <w:tcPr>
            <w:tcW w:type="dxa" w:w="17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長者／復健需求者</w:t>
            </w:r>
          </w:p>
        </w:tc>
        <w:tc>
          <w:tcPr>
            <w:tcW w:type="dxa" w:w="30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需要低衝擊、分齡、風險提示與專業監督</w:t>
            </w:r>
          </w:p>
        </w:tc>
        <w:tc>
          <w:tcPr>
            <w:tcW w:type="dxa" w:w="28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需專業審查與特定族群研究</w:t>
            </w:r>
          </w:p>
        </w:tc>
        <w:tc>
          <w:tcPr>
            <w:tcW w:type="dxa" w:w="18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不是現行已驗證族群；不得作醫療用途</w:t>
            </w:r>
          </w:p>
        </w:tc>
      </w:tr>
    </w:tbl>
    <w:p>
      <w:pPr>
        <w:pStyle w:val="Heading2"/>
        <w:keepNext/>
      </w:pPr>
      <w:r>
        <w:t>2.3 成功定義：先量到過程，再研究結果</w:t>
      </w:r>
    </w:p>
    <w:p>
      <w:pPr>
        <w:pStyle w:val="BodyText"/>
        <w:keepLines w:val="0"/>
        <w:widowControl/>
        <w:spacing w:after="120"/>
      </w:pPr>
      <w:r>
        <w:rPr>
          <w:rFonts w:ascii="Calibri" w:hAnsi="Calibri" w:eastAsia="PingFang TC" w:cs="Calibri"/>
          <w:i w:val="0"/>
          <w:color w:val="111111"/>
          <w:sz w:val="21"/>
        </w:rPr>
        <w:t>內部建議的 North Star 是「完成且有品質結算的訓練次數」，因為它同時要求訓練被完成、判定鏈有效、資料可落地、遊戲能獎勵。正式採用前仍需團隊決策。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500"/>
        <w:gridCol w:w="3300"/>
        <w:gridCol w:w="2200"/>
        <w:gridCol w:w="2360"/>
      </w:tblGrid>
      <w:tr>
        <w:trPr>
          <w:cantSplit/>
          <w:tblHeader w:val="true"/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7"/>
              </w:rPr>
              <w:t>層級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7"/>
              </w:rPr>
              <w:t>可用指標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7"/>
              </w:rPr>
              <w:t>目前是否可算</w:t>
            </w:r>
          </w:p>
        </w:tc>
        <w:tc>
          <w:tcPr>
            <w:tcW w:type="dxa" w:w="2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7"/>
              </w:rPr>
              <w:t>不可直接推論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產品運作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session 數、有效／無效次數、targetRate、fault、時間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可以，由本機 history</w:t>
            </w:r>
          </w:p>
        </w:tc>
        <w:tc>
          <w:tcPr>
            <w:tcW w:type="dxa" w:w="2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真人辨識準確率、傷害降低</w:t>
            </w:r>
          </w:p>
        </w:tc>
      </w:tr>
      <w:tr>
        <w:trPr>
          <w:cantSplit/>
        </w:trPr>
        <w:tc>
          <w:tcPr>
            <w:tcW w:type="dxa" w:w="15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持續參與</w:t>
            </w:r>
          </w:p>
        </w:tc>
        <w:tc>
          <w:tcPr>
            <w:tcW w:type="dxa" w:w="33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訓練日、streak、每週分鐘、回到島嶼</w:t>
            </w:r>
          </w:p>
        </w:tc>
        <w:tc>
          <w:tcPr>
            <w:tcW w:type="dxa" w:w="22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部分可以；長期樣本尚缺</w:t>
            </w:r>
          </w:p>
        </w:tc>
        <w:tc>
          <w:tcPr>
            <w:tcW w:type="dxa" w:w="23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遊戲造成留存的因果效果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健康促進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運動頻率、時間、錯誤趨勢、MET 熱量估算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過程指標可以</w:t>
            </w:r>
          </w:p>
        </w:tc>
        <w:tc>
          <w:tcPr>
            <w:tcW w:type="dxa" w:w="2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疾病改善、臨床療效</w:t>
            </w:r>
          </w:p>
        </w:tc>
      </w:tr>
      <w:tr>
        <w:trPr>
          <w:cantSplit/>
        </w:trPr>
        <w:tc>
          <w:tcPr>
            <w:tcW w:type="dxa" w:w="15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系統品質</w:t>
            </w:r>
          </w:p>
        </w:tc>
        <w:tc>
          <w:tcPr>
            <w:tcW w:type="dxa" w:w="33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103 tests、E2E 數字一致、真機 FPS／延遲</w:t>
            </w:r>
          </w:p>
        </w:tc>
        <w:tc>
          <w:tcPr>
            <w:tcW w:type="dxa" w:w="22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tests 已有；真機效能待量</w:t>
            </w:r>
          </w:p>
        </w:tc>
        <w:tc>
          <w:tcPr>
            <w:tcW w:type="dxa" w:w="23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跨裝置普遍效能</w:t>
            </w:r>
          </w:p>
        </w:tc>
      </w:tr>
    </w:tbl>
    <w:p>
      <w:pPr>
        <w:pStyle w:val="Heading1"/>
        <w:keepNext/>
      </w:pPr>
      <w:bookmarkStart w:id="4" w:name="h1_004"/>
      <w:r>
        <w:t>3. 六大差異化特色：工程細節就是產品特色</w:t>
      </w:r>
      <w:bookmarkEnd w:id="4"/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800"/>
        <w:gridCol w:w="2300"/>
        <w:gridCol w:w="2900"/>
        <w:gridCol w:w="2360"/>
      </w:tblGrid>
      <w:tr>
        <w:trPr>
          <w:cantSplit/>
          <w:tblHeader w:val="true"/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特色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技術錨點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使用者／評審價值</w:t>
            </w:r>
          </w:p>
        </w:tc>
        <w:tc>
          <w:tcPr>
            <w:tcW w:type="dxa" w:w="2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誠實界線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1 可解釋品質判定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FSM、峰值 gate、fault、repReason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做錯不只歸零，而是保留原因與改法</w:t>
            </w:r>
          </w:p>
        </w:tc>
        <w:tc>
          <w:tcPr>
            <w:tcW w:type="dxa" w:w="2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規則可解釋；不是自研深度模型</w:t>
            </w:r>
          </w:p>
        </w:tc>
      </w:tr>
      <w:tr>
        <w:trPr>
          <w:cantSplit/>
        </w:trPr>
        <w:tc>
          <w:tcPr>
            <w:tcW w:type="dxa" w:w="18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2 品質驗證型遊戲經濟</w:t>
            </w:r>
          </w:p>
        </w:tc>
        <w:tc>
          <w:tcPr>
            <w:tcW w:type="dxa" w:w="23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commitSession、validReps、targetRate</w:t>
            </w:r>
          </w:p>
        </w:tc>
        <w:tc>
          <w:tcPr>
            <w:tcW w:type="dxa" w:w="29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遊戲成果有可信的運動來源</w:t>
            </w:r>
          </w:p>
        </w:tc>
        <w:tc>
          <w:tcPr>
            <w:tcW w:type="dxa" w:w="23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不是絕對防竄改；目前純前端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3 隱私優先端側 AI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模型與推論在裝置端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不必上傳原始影像也能即時回饋</w:t>
            </w:r>
          </w:p>
        </w:tc>
        <w:tc>
          <w:tcPr>
            <w:tcW w:type="dxa" w:w="2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Web Speech／未來同步屬另一層網路依賴</w:t>
            </w:r>
          </w:p>
        </w:tc>
      </w:tr>
      <w:tr>
        <w:trPr>
          <w:cantSplit/>
        </w:trPr>
        <w:tc>
          <w:tcPr>
            <w:tcW w:type="dxa" w:w="18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4 智慧取景可信度閘門</w:t>
            </w:r>
          </w:p>
        </w:tc>
        <w:tc>
          <w:tcPr>
            <w:tcW w:type="dxa" w:w="23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八類 framing issue、滾動窗、unseen</w:t>
            </w:r>
          </w:p>
        </w:tc>
        <w:tc>
          <w:tcPr>
            <w:tcW w:type="dxa" w:w="29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看不清楚就拒絕判，不製造假答案</w:t>
            </w:r>
          </w:p>
        </w:tc>
        <w:tc>
          <w:tcPr>
            <w:tcW w:type="dxa" w:w="23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不是醫療安全認證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5 模組化動作擴充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同一 33 點＋ExerciseSpec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新增動作不用重做整個感知層</w:t>
            </w:r>
          </w:p>
        </w:tc>
        <w:tc>
          <w:tcPr>
            <w:tcW w:type="dxa" w:w="2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六項仍需逐項規則、測試與真人驗證</w:t>
            </w:r>
          </w:p>
        </w:tc>
      </w:tr>
      <w:tr>
        <w:trPr>
          <w:cantSplit/>
        </w:trPr>
        <w:tc>
          <w:tcPr>
            <w:tcW w:type="dxa" w:w="18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6 無影像的過程量測</w:t>
            </w:r>
          </w:p>
        </w:tc>
        <w:tc>
          <w:tcPr>
            <w:tcW w:type="dxa" w:w="23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SessionResult、history、tracking</w:t>
            </w:r>
          </w:p>
        </w:tc>
        <w:tc>
          <w:tcPr>
            <w:tcW w:type="dxa" w:w="29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可追蹤頻率、時間、品質與錯誤趨勢</w:t>
            </w:r>
          </w:p>
        </w:tc>
        <w:tc>
          <w:tcPr>
            <w:tcW w:type="dxa" w:w="23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是過程指標，不是健康因果成效</w:t>
            </w:r>
          </w:p>
        </w:tc>
      </w:tr>
    </w:tbl>
    <w:p>
      <w:pPr>
        <w:pStyle w:val="Heading2"/>
        <w:keepNext/>
      </w:pPr>
      <w:r>
        <w:t>3.1 為什麼這些特色能提高理解與信任</w:t>
      </w:r>
    </w:p>
    <w:p>
      <w:pPr>
        <w:pStyle w:val="BodyText"/>
        <w:keepLines w:val="0"/>
        <w:widowControl/>
        <w:spacing w:after="120"/>
      </w:pPr>
      <w:r>
        <w:rPr>
          <w:rFonts w:ascii="Calibri" w:hAnsi="Calibri" w:eastAsia="PingFang TC" w:cs="Calibri"/>
          <w:i w:val="0"/>
          <w:color w:val="111111"/>
          <w:sz w:val="21"/>
        </w:rPr>
        <w:t>競賽敘事若只說「MediaPipe 很準」，會把價值全部交給第三方模型，也無法解釋團隊做了什麼。本專案真正的獨特性是：把感知輸出變成可說明、可拒絕、可結算、可進入遊戲的產品鏈。這些特色都有程式碼和測試錨點，因此比空泛的 AI 宣稱更有說服力。</w:t>
      </w:r>
    </w:p>
    <w:p>
      <w:pPr>
        <w:pStyle w:val="Heading2"/>
        <w:keepNext/>
      </w:pPr>
      <w:r>
        <w:t>3.2 不應使用的絕對詞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3000"/>
        <w:gridCol w:w="6360"/>
      </w:tblGrid>
      <w:tr>
        <w:trPr>
          <w:cantSplit/>
          <w:tblHeader w:val="true"/>
          <w:cantSplit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8"/>
              </w:rPr>
              <w:t>避免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8"/>
              </w:rPr>
              <w:t>改寫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8"/>
              </w:rPr>
              <w:t>全球首創／市面唯一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8"/>
              </w:rPr>
              <w:t>本作品的差異化設計是…</w:t>
            </w:r>
          </w:p>
        </w:tc>
      </w:tr>
      <w:tr>
        <w:trPr>
          <w:cantSplit/>
        </w:trPr>
        <w:tc>
          <w:tcPr>
            <w:tcW w:type="dxa" w:w="30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8"/>
              </w:rPr>
              <w:t>100% 準確／零誤判</w:t>
            </w:r>
          </w:p>
        </w:tc>
        <w:tc>
          <w:tcPr>
            <w:tcW w:type="dxa" w:w="63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8"/>
              </w:rPr>
              <w:t>在指定程式與合成骨架條件下通過；真人表現待量測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8"/>
              </w:rPr>
              <w:t>準教練級已證實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8"/>
              </w:rPr>
              <w:t>提供即時姿勢品質輔助與可理解提示</w:t>
            </w:r>
          </w:p>
        </w:tc>
      </w:tr>
      <w:tr>
        <w:trPr>
          <w:cantSplit/>
        </w:trPr>
        <w:tc>
          <w:tcPr>
            <w:tcW w:type="dxa" w:w="30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8"/>
              </w:rPr>
              <w:t>絕對防作弊</w:t>
            </w:r>
          </w:p>
        </w:tc>
        <w:tc>
          <w:tcPr>
            <w:tcW w:type="dxa" w:w="63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8"/>
              </w:rPr>
              <w:t>降低已知半程、代償與刷次被算為有效的機會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8"/>
              </w:rPr>
              <w:t>預防受傷／復健療效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8"/>
              </w:rPr>
              <w:t>提示已知錯誤姿勢；安全與療效需專業研究</w:t>
            </w:r>
          </w:p>
        </w:tc>
      </w:tr>
      <w:tr>
        <w:trPr>
          <w:cantSplit/>
        </w:trPr>
        <w:tc>
          <w:tcPr>
            <w:tcW w:type="dxa" w:w="30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8"/>
              </w:rPr>
              <w:t>已達成 SDG 3</w:t>
            </w:r>
          </w:p>
        </w:tc>
        <w:tc>
          <w:tcPr>
            <w:tcW w:type="dxa" w:w="63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8"/>
              </w:rPr>
              <w:t>設計方向呼應 SDG 3，並以過程指標觀察貢獻</w:t>
            </w:r>
          </w:p>
        </w:tc>
      </w:tr>
    </w:tbl>
    <w:p>
      <w:pPr>
        <w:pStyle w:val="Heading1"/>
        <w:keepNext/>
      </w:pPr>
      <w:bookmarkStart w:id="5" w:name="h1_005"/>
      <w:r>
        <w:t>4. AI 工具選型與責任邊界</w:t>
      </w:r>
      <w:bookmarkEnd w:id="5"/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500"/>
        <w:gridCol w:w="2200"/>
        <w:gridCol w:w="2850"/>
        <w:gridCol w:w="2810"/>
      </w:tblGrid>
      <w:tr>
        <w:trPr>
          <w:cantSplit/>
          <w:tblHeader w:val="true"/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7"/>
              </w:rPr>
              <w:t>層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7"/>
              </w:rPr>
              <w:t>誰提供</w:t>
            </w:r>
          </w:p>
        </w:tc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7"/>
              </w:rPr>
              <w:t>目前能力</w:t>
            </w:r>
          </w:p>
        </w:tc>
        <w:tc>
          <w:tcPr>
            <w:tcW w:type="dxa" w:w="2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7"/>
              </w:rPr>
              <w:t>團隊責任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感知層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Google MediaPipe Pose Landmarker／BlazePose</w:t>
            </w:r>
          </w:p>
        </w:tc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單人 33 點 normalized landmarks；full 模型；WASM；GPU 優先、CPU fallback</w:t>
            </w:r>
          </w:p>
        </w:tc>
        <w:tc>
          <w:tcPr>
            <w:tcW w:type="dxa" w:w="2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載入、裝置相容、版本治理、輸入品質</w:t>
            </w:r>
          </w:p>
        </w:tc>
      </w:tr>
      <w:tr>
        <w:trPr>
          <w:cantSplit/>
        </w:trPr>
        <w:tc>
          <w:tcPr>
            <w:tcW w:type="dxa" w:w="15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穩定與正規化</w:t>
            </w:r>
          </w:p>
        </w:tc>
        <w:tc>
          <w:tcPr>
            <w:tcW w:type="dxa" w:w="22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團隊程式</w:t>
            </w:r>
          </w:p>
        </w:tc>
        <w:tc>
          <w:tcPr>
            <w:tcW w:type="dxa" w:w="285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One-Euro 平滑；肩寬／軀幹長／腿長比例尺</w:t>
            </w:r>
          </w:p>
        </w:tc>
        <w:tc>
          <w:tcPr>
            <w:tcW w:type="dxa" w:w="281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參數、邊界、抗噪、回歸測試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品質判定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團隊程式</w:t>
            </w:r>
          </w:p>
        </w:tc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ExerciseSpec、FSM、fault、repReason、取景 gate</w:t>
            </w:r>
          </w:p>
        </w:tc>
        <w:tc>
          <w:tcPr>
            <w:tcW w:type="dxa" w:w="2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每個動作規格、錯誤詞典、驗收與真人校準</w:t>
            </w:r>
          </w:p>
        </w:tc>
      </w:tr>
      <w:tr>
        <w:trPr>
          <w:cantSplit/>
        </w:trPr>
        <w:tc>
          <w:tcPr>
            <w:tcW w:type="dxa" w:w="15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互動與遊戲</w:t>
            </w:r>
          </w:p>
        </w:tc>
        <w:tc>
          <w:tcPr>
            <w:tcW w:type="dxa" w:w="22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團隊程式</w:t>
            </w:r>
          </w:p>
        </w:tc>
        <w:tc>
          <w:tcPr>
            <w:tcW w:type="dxa" w:w="285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三色骨架、文字／語音、SessionResult、coins／XP／island</w:t>
            </w:r>
          </w:p>
        </w:tc>
        <w:tc>
          <w:tcPr>
            <w:tcW w:type="dxa" w:w="281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體驗、經濟平衡、資料一致與防刷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7810"/>
      </w:tblGrid>
      <w:tr>
        <w:trPr>
          <w:cantSplit/>
          <w:tblHeader w:val="true"/>
        </w:trP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pPr>
              <w:spacing w:after="0"/>
            </w:pPr>
            <w:r>
              <w:rPr>
                <w:rFonts w:ascii="Calibri" w:hAnsi="Calibri" w:eastAsia="PingFang TC" w:cs="Calibri"/>
                <w:b/>
                <w:color w:val="303030"/>
                <w:sz w:val="18"/>
              </w:rPr>
              <w:t>目前已實作／已驗證</w:t>
            </w:r>
          </w:p>
        </w:tc>
        <w:tc>
          <w:tcPr>
            <w:tcW w:type="dxa" w:w="7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Calibri" w:hAnsi="Calibri" w:eastAsia="PingFang TC" w:cs="Calibri"/>
                <w:b w:val="0"/>
                <w:color w:val="303030"/>
                <w:sz w:val="18"/>
              </w:rPr>
              <w:t>workout 載入 pose_landmarker_full.task；pose.js 進行 landmark 平滑；engine/framing/exercises 完成四項規則與取景 gate。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7810"/>
      </w:tblGrid>
      <w:tr>
        <w:trPr>
          <w:cantSplit/>
          <w:tblHeader w:val="true"/>
        </w:trP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pPr>
              <w:spacing w:after="0"/>
            </w:pPr>
            <w:r>
              <w:rPr>
                <w:rFonts w:ascii="Calibri" w:hAnsi="Calibri" w:eastAsia="PingFang TC" w:cs="Calibri"/>
                <w:b/>
                <w:color w:val="303030"/>
                <w:sz w:val="18"/>
              </w:rPr>
              <w:t>待決策／待證據</w:t>
            </w:r>
          </w:p>
        </w:tc>
        <w:tc>
          <w:tcPr>
            <w:tcW w:type="dxa" w:w="7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Calibri" w:hAnsi="Calibri" w:eastAsia="PingFang TC" w:cs="Calibri"/>
                <w:b w:val="0"/>
                <w:color w:val="303030"/>
                <w:sz w:val="18"/>
              </w:rPr>
              <w:t>正式發行需建立 dependency manifest、套件來源、模型 hash、license、指定裝置效能與每次升級回歸規則。0.10.18 版號目前僅由專案技術文件記載。</w:t>
            </w:r>
          </w:p>
        </w:tc>
      </w:tr>
    </w:tbl>
    <w:p>
      <w:pPr>
        <w:pStyle w:val="Heading1"/>
        <w:keepNext/>
      </w:pPr>
      <w:bookmarkStart w:id="6" w:name="h1_006"/>
      <w:r>
        <w:t>5. 現行系統架構與模組地圖</w:t>
      </w:r>
      <w:bookmarkEnd w:id="6"/>
    </w:p>
    <w:p>
      <w:pPr>
        <w:pStyle w:val="BodyText"/>
        <w:keepLines w:val="0"/>
        <w:widowControl/>
        <w:spacing w:after="120"/>
      </w:pPr>
      <w:r>
        <w:rPr>
          <w:rFonts w:ascii="Calibri" w:hAnsi="Calibri" w:eastAsia="PingFang TC" w:cs="Calibri"/>
          <w:i w:val="0"/>
          <w:color w:val="111111"/>
          <w:sz w:val="21"/>
        </w:rPr>
        <w:t>現行產品是一個以 ES Modules 組成的純前端單頁應用。所有功能頁共享 core 與 store；訓練畫面本機使用相機與 landmarks，遊戲和健康頁只讀結算後資料。這個邊界使 Demo 不需後端也能完成「訓練→結算→獎勵→島嶼」閉環。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350"/>
        <w:gridCol w:w="2200"/>
        <w:gridCol w:w="3050"/>
        <w:gridCol w:w="2760"/>
      </w:tblGrid>
      <w:tr>
        <w:trPr>
          <w:cantSplit/>
          <w:tblHeader w:val="true"/>
          <w:cantSplit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層／資料夾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主要模組</w:t>
            </w:r>
          </w:p>
        </w:tc>
        <w:tc>
          <w:tcPr>
            <w:tcW w:type="dxa" w:w="3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職責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接手注意</w:t>
            </w:r>
          </w:p>
        </w:tc>
      </w:tr>
      <w:tr>
        <w:trPr>
          <w:cantSplit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Shell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index.html、app/main.js</w:t>
            </w:r>
          </w:p>
        </w:tc>
        <w:tc>
          <w:tcPr>
            <w:tcW w:type="dxa" w:w="3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掛載五個頁面、導航與全域殼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現行五 Tab；不要沿用舊四 Tab 文件</w:t>
            </w:r>
          </w:p>
        </w:tc>
      </w:tr>
      <w:tr>
        <w:trPr>
          <w:cantSplit/>
        </w:trPr>
        <w:tc>
          <w:tcPr>
            <w:tcW w:type="dxa" w:w="135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Features</w:t>
            </w:r>
          </w:p>
        </w:tc>
        <w:tc>
          <w:tcPr>
            <w:tcW w:type="dxa" w:w="22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today／island／workout／tracking／settings</w:t>
            </w:r>
          </w:p>
        </w:tc>
        <w:tc>
          <w:tcPr>
            <w:tcW w:type="dxa" w:w="305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產品頁面與流程狀態</w:t>
            </w:r>
          </w:p>
        </w:tc>
        <w:tc>
          <w:tcPr>
            <w:tcW w:type="dxa" w:w="27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workout.js 最複雜；跨頁資料必走 store</w:t>
            </w:r>
          </w:p>
        </w:tc>
      </w:tr>
      <w:tr>
        <w:trPr>
          <w:cantSplit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Core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pose／framing／normalize／geometry／engine／exercises／coach／calories／synth</w:t>
            </w:r>
          </w:p>
        </w:tc>
        <w:tc>
          <w:tcPr>
            <w:tcW w:type="dxa" w:w="3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姿態、規則、回饋政策、測試資料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core 多為 pure JS，可由 Node 測試</w:t>
            </w:r>
          </w:p>
        </w:tc>
      </w:tr>
      <w:tr>
        <w:trPr>
          <w:cantSplit/>
        </w:trPr>
        <w:tc>
          <w:tcPr>
            <w:tcW w:type="dxa" w:w="135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UI</w:t>
            </w:r>
          </w:p>
        </w:tc>
        <w:tc>
          <w:tcPr>
            <w:tcW w:type="dxa" w:w="22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feedback／avatar3d／pose3d／display-colors</w:t>
            </w:r>
          </w:p>
        </w:tc>
        <w:tc>
          <w:tcPr>
            <w:tcW w:type="dxa" w:w="305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視覺呈現、骨架與角色</w:t>
            </w:r>
          </w:p>
        </w:tc>
        <w:tc>
          <w:tcPr>
            <w:tcW w:type="dxa" w:w="27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顏色不能是唯一錯誤訊號</w:t>
            </w:r>
          </w:p>
        </w:tc>
      </w:tr>
      <w:tr>
        <w:trPr>
          <w:cantSplit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State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store.js</w:t>
            </w:r>
          </w:p>
        </w:tc>
        <w:tc>
          <w:tcPr>
            <w:tcW w:type="dxa" w:w="3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localStorage、錢包、XP、島嶼、history、成就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commitSession 是唯一訓練加幣／XP／history 入口</w:t>
            </w:r>
          </w:p>
        </w:tc>
      </w:tr>
      <w:tr>
        <w:trPr>
          <w:cantSplit/>
        </w:trPr>
        <w:tc>
          <w:tcPr>
            <w:tcW w:type="dxa" w:w="135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Vendor</w:t>
            </w:r>
          </w:p>
        </w:tc>
        <w:tc>
          <w:tcPr>
            <w:tcW w:type="dxa" w:w="22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tasks-vision、WASM、models、Three.js、Chart.js</w:t>
            </w:r>
          </w:p>
        </w:tc>
        <w:tc>
          <w:tcPr>
            <w:tcW w:type="dxa" w:w="305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離線資產與第三方依賴</w:t>
            </w:r>
          </w:p>
        </w:tc>
        <w:tc>
          <w:tcPr>
            <w:tcW w:type="dxa" w:w="27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需版本／授權／hash 清單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46520" cy="3322670"/>
            <wp:docPr id="2" name="Picture 2" title="圖 2 程式與測試規模分布" descr="水平長條圖顯示產品功能頁、核心規則、測試、UI、狀態管理的程式行數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o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322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40"/>
        <w:jc w:val="center"/>
      </w:pPr>
      <w:r>
        <w:rPr>
          <w:rFonts w:ascii="Calibri" w:hAnsi="Calibri" w:eastAsia="PingFang TC" w:cs="Calibri"/>
          <w:b/>
          <w:color w:val="303030"/>
          <w:sz w:val="18"/>
        </w:rPr>
        <w:t>圖 2｜程式與測試規模分布</w:t>
      </w:r>
    </w:p>
    <w:p>
      <w:pPr>
        <w:spacing w:after="140"/>
        <w:jc w:val="center"/>
      </w:pPr>
      <w:r>
        <w:rPr>
          <w:rFonts w:ascii="Calibri" w:hAnsi="Calibri" w:eastAsia="PingFang TC" w:cs="Calibri"/>
          <w:i/>
          <w:color w:val="666666"/>
          <w:sz w:val="16"/>
        </w:rPr>
        <w:t>來源與口徑：目前工作目錄指定 app/core、app/features、app/ui、app/state 與 tests 檔案實體行數　限制：行數只用於接手導覽，不代表品質、工時或完成度。</w:t>
      </w:r>
    </w:p>
    <w:p>
      <w:pPr>
        <w:pStyle w:val="Heading2"/>
        <w:keepNext/>
      </w:pPr>
      <w:r>
        <w:t>5.1 外部與瀏覽器依賴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100"/>
        <w:gridCol w:w="3000"/>
        <w:gridCol w:w="4260"/>
      </w:tblGrid>
      <w:tr>
        <w:trPr>
          <w:cantSplit/>
          <w:tblHeader w:val="true"/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7"/>
              </w:rPr>
              <w:t>依賴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7"/>
              </w:rPr>
              <w:t>現行用途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7"/>
              </w:rPr>
              <w:t>失敗時的行為／風險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getUserMedia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取得鏡頭串流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權限、無相機、非安全來源；需示範模式或清楚錯誤</w:t>
            </w:r>
          </w:p>
        </w:tc>
      </w:tr>
      <w:tr>
        <w:trPr>
          <w:cantSplit/>
        </w:trPr>
        <w:tc>
          <w:tcPr>
            <w:tcW w:type="dxa" w:w="21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MediaPipe Tasks Vision</w:t>
            </w:r>
          </w:p>
        </w:tc>
        <w:tc>
          <w:tcPr>
            <w:tcW w:type="dxa" w:w="30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33 點姿勢感知</w:t>
            </w:r>
          </w:p>
        </w:tc>
        <w:tc>
          <w:tcPr>
            <w:tcW w:type="dxa" w:w="42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GPU 失敗可回 CPU；模型或 WASM 路徑錯誤會阻斷真人模式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Web Speech API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zh-TW 語音提示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瀏覽器不支援時靜默降級，文字仍須完整</w:t>
            </w:r>
          </w:p>
        </w:tc>
      </w:tr>
      <w:tr>
        <w:trPr>
          <w:cantSplit/>
        </w:trPr>
        <w:tc>
          <w:tcPr>
            <w:tcW w:type="dxa" w:w="21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localStorage</w:t>
            </w:r>
          </w:p>
        </w:tc>
        <w:tc>
          <w:tcPr>
            <w:tcW w:type="dxa" w:w="30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狀態、history、錢包、島嶼</w:t>
            </w:r>
          </w:p>
        </w:tc>
        <w:tc>
          <w:tcPr>
            <w:tcW w:type="dxa" w:w="42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容量、清除、淺合併與 schema 風險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Three.js／Chart.js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島嶼 3D 與健康圖表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版本與 WebGL／Canvas 相容性待裝置矩陣</w:t>
            </w:r>
          </w:p>
        </w:tc>
      </w:tr>
      <w:tr>
        <w:trPr>
          <w:cantSplit/>
        </w:trPr>
        <w:tc>
          <w:tcPr>
            <w:tcW w:type="dxa" w:w="21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WebAudio</w:t>
            </w:r>
          </w:p>
        </w:tc>
        <w:tc>
          <w:tcPr>
            <w:tcW w:type="dxa" w:w="30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音效／BGM</w:t>
            </w:r>
          </w:p>
        </w:tc>
        <w:tc>
          <w:tcPr>
            <w:tcW w:type="dxa" w:w="42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自動播放限制與使用者偏好</w:t>
            </w:r>
          </w:p>
        </w:tc>
      </w:tr>
    </w:tbl>
    <w:p>
      <w:pPr>
        <w:pStyle w:val="Heading1"/>
        <w:keepNext/>
      </w:pPr>
      <w:bookmarkStart w:id="7" w:name="h1_007"/>
      <w:r>
        <w:t>6. 使用者端到端流程與操作手冊</w:t>
      </w:r>
      <w:bookmarkEnd w:id="7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46520" cy="3832479"/>
            <wp:docPr id="3" name="Picture 3" title="圖 3 使用者黃金路徑與兩條失敗分支" descr="流程由選動作、相機、取景、訓練、休息、結算、島嶼構成；相機或取景失敗有回復路徑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user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832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40"/>
        <w:jc w:val="center"/>
      </w:pPr>
      <w:r>
        <w:rPr>
          <w:rFonts w:ascii="Calibri" w:hAnsi="Calibri" w:eastAsia="PingFang TC" w:cs="Calibri"/>
          <w:b/>
          <w:color w:val="303030"/>
          <w:sz w:val="18"/>
        </w:rPr>
        <w:t>圖 3｜使用者黃金路徑與兩條失敗分支</w:t>
      </w:r>
    </w:p>
    <w:p>
      <w:pPr>
        <w:spacing w:after="140"/>
        <w:jc w:val="center"/>
      </w:pPr>
      <w:r>
        <w:rPr>
          <w:rFonts w:ascii="Calibri" w:hAnsi="Calibri" w:eastAsia="PingFang TC" w:cs="Calibri"/>
          <w:i/>
          <w:color w:val="666666"/>
          <w:sz w:val="16"/>
        </w:rPr>
        <w:t>來源與口徑：workout.js、today.js、store.js、island.js 與現行驗收畫面　限制：示範模式使用合成骨架，不得當作真人辨識驗證。</w:t>
      </w:r>
    </w:p>
    <w:p>
      <w:pPr>
        <w:pStyle w:val="Heading2"/>
        <w:keepNext/>
      </w:pPr>
      <w:r>
        <w:t>6.1 第一次啟動</w:t>
      </w:r>
    </w:p>
    <w:p>
      <w:pPr>
        <w:pStyle w:val="ListBullet"/>
        <w:spacing w:after="60"/>
      </w:pPr>
      <w:r>
        <w:rPr>
          <w:rFonts w:ascii="Calibri" w:hAnsi="Calibri" w:eastAsia="PingFang TC" w:cs="Calibri"/>
          <w:color w:val="111111"/>
          <w:sz w:val="21"/>
        </w:rPr>
        <w:t>在專案根目錄執行 `npm run serve`；若腳本不可用，可用 `python3 -m http.server 8080` 啟動靜態伺服器。不要直接用 file:// 開啟，ES Modules、相機權限與資產路徑可能失敗。</w:t>
      </w:r>
    </w:p>
    <w:p>
      <w:pPr>
        <w:pStyle w:val="ListBullet"/>
        <w:spacing w:after="60"/>
      </w:pPr>
      <w:r>
        <w:rPr>
          <w:rFonts w:ascii="Calibri" w:hAnsi="Calibri" w:eastAsia="PingFang TC" w:cs="Calibri"/>
          <w:color w:val="111111"/>
          <w:sz w:val="21"/>
        </w:rPr>
        <w:t>使用桌面版 Chrome、Edge 或 Safari 開啟 localhost。正式支援版本尚未凍結，因此遇到問題先記錄瀏覽器／OS／相機。</w:t>
      </w:r>
    </w:p>
    <w:p>
      <w:pPr>
        <w:pStyle w:val="ListBullet"/>
        <w:spacing w:after="60"/>
      </w:pPr>
      <w:r>
        <w:rPr>
          <w:rFonts w:ascii="Calibri" w:hAnsi="Calibri" w:eastAsia="PingFang TC" w:cs="Calibri"/>
          <w:color w:val="111111"/>
          <w:sz w:val="21"/>
        </w:rPr>
        <w:t>到「設定」確認暱稱、體重、語音、BGM、鏡像與暖身。體重目前影響 MET 熱量估算；身高、年齡、難度、colorMode 不應被說成已動態改變判定。</w:t>
      </w:r>
    </w:p>
    <w:p>
      <w:pPr>
        <w:pStyle w:val="ListBullet"/>
        <w:spacing w:after="60"/>
      </w:pPr>
      <w:r>
        <w:rPr>
          <w:rFonts w:ascii="Calibri" w:hAnsi="Calibri" w:eastAsia="PingFang TC" w:cs="Calibri"/>
          <w:color w:val="111111"/>
          <w:sz w:val="21"/>
        </w:rPr>
        <w:t>到「訓練」選擇四項已完成動作之一。其餘六項若出現在清單，必須標示規劃中／即將推出。</w:t>
      </w:r>
    </w:p>
    <w:p>
      <w:pPr>
        <w:pStyle w:val="Heading2"/>
        <w:keepNext/>
      </w:pPr>
      <w:r>
        <w:t>6.2 真人訓練操作</w:t>
      </w:r>
    </w:p>
    <w:p>
      <w:pPr>
        <w:pStyle w:val="ListBullet"/>
        <w:spacing w:after="60"/>
      </w:pPr>
      <w:r>
        <w:rPr>
          <w:rFonts w:ascii="Calibri" w:hAnsi="Calibri" w:eastAsia="PingFang TC" w:cs="Calibri"/>
          <w:color w:val="111111"/>
          <w:sz w:val="21"/>
        </w:rPr>
        <w:t>閱讀動作簡介、組數、每組次數、休息時間、暖身選項與相機需求。</w:t>
      </w:r>
    </w:p>
    <w:p>
      <w:pPr>
        <w:pStyle w:val="ListBullet"/>
        <w:spacing w:after="60"/>
      </w:pPr>
      <w:r>
        <w:rPr>
          <w:rFonts w:ascii="Calibri" w:hAnsi="Calibri" w:eastAsia="PingFang TC" w:cs="Calibri"/>
          <w:color w:val="111111"/>
          <w:sz w:val="21"/>
        </w:rPr>
        <w:t>允許相機；等待 full 模型載入。若 GPU delegate 不可用，系統可退回 CPU。</w:t>
      </w:r>
    </w:p>
    <w:p>
      <w:pPr>
        <w:pStyle w:val="ListBullet"/>
        <w:spacing w:after="60"/>
      </w:pPr>
      <w:r>
        <w:rPr>
          <w:rFonts w:ascii="Calibri" w:hAnsi="Calibri" w:eastAsia="PingFang TC" w:cs="Calibri"/>
          <w:color w:val="111111"/>
          <w:sz w:val="21"/>
        </w:rPr>
        <w:t>依畫面指示調整距離、正面／側面角度、頭頂與腳底留白。取景全綠並穩定後才進倒數。</w:t>
      </w:r>
    </w:p>
    <w:p>
      <w:pPr>
        <w:pStyle w:val="ListBullet"/>
        <w:spacing w:after="60"/>
      </w:pPr>
      <w:r>
        <w:rPr>
          <w:rFonts w:ascii="Calibri" w:hAnsi="Calibri" w:eastAsia="PingFang TC" w:cs="Calibri"/>
          <w:color w:val="111111"/>
          <w:sz w:val="21"/>
        </w:rPr>
        <w:t>依字卡、骨架部位顏色與語音完成動作。紅色表示錯誤、黃色表示接近但未達標、綠色表示當前階段達標。</w:t>
      </w:r>
    </w:p>
    <w:p>
      <w:pPr>
        <w:pStyle w:val="ListBullet"/>
        <w:spacing w:after="60"/>
      </w:pPr>
      <w:r>
        <w:rPr>
          <w:rFonts w:ascii="Calibri" w:hAnsi="Calibri" w:eastAsia="PingFang TC" w:cs="Calibri"/>
          <w:color w:val="111111"/>
          <w:sz w:val="21"/>
        </w:rPr>
        <w:t>完成每組後進入休息；可跳過休息。完成所有組後進入結算與獎勵兩幕。</w:t>
      </w:r>
    </w:p>
    <w:p>
      <w:pPr>
        <w:pStyle w:val="ListBullet"/>
        <w:spacing w:after="60"/>
      </w:pPr>
      <w:r>
        <w:rPr>
          <w:rFonts w:ascii="Calibri" w:hAnsi="Calibri" w:eastAsia="PingFang TC" w:cs="Calibri"/>
          <w:color w:val="111111"/>
          <w:sz w:val="21"/>
        </w:rPr>
        <w:t>確認有效／無效次數、targetRate、時間、MET 熱量估算、金幣、等級與錯誤統計；再前往島嶼或健康頁。</w:t>
      </w:r>
    </w:p>
    <w:p>
      <w:pPr>
        <w:pStyle w:val="Heading2"/>
        <w:keepNext/>
      </w:pPr>
      <w:r>
        <w:t>6.3 2–3 分鐘內部 Demo 腳本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100"/>
        <w:gridCol w:w="2300"/>
        <w:gridCol w:w="3000"/>
        <w:gridCol w:w="2960"/>
      </w:tblGrid>
      <w:tr>
        <w:trPr>
          <w:cantSplit/>
          <w:tblHeader w:val="true"/>
          <w:cantSplit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7"/>
              </w:rPr>
              <w:t>時間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7"/>
              </w:rPr>
              <w:t>操作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7"/>
              </w:rPr>
              <w:t>觀眾應看見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7"/>
              </w:rPr>
              <w:t>證明什麼</w:t>
            </w:r>
          </w:p>
        </w:tc>
      </w:tr>
      <w:tr>
        <w:trPr>
          <w:cantSplit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0:00–0:20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訓練清單選深蹲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四項可用／六項規劃、組數與說明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範圍誠實、課程流程已接</w:t>
            </w:r>
          </w:p>
        </w:tc>
      </w:tr>
      <w:tr>
        <w:trPr>
          <w:cantSplit/>
        </w:trPr>
        <w:tc>
          <w:tcPr>
            <w:tcW w:type="dxa" w:w="11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0:20–0:50</w:t>
            </w:r>
          </w:p>
        </w:tc>
        <w:tc>
          <w:tcPr>
            <w:tcW w:type="dxa" w:w="23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故意靠太近或側身，再回正</w:t>
            </w:r>
          </w:p>
        </w:tc>
        <w:tc>
          <w:tcPr>
            <w:tcW w:type="dxa" w:w="30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具體取景原因、凍結、恢復</w:t>
            </w:r>
          </w:p>
        </w:tc>
        <w:tc>
          <w:tcPr>
            <w:tcW w:type="dxa" w:w="29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不以不可信畫面硬判</w:t>
            </w:r>
          </w:p>
        </w:tc>
      </w:tr>
      <w:tr>
        <w:trPr>
          <w:cantSplit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0:50–1:40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做一個完整動作與一個半程／代償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有效／無效、部位顏色、文字／語音原因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可解釋品質 gate</w:t>
            </w:r>
          </w:p>
        </w:tc>
      </w:tr>
      <w:tr>
        <w:trPr>
          <w:cantSplit/>
        </w:trPr>
        <w:tc>
          <w:tcPr>
            <w:tcW w:type="dxa" w:w="11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1:40–2:10</w:t>
            </w:r>
          </w:p>
        </w:tc>
        <w:tc>
          <w:tcPr>
            <w:tcW w:type="dxa" w:w="23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完成／示範結算</w:t>
            </w:r>
          </w:p>
        </w:tc>
        <w:tc>
          <w:tcPr>
            <w:tcW w:type="dxa" w:w="30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targetRate、fault、coins、XP</w:t>
            </w:r>
          </w:p>
        </w:tc>
        <w:tc>
          <w:tcPr>
            <w:tcW w:type="dxa" w:w="29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單一結算契約</w:t>
            </w:r>
          </w:p>
        </w:tc>
      </w:tr>
      <w:tr>
        <w:trPr>
          <w:cantSplit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2:10–2:40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前往島嶼與健康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錢包、建築、目標、歷史圖表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AI 結果驅動遊戲與追蹤</w:t>
            </w:r>
          </w:p>
        </w:tc>
      </w:tr>
    </w:tbl>
    <w:p>
      <w:pPr>
        <w:pStyle w:val="Heading2"/>
        <w:keepNext/>
      </w:pPr>
      <w:r>
        <w:t>6.4 常見故障排除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700"/>
        <w:gridCol w:w="3400"/>
        <w:gridCol w:w="4260"/>
      </w:tblGrid>
      <w:tr>
        <w:trPr>
          <w:cantSplit/>
          <w:tblHeader w:val="true"/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症狀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先檢查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處理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相機無法開啟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瀏覽器權限、是否 localhost、相機是否被其他程式占用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允許權限／關閉占用；仍失敗則使用清楚標示的示範模式</w:t>
            </w:r>
          </w:p>
        </w:tc>
      </w:tr>
      <w:tr>
        <w:trPr>
          <w:cantSplit/>
        </w:trPr>
        <w:tc>
          <w:tcPr>
            <w:tcW w:type="dxa" w:w="17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一直說太近／太遠／缺部位</w:t>
            </w:r>
          </w:p>
        </w:tc>
        <w:tc>
          <w:tcPr>
            <w:tcW w:type="dxa" w:w="34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相機角度、全身框內、光線、是否正對鏡頭</w:t>
            </w:r>
          </w:p>
        </w:tc>
        <w:tc>
          <w:tcPr>
            <w:tcW w:type="dxa" w:w="42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依 framing 文案移動；不要直接降低門檻掩蓋問題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有動作但不計次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是否走完 READY→TARGET→回復、是否有 block fault、是否掉幀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看 repReason；用測試序列重現，不要只看當幀 faults</w:t>
            </w:r>
          </w:p>
        </w:tc>
      </w:tr>
      <w:tr>
        <w:trPr>
          <w:cantSplit/>
        </w:trPr>
        <w:tc>
          <w:tcPr>
            <w:tcW w:type="dxa" w:w="17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沒有語音</w:t>
            </w:r>
          </w:p>
        </w:tc>
        <w:tc>
          <w:tcPr>
            <w:tcW w:type="dxa" w:w="34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Web Speech 支援、自動播放政策、voice 偏好</w:t>
            </w:r>
          </w:p>
        </w:tc>
        <w:tc>
          <w:tcPr>
            <w:tcW w:type="dxa" w:w="42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文字提示必須可獨立完成任務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資料看似重置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localStorage 是否被清除／無痕模式／schema 變更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先匯出 JSON；正式版需 migration 與雲端同步</w:t>
            </w:r>
          </w:p>
        </w:tc>
      </w:tr>
    </w:tbl>
    <w:p>
      <w:pPr>
        <w:pStyle w:val="Heading1"/>
        <w:keepNext/>
        <w:pageBreakBefore/>
      </w:pPr>
      <w:bookmarkStart w:id="8" w:name="h1_008"/>
      <w:r>
        <w:t>7. 目前介面與主要頁面</w:t>
      </w:r>
      <w:bookmarkEnd w:id="8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4084320"/>
            <wp:docPr id="4" name="Picture 4" title="圖 4 訓練清單與動作入口" descr="灰階訓練頁截圖，包含導覽、推薦動作、搜尋分類與動作卡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train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40"/>
        <w:jc w:val="center"/>
      </w:pPr>
      <w:r>
        <w:rPr>
          <w:rFonts w:ascii="Calibri" w:hAnsi="Calibri" w:eastAsia="PingFang TC" w:cs="Calibri"/>
          <w:b/>
          <w:color w:val="303030"/>
          <w:sz w:val="18"/>
        </w:rPr>
        <w:t>圖 4｜訓練清單與動作入口</w:t>
      </w:r>
    </w:p>
    <w:p>
      <w:pPr>
        <w:spacing w:after="140"/>
        <w:jc w:val="center"/>
      </w:pPr>
      <w:r>
        <w:rPr>
          <w:rFonts w:ascii="Calibri" w:hAnsi="Calibri" w:eastAsia="PingFang TC" w:cs="Calibri"/>
          <w:i/>
          <w:color w:val="666666"/>
          <w:sz w:val="16"/>
        </w:rPr>
        <w:t>來源與口徑：docs/planning/screenshots/slice2-r1-1200.png，開發驗收畫面　限制：畫面是原型狀態，不代表六項規劃動作已可辨識。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300"/>
        <w:gridCol w:w="2500"/>
        <w:gridCol w:w="3100"/>
        <w:gridCol w:w="2460"/>
      </w:tblGrid>
      <w:tr>
        <w:trPr>
          <w:cantSplit/>
          <w:tblHeader w:val="true"/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頁面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主要輸入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主要輸出／下一步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現況限制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今日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history、目標、streak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今日摘要、推薦、任務入口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週目標部分仍有未接線／即將開通</w:t>
            </w:r>
          </w:p>
        </w:tc>
      </w:tr>
      <w:tr>
        <w:trPr>
          <w:cantSplit/>
        </w:trPr>
        <w:tc>
          <w:tcPr>
            <w:tcW w:type="dxa" w:w="13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島嶼</w:t>
            </w:r>
          </w:p>
        </w:tc>
        <w:tc>
          <w:tcPr>
            <w:tcW w:type="dxa" w:w="25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wallet、placed、unlocked、achievement</w:t>
            </w:r>
          </w:p>
        </w:tc>
        <w:tc>
          <w:tcPr>
            <w:tcW w:type="dxa" w:w="31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購買／放置、下一目標、再訓練</w:t>
            </w:r>
          </w:p>
        </w:tc>
        <w:tc>
          <w:tcPr>
            <w:tcW w:type="dxa" w:w="24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純前端狀態可被本機竄改；不是伺服器防作弊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訓練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動作、相機／合成骨架、prefs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FrameResult、summary、SessionResult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四項可用；真機效能與真人準確率待量</w:t>
            </w:r>
          </w:p>
        </w:tc>
      </w:tr>
      <w:tr>
        <w:trPr>
          <w:cantSplit/>
        </w:trPr>
        <w:tc>
          <w:tcPr>
            <w:tcW w:type="dxa" w:w="13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健康</w:t>
            </w:r>
          </w:p>
        </w:tc>
        <w:tc>
          <w:tcPr>
            <w:tcW w:type="dxa" w:w="25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history</w:t>
            </w:r>
          </w:p>
        </w:tc>
        <w:tc>
          <w:tcPr>
            <w:tcW w:type="dxa" w:w="31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卡片、趨勢、錯誤分布、最近紀錄</w:t>
            </w:r>
          </w:p>
        </w:tc>
        <w:tc>
          <w:tcPr>
            <w:tcW w:type="dxa" w:w="24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沒有長期 cohort，也無因果成效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設定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profile、prefs、匯入／匯出／重設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本機個人化與資料權利入口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身高、年齡、難度、colorMode 多數未接入判定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4084320"/>
            <wp:docPr id="5" name="Picture 5" title="圖 5 取景 gate 與訓練 HUD" descr="灰階畫面顯示取景提示、33 點狀態、階段、時間、熱量與倒數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fram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40"/>
        <w:jc w:val="center"/>
      </w:pPr>
      <w:r>
        <w:rPr>
          <w:rFonts w:ascii="Calibri" w:hAnsi="Calibri" w:eastAsia="PingFang TC" w:cs="Calibri"/>
          <w:b/>
          <w:color w:val="303030"/>
          <w:sz w:val="18"/>
        </w:rPr>
        <w:t>圖 5｜取景 gate 與訓練 HUD</w:t>
      </w:r>
    </w:p>
    <w:p>
      <w:pPr>
        <w:spacing w:after="140"/>
        <w:jc w:val="center"/>
      </w:pPr>
      <w:r>
        <w:rPr>
          <w:rFonts w:ascii="Calibri" w:hAnsi="Calibri" w:eastAsia="PingFang TC" w:cs="Calibri"/>
          <w:i/>
          <w:color w:val="666666"/>
          <w:sz w:val="16"/>
        </w:rPr>
        <w:t>來源與口徑：docs/planning/screenshots/slice3-r1-gate-1200.png，開發驗收畫面　限制：示範模式可驗流程，不等同真人感知準確率。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4084320"/>
            <wp:docPr id="6" name="Picture 6" title="圖 6 三組流程中的休息狀態" descr="灰階畫面顯示第一組完成、休息倒數、下一組與跳過休息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re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40"/>
        <w:jc w:val="center"/>
      </w:pPr>
      <w:r>
        <w:rPr>
          <w:rFonts w:ascii="Calibri" w:hAnsi="Calibri" w:eastAsia="PingFang TC" w:cs="Calibri"/>
          <w:b/>
          <w:color w:val="303030"/>
          <w:sz w:val="18"/>
        </w:rPr>
        <w:t>圖 6｜三組流程中的休息狀態</w:t>
      </w:r>
    </w:p>
    <w:p>
      <w:pPr>
        <w:spacing w:after="140"/>
        <w:jc w:val="center"/>
      </w:pPr>
      <w:r>
        <w:rPr>
          <w:rFonts w:ascii="Calibri" w:hAnsi="Calibri" w:eastAsia="PingFang TC" w:cs="Calibri"/>
          <w:i/>
          <w:color w:val="666666"/>
          <w:sz w:val="16"/>
        </w:rPr>
        <w:t>來源與口徑：docs/planning/screenshots/slice3-r3-rest-live-1200.png，開發驗收畫面　限制：數字是截圖情境，不作效能或使用者成效統計。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4084320"/>
            <wp:docPr id="7" name="Picture 7" title="圖 7 結算後的獎勵幕" descr="灰階獎勵畫面顯示金幣、XP、島嶼建築數與前往島嶼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rew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40"/>
        <w:jc w:val="center"/>
      </w:pPr>
      <w:r>
        <w:rPr>
          <w:rFonts w:ascii="Calibri" w:hAnsi="Calibri" w:eastAsia="PingFang TC" w:cs="Calibri"/>
          <w:b/>
          <w:color w:val="303030"/>
          <w:sz w:val="18"/>
        </w:rPr>
        <w:t>圖 7｜結算後的獎勵幕</w:t>
      </w:r>
    </w:p>
    <w:p>
      <w:pPr>
        <w:spacing w:after="140"/>
        <w:jc w:val="center"/>
      </w:pPr>
      <w:r>
        <w:rPr>
          <w:rFonts w:ascii="Calibri" w:hAnsi="Calibri" w:eastAsia="PingFang TC" w:cs="Calibri"/>
          <w:i/>
          <w:color w:val="666666"/>
          <w:sz w:val="16"/>
        </w:rPr>
        <w:t>來源與口徑：docs/planning/screenshots/slice4-r1-reward-1200.png，開發驗收畫面　限制：截圖金幣與 XP 為示範資料，不作真人訓練成效。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926080" cy="6332337"/>
            <wp:docPr id="8" name="Picture 8" title="圖 8 島嶼建設與回流入口" descr="灰階手機畫面顯示島嶼、建築、金幣、等級與五個導覽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islan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32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40"/>
        <w:jc w:val="center"/>
      </w:pPr>
      <w:r>
        <w:rPr>
          <w:rFonts w:ascii="Calibri" w:hAnsi="Calibri" w:eastAsia="PingFang TC" w:cs="Calibri"/>
          <w:b/>
          <w:color w:val="303030"/>
          <w:sz w:val="18"/>
        </w:rPr>
        <w:t>圖 8｜島嶼建設與回流入口</w:t>
      </w:r>
    </w:p>
    <w:p>
      <w:pPr>
        <w:spacing w:after="140"/>
        <w:jc w:val="center"/>
      </w:pPr>
      <w:r>
        <w:rPr>
          <w:rFonts w:ascii="Calibri" w:hAnsi="Calibri" w:eastAsia="PingFang TC" w:cs="Calibri"/>
          <w:i/>
          <w:color w:val="666666"/>
          <w:sz w:val="16"/>
        </w:rPr>
        <w:t>來源與口徑：docs/planning/screenshots/slice4-r3-island-1200.png，手機驗收畫面　限制：島嶼為原型功能；雲端存檔與跨裝置尚未實作。</w:t>
      </w:r>
    </w:p>
    <w:p>
      <w:pPr>
        <w:pStyle w:val="Heading1"/>
        <w:keepNext/>
        <w:pageBreakBefore/>
      </w:pPr>
      <w:bookmarkStart w:id="9" w:name="h1_009"/>
      <w:r>
        <w:t>8. 姿勢感知、正規化與取景可信度閘門</w:t>
      </w:r>
      <w:bookmarkEnd w:id="9"/>
    </w:p>
    <w:p>
      <w:pPr>
        <w:pStyle w:val="Heading2"/>
        <w:keepNext/>
      </w:pPr>
      <w:r>
        <w:t>8.1 每一幀怎麼變成可判斷的骨架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150"/>
        <w:gridCol w:w="1800"/>
        <w:gridCol w:w="2850"/>
        <w:gridCol w:w="3560"/>
      </w:tblGrid>
      <w:tr>
        <w:trPr>
          <w:cantSplit/>
          <w:tblHeader w:val="true"/>
          <w:cantSplit/>
        </w:trPr>
        <w:tc>
          <w:tcPr>
            <w:tcW w:type="dxa" w:w="1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步驟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輸入</w:t>
            </w:r>
          </w:p>
        </w:tc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處理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輸出／失敗模式</w:t>
            </w:r>
          </w:p>
        </w:tc>
      </w:tr>
      <w:tr>
        <w:trPr>
          <w:cantSplit/>
        </w:trPr>
        <w:tc>
          <w:tcPr>
            <w:tcW w:type="dxa" w:w="1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1 相機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瀏覽器 video frame</w:t>
            </w:r>
          </w:p>
        </w:tc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getUserMedia，單人畫面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無權限／無硬體／光線不足</w:t>
            </w:r>
          </w:p>
        </w:tc>
      </w:tr>
      <w:tr>
        <w:trPr>
          <w:cantSplit/>
        </w:trPr>
        <w:tc>
          <w:tcPr>
            <w:tcW w:type="dxa" w:w="115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2 Pose</w:t>
            </w:r>
          </w:p>
        </w:tc>
        <w:tc>
          <w:tcPr>
            <w:tcW w:type="dxa" w:w="18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RGB frame</w:t>
            </w:r>
          </w:p>
        </w:tc>
        <w:tc>
          <w:tcPr>
            <w:tcW w:type="dxa" w:w="285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Pose Landmarker full，VIDEO 模式，numPoses=1</w:t>
            </w:r>
          </w:p>
        </w:tc>
        <w:tc>
          <w:tcPr>
            <w:tcW w:type="dxa" w:w="35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33×x/y/z/visibility；可附 world landmarks</w:t>
            </w:r>
          </w:p>
        </w:tc>
      </w:tr>
      <w:tr>
        <w:trPr>
          <w:cantSplit/>
        </w:trPr>
        <w:tc>
          <w:tcPr>
            <w:tcW w:type="dxa" w:w="1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3 平滑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逐幀 landmarks</w:t>
            </w:r>
          </w:p>
        </w:tc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One-Euro；降低關鍵點抖動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平滑後 frame；不是修復原始影像</w:t>
            </w:r>
          </w:p>
        </w:tc>
      </w:tr>
      <w:tr>
        <w:trPr>
          <w:cantSplit/>
        </w:trPr>
        <w:tc>
          <w:tcPr>
            <w:tcW w:type="dxa" w:w="115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4 取景</w:t>
            </w:r>
          </w:p>
        </w:tc>
        <w:tc>
          <w:tcPr>
            <w:tcW w:type="dxa" w:w="18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visibility＋座標</w:t>
            </w:r>
          </w:p>
        </w:tc>
        <w:tc>
          <w:tcPr>
            <w:tcW w:type="dxa" w:w="285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頭部、核心、gate 點、跨度、留白、穩定</w:t>
            </w:r>
          </w:p>
        </w:tc>
        <w:tc>
          <w:tcPr>
            <w:tcW w:type="dxa" w:w="35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FramingReport；不合格則提示／凍結</w:t>
            </w:r>
          </w:p>
        </w:tc>
      </w:tr>
      <w:tr>
        <w:trPr>
          <w:cantSplit/>
        </w:trPr>
        <w:tc>
          <w:tcPr>
            <w:tcW w:type="dxa" w:w="1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5 正規化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可用 landmarks</w:t>
            </w:r>
          </w:p>
        </w:tc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肩寬、髖寬、軀幹長、腿長、中心；EMA 尺度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Scale；降低距離與體型差異</w:t>
            </w:r>
          </w:p>
        </w:tc>
      </w:tr>
      <w:tr>
        <w:trPr>
          <w:cantSplit/>
        </w:trPr>
        <w:tc>
          <w:tcPr>
            <w:tcW w:type="dxa" w:w="115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6 evaluate</w:t>
            </w:r>
          </w:p>
        </w:tc>
        <w:tc>
          <w:tcPr>
            <w:tcW w:type="dxa" w:w="18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frame＋scale＋ExerciseSpec</w:t>
            </w:r>
          </w:p>
        </w:tc>
        <w:tc>
          <w:tcPr>
            <w:tcW w:type="dxa" w:w="285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動作進度、gate、fault、segments</w:t>
            </w:r>
          </w:p>
        </w:tc>
        <w:tc>
          <w:tcPr>
            <w:tcW w:type="dxa" w:w="35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交給 FSM；無可信幀不應免驗</w:t>
            </w:r>
          </w:p>
        </w:tc>
      </w:tr>
    </w:tbl>
    <w:p>
      <w:pPr>
        <w:pStyle w:val="Heading2"/>
        <w:keepNext/>
      </w:pPr>
      <w:r>
        <w:t>8.2 取景的八類問題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350"/>
        <w:gridCol w:w="2500"/>
        <w:gridCol w:w="1900"/>
        <w:gridCol w:w="3610"/>
      </w:tblGrid>
      <w:tr>
        <w:trPr>
          <w:cantSplit/>
          <w:tblHeader w:val="true"/>
          <w:cantSplit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issue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人話含義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系統行為</w:t>
            </w:r>
          </w:p>
        </w:tc>
        <w:tc>
          <w:tcPr>
            <w:tcW w:type="dxa" w:w="3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使用者引導</w:t>
            </w:r>
          </w:p>
        </w:tc>
      </w:tr>
      <w:tr>
        <w:trPr>
          <w:cantSplit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no_pose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完全沒有可靠人體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不判定</w:t>
            </w:r>
          </w:p>
        </w:tc>
        <w:tc>
          <w:tcPr>
            <w:tcW w:type="dxa" w:w="3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進入畫面</w:t>
            </w:r>
          </w:p>
        </w:tc>
      </w:tr>
      <w:tr>
        <w:trPr>
          <w:cantSplit/>
        </w:trPr>
        <w:tc>
          <w:tcPr>
            <w:tcW w:type="dxa" w:w="135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no_head</w:t>
            </w:r>
          </w:p>
        </w:tc>
        <w:tc>
          <w:tcPr>
            <w:tcW w:type="dxa" w:w="25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需要頭部但看不見</w:t>
            </w:r>
          </w:p>
        </w:tc>
        <w:tc>
          <w:tcPr>
            <w:tcW w:type="dxa" w:w="19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不判定</w:t>
            </w:r>
          </w:p>
        </w:tc>
        <w:tc>
          <w:tcPr>
            <w:tcW w:type="dxa" w:w="361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後退或調鏡頭</w:t>
            </w:r>
          </w:p>
        </w:tc>
      </w:tr>
      <w:tr>
        <w:trPr>
          <w:cantSplit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too_close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核心或 gate 點出框／跨度太大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凍結</w:t>
            </w:r>
          </w:p>
        </w:tc>
        <w:tc>
          <w:tcPr>
            <w:tcW w:type="dxa" w:w="3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後退</w:t>
            </w:r>
          </w:p>
        </w:tc>
      </w:tr>
      <w:tr>
        <w:trPr>
          <w:cantSplit/>
        </w:trPr>
        <w:tc>
          <w:tcPr>
            <w:tcW w:type="dxa" w:w="135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missing</w:t>
            </w:r>
          </w:p>
        </w:tc>
        <w:tc>
          <w:tcPr>
            <w:tcW w:type="dxa" w:w="25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關鍵部位不可信或出框</w:t>
            </w:r>
          </w:p>
        </w:tc>
        <w:tc>
          <w:tcPr>
            <w:tcW w:type="dxa" w:w="19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凍結</w:t>
            </w:r>
          </w:p>
        </w:tc>
        <w:tc>
          <w:tcPr>
            <w:tcW w:type="dxa" w:w="361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把指定部位放進框內</w:t>
            </w:r>
          </w:p>
        </w:tc>
      </w:tr>
      <w:tr>
        <w:trPr>
          <w:cantSplit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turned_away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缺件集中同側，可能側身自遮擋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凍結</w:t>
            </w:r>
          </w:p>
        </w:tc>
        <w:tc>
          <w:tcPr>
            <w:tcW w:type="dxa" w:w="3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正對鏡頭；伏地挺身另用 gatePairs</w:t>
            </w:r>
          </w:p>
        </w:tc>
      </w:tr>
      <w:tr>
        <w:trPr>
          <w:cantSplit/>
        </w:trPr>
        <w:tc>
          <w:tcPr>
            <w:tcW w:type="dxa" w:w="135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too_far</w:t>
            </w:r>
          </w:p>
        </w:tc>
        <w:tc>
          <w:tcPr>
            <w:tcW w:type="dxa" w:w="25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人體跨度過小</w:t>
            </w:r>
          </w:p>
        </w:tc>
        <w:tc>
          <w:tcPr>
            <w:tcW w:type="dxa" w:w="19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不判定</w:t>
            </w:r>
          </w:p>
        </w:tc>
        <w:tc>
          <w:tcPr>
            <w:tcW w:type="dxa" w:w="361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靠近鏡頭</w:t>
            </w:r>
          </w:p>
        </w:tc>
      </w:tr>
      <w:tr>
        <w:trPr>
          <w:cantSplit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no_headroom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彈跳前上方留白不足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起始 gate 不通過</w:t>
            </w:r>
          </w:p>
        </w:tc>
        <w:tc>
          <w:tcPr>
            <w:tcW w:type="dxa" w:w="3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後退／調低鏡頭</w:t>
            </w:r>
          </w:p>
        </w:tc>
      </w:tr>
      <w:tr>
        <w:trPr>
          <w:cantSplit/>
        </w:trPr>
        <w:tc>
          <w:tcPr>
            <w:tcW w:type="dxa" w:w="135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no_footroom</w:t>
            </w:r>
          </w:p>
        </w:tc>
        <w:tc>
          <w:tcPr>
            <w:tcW w:type="dxa" w:w="25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腳底留白不足</w:t>
            </w:r>
          </w:p>
        </w:tc>
        <w:tc>
          <w:tcPr>
            <w:tcW w:type="dxa" w:w="19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gate 不通過</w:t>
            </w:r>
          </w:p>
        </w:tc>
        <w:tc>
          <w:tcPr>
            <w:tcW w:type="dxa" w:w="361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調高鏡頭或後退</w:t>
            </w:r>
          </w:p>
        </w:tc>
      </w:tr>
    </w:tbl>
    <w:p>
      <w:pPr>
        <w:pStyle w:val="BodyText"/>
        <w:keepLines w:val="0"/>
        <w:widowControl/>
        <w:spacing w:after="120"/>
      </w:pPr>
      <w:r>
        <w:rPr>
          <w:rFonts w:ascii="Calibri" w:hAnsi="Calibri" w:eastAsia="PingFang TC" w:cs="Calibri"/>
          <w:i w:val="0"/>
          <w:color w:val="111111"/>
          <w:sz w:val="21"/>
        </w:rPr>
        <w:t>取景遲滯使用 12 幀滾動視窗，若其中至少 3 幀不合格就停止判定；短暫掉幀先凍結，持續超過預設 500ms 才 abort 進行中的週期。任何進行中的一下若有 unseen 幀，不得被升級為有效。這是「可信度 gate」，不是醫療安全認證。</w:t>
      </w:r>
    </w:p>
    <w:p>
      <w:pPr>
        <w:pStyle w:val="Heading2"/>
        <w:keepNext/>
      </w:pPr>
      <w:r>
        <w:t>8.3 人體比例正規化的正確說法</w:t>
      </w:r>
    </w:p>
    <w:p>
      <w:pPr>
        <w:pStyle w:val="BodyText"/>
        <w:keepLines w:val="0"/>
        <w:widowControl/>
        <w:spacing w:after="120"/>
      </w:pPr>
      <w:r>
        <w:rPr>
          <w:rFonts w:ascii="Calibri" w:hAnsi="Calibri" w:eastAsia="PingFang TC" w:cs="Calibri"/>
          <w:i w:val="0"/>
          <w:color w:val="111111"/>
          <w:sz w:val="21"/>
        </w:rPr>
        <w:t>門檻主要使用 landmark 幾何比例，而不是 profile 身高。肩寬、軀幹長與腿長讓相同動作在畫面縮放或平移後仍可使用相近規則；現行 scale/translate 測試支持幾何層不依固定像素。身高欄位目前沒有進 engine，不能宣稱「依身高自動調門檻」。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7810"/>
      </w:tblGrid>
      <w:tr>
        <w:trPr>
          <w:cantSplit/>
          <w:tblHeader w:val="true"/>
        </w:trP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pPr>
              <w:spacing w:after="0"/>
            </w:pPr>
            <w:r>
              <w:rPr>
                <w:rFonts w:ascii="Calibri" w:hAnsi="Calibri" w:eastAsia="PingFang TC" w:cs="Calibri"/>
                <w:b/>
                <w:color w:val="303030"/>
                <w:sz w:val="18"/>
              </w:rPr>
              <w:t>待驗證</w:t>
            </w:r>
          </w:p>
        </w:tc>
        <w:tc>
          <w:tcPr>
            <w:tcW w:type="dxa" w:w="7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Calibri" w:hAnsi="Calibri" w:eastAsia="PingFang TC" w:cs="Calibri"/>
                <w:b w:val="0"/>
                <w:color w:val="303030"/>
                <w:sz w:val="18"/>
              </w:rPr>
              <w:t>指定裝置的模型載入時間、FPS、p50/p95 幀延遲、不同光線／相機／身形／服裝／遮擋條件；未量測前不填 30 FPS 或 90% 準確率。</w:t>
            </w:r>
          </w:p>
        </w:tc>
      </w:tr>
    </w:tbl>
    <w:p>
      <w:pPr>
        <w:pStyle w:val="Heading1"/>
        <w:keepNext/>
      </w:pPr>
      <w:bookmarkStart w:id="10" w:name="h1_010"/>
      <w:r>
        <w:t>9. FSM 品質判定與多模態即時教練</w:t>
      </w:r>
      <w:bookmarkEnd w:id="10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46520" cy="2360952"/>
            <wp:docPr id="9" name="Picture 9" title="圖 9 完整週期 FSM 與三種無效路徑" descr="狀態機從 READY 到 CONCENTRIC、TARGET、ECCENTRIC、CLOSE，半程、代償、unseen 走無效路徑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s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360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40"/>
        <w:jc w:val="center"/>
      </w:pPr>
      <w:r>
        <w:rPr>
          <w:rFonts w:ascii="Calibri" w:hAnsi="Calibri" w:eastAsia="PingFang TC" w:cs="Calibri"/>
          <w:b/>
          <w:color w:val="303030"/>
          <w:sz w:val="18"/>
        </w:rPr>
        <w:t>圖 9｜完整週期 FSM 與三種無效路徑</w:t>
      </w:r>
    </w:p>
    <w:p>
      <w:pPr>
        <w:spacing w:after="140"/>
        <w:jc w:val="center"/>
      </w:pPr>
      <w:r>
        <w:rPr>
          <w:rFonts w:ascii="Calibri" w:hAnsi="Calibri" w:eastAsia="PingFang TC" w:cs="Calibri"/>
          <w:i/>
          <w:color w:val="666666"/>
          <w:sz w:val="16"/>
        </w:rPr>
        <w:t>來源與口徑：app/core/engine.js、docs/CONTRACTS.md　限制：此圖描述團隊規則層，不代表深度模型可解釋。</w:t>
      </w:r>
    </w:p>
    <w:p>
      <w:pPr>
        <w:pStyle w:val="Heading2"/>
        <w:keepNext/>
      </w:pPr>
      <w:r>
        <w:t>9.1 為什麼不能在最深處立刻 +1</w:t>
      </w:r>
    </w:p>
    <w:p>
      <w:pPr>
        <w:pStyle w:val="BodyText"/>
        <w:keepLines w:val="0"/>
        <w:widowControl/>
        <w:spacing w:after="120"/>
      </w:pPr>
      <w:r>
        <w:rPr>
          <w:rFonts w:ascii="Calibri" w:hAnsi="Calibri" w:eastAsia="PingFang TC" w:cs="Calibri"/>
          <w:i w:val="0"/>
          <w:color w:val="111111"/>
          <w:sz w:val="21"/>
        </w:rPr>
        <w:t>如果在 TARGET 當下就計次，使用者可以停在底部抖動刷次；若只看起點與終點，又可能把半程或代償當完成。現行 CycleTracker 要求進入、達標、回復並關閉週期後才結算，並以 cooldown 降低底部抖動重複計次。</w:t>
      </w:r>
    </w:p>
    <w:p>
      <w:pPr>
        <w:pStyle w:val="Heading2"/>
        <w:keepNext/>
      </w:pPr>
      <w:r>
        <w:t>9.2 repReason：告訴使用者真正被拒絕的原因</w:t>
      </w:r>
    </w:p>
    <w:p>
      <w:pPr>
        <w:pStyle w:val="BodyText"/>
        <w:keepLines w:val="0"/>
        <w:widowControl/>
        <w:spacing w:after="120"/>
      </w:pPr>
      <w:r>
        <w:rPr>
          <w:rFonts w:ascii="Calibri" w:hAnsi="Calibri" w:eastAsia="PingFang TC" w:cs="Calibri"/>
          <w:i w:val="0"/>
          <w:color w:val="111111"/>
          <w:sz w:val="21"/>
        </w:rPr>
        <w:t>一次動作可能在最深處發生彎腰、塌腰等錯誤，但回到起始位置時當幀 faults 已消失。因此 UI 必須使用結算事件保存的 repReason，而不是重新讀當幀 faults。優先序為 block fault、no_alternation、unseen、第一個 fault、form；若半程同時有 block fault，應先說造成做不到底的代償，而不是只叫使用者「再深一點」。</w:t>
      </w:r>
    </w:p>
    <w:p>
      <w:pPr>
        <w:pStyle w:val="Heading2"/>
        <w:keepNext/>
      </w:pPr>
      <w:r>
        <w:t>9.3 顏色、文字與語音分工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700"/>
        <w:gridCol w:w="2000"/>
        <w:gridCol w:w="2900"/>
        <w:gridCol w:w="2760"/>
      </w:tblGrid>
      <w:tr>
        <w:trPr>
          <w:cantSplit/>
          <w:tblHeader w:val="true"/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7"/>
              </w:rPr>
              <w:t>管道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7"/>
              </w:rPr>
              <w:t>語意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7"/>
              </w:rPr>
              <w:t>適合資訊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7"/>
              </w:rPr>
              <w:t>限制／備援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部位顏色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紅＝錯誤；黃＝接近；綠＝達標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哪個部位、當前品質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不可只靠顏色；需文字／形狀／語音冗餘</w:t>
            </w:r>
          </w:p>
        </w:tc>
      </w:tr>
      <w:tr>
        <w:trPr>
          <w:cantSplit/>
        </w:trPr>
        <w:tc>
          <w:tcPr>
            <w:tcW w:type="dxa" w:w="17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持續字卡</w:t>
            </w:r>
          </w:p>
        </w:tc>
        <w:tc>
          <w:tcPr>
            <w:tcW w:type="dxa" w:w="20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當前階段與下一步</w:t>
            </w:r>
          </w:p>
        </w:tc>
        <w:tc>
          <w:tcPr>
            <w:tcW w:type="dxa" w:w="29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快節奏動作、深度、回復</w:t>
            </w:r>
          </w:p>
        </w:tc>
        <w:tc>
          <w:tcPr>
            <w:tcW w:type="dxa" w:w="27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必須短、可掃讀；文案需真人理解測試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語音 high／mid／low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高安全與取景可搶佔；中姿勢；低節奏／鼓勵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不看螢幕時的即時指引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Web Speech 不穩；需去重與冷卻</w:t>
            </w:r>
          </w:p>
        </w:tc>
      </w:tr>
      <w:tr>
        <w:trPr>
          <w:cantSplit/>
        </w:trPr>
        <w:tc>
          <w:tcPr>
            <w:tcW w:type="dxa" w:w="17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結算報告</w:t>
            </w:r>
          </w:p>
        </w:tc>
        <w:tc>
          <w:tcPr>
            <w:tcW w:type="dxa" w:w="20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一次訓練的有效／無效與常見錯誤</w:t>
            </w:r>
          </w:p>
        </w:tc>
        <w:tc>
          <w:tcPr>
            <w:tcW w:type="dxa" w:w="29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事後反思與下次目標</w:t>
            </w:r>
          </w:p>
        </w:tc>
        <w:tc>
          <w:tcPr>
            <w:tcW w:type="dxa" w:w="27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不可把 targetRate 稱模型準確率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500"/>
        <w:gridCol w:w="2800"/>
        <w:gridCol w:w="3000"/>
        <w:gridCol w:w="2060"/>
      </w:tblGrid>
      <w:tr>
        <w:trPr>
          <w:cantSplit/>
          <w:tblHeader w:val="true"/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動作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目前核心有效條件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已知錯誤／拒絕原因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建議視角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深蹲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完整下蹲回復、髖深度 gate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torso_lean、half_rep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正面為主</w:t>
            </w:r>
          </w:p>
        </w:tc>
      </w:tr>
      <w:tr>
        <w:trPr>
          <w:cantSplit/>
        </w:trPr>
        <w:tc>
          <w:tcPr>
            <w:tcW w:type="dxa" w:w="15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開合跳</w:t>
            </w:r>
          </w:p>
        </w:tc>
        <w:tc>
          <w:tcPr>
            <w:tcW w:type="dxa" w:w="28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手腳同步張合並回復</w:t>
            </w:r>
          </w:p>
        </w:tc>
        <w:tc>
          <w:tcPr>
            <w:tcW w:type="dxa" w:w="30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limb_desync、half_rep</w:t>
            </w:r>
          </w:p>
        </w:tc>
        <w:tc>
          <w:tcPr>
            <w:tcW w:type="dxa" w:w="20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正面、需上方留白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高抬腿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膝抬達標、左右交替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no_support、no_alternation、half_rep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正面</w:t>
            </w:r>
          </w:p>
        </w:tc>
      </w:tr>
      <w:tr>
        <w:trPr>
          <w:cantSplit/>
        </w:trPr>
        <w:tc>
          <w:tcPr>
            <w:tcW w:type="dxa" w:w="15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伏地挺身</w:t>
            </w:r>
          </w:p>
        </w:tc>
        <w:tc>
          <w:tcPr>
            <w:tcW w:type="dxa" w:w="28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手肘下壓回復、身體線條</w:t>
            </w:r>
          </w:p>
        </w:tc>
        <w:tc>
          <w:tcPr>
            <w:tcW w:type="dxa" w:w="30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sag、half_rep</w:t>
            </w:r>
          </w:p>
        </w:tc>
        <w:tc>
          <w:tcPr>
            <w:tcW w:type="dxa" w:w="20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側面；gatePairs 容許遠側遮擋</w:t>
            </w:r>
          </w:p>
        </w:tc>
      </w:tr>
    </w:tbl>
    <w:p>
      <w:pPr>
        <w:pStyle w:val="Heading1"/>
        <w:keepNext/>
      </w:pPr>
      <w:bookmarkStart w:id="11" w:name="h1_011"/>
      <w:r>
        <w:t>10. 動作目錄、課程流程與擴充方法</w:t>
      </w:r>
      <w:bookmarkEnd w:id="11"/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300"/>
        <w:gridCol w:w="1350"/>
        <w:gridCol w:w="1900"/>
        <w:gridCol w:w="1700"/>
        <w:gridCol w:w="3110"/>
      </w:tblGrid>
      <w:tr>
        <w:trPr>
          <w:cantSplit/>
          <w:tblHeader w:val="true"/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5"/>
              </w:rPr>
              <w:t>群組</w:t>
            </w:r>
          </w:p>
        </w:tc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5"/>
              </w:rPr>
              <w:t>動作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5"/>
              </w:rPr>
              <w:t>狀態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5"/>
              </w:rPr>
              <w:t>課程 meta</w:t>
            </w:r>
          </w:p>
        </w:tc>
        <w:tc>
          <w:tcPr>
            <w:tcW w:type="dxa" w:w="3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5"/>
              </w:rPr>
              <w:t>判定／待設計重點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下肢</w:t>
            </w:r>
          </w:p>
        </w:tc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深蹲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目前已實作／已驗證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3×12；休 30s</w:t>
            </w:r>
          </w:p>
        </w:tc>
        <w:tc>
          <w:tcPr>
            <w:tcW w:type="dxa" w:w="3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完整週期、深度、彎腰代償</w:t>
            </w:r>
          </w:p>
        </w:tc>
      </w:tr>
      <w:tr>
        <w:trPr>
          <w:cantSplit/>
        </w:trPr>
        <w:tc>
          <w:tcPr>
            <w:tcW w:type="dxa" w:w="13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全身有氧</w:t>
            </w:r>
          </w:p>
        </w:tc>
        <w:tc>
          <w:tcPr>
            <w:tcW w:type="dxa" w:w="135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開合跳</w:t>
            </w:r>
          </w:p>
        </w:tc>
        <w:tc>
          <w:tcPr>
            <w:tcW w:type="dxa" w:w="19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目前已實作／已驗證</w:t>
            </w:r>
          </w:p>
        </w:tc>
        <w:tc>
          <w:tcPr>
            <w:tcW w:type="dxa" w:w="17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3×20；休 20s</w:t>
            </w:r>
          </w:p>
        </w:tc>
        <w:tc>
          <w:tcPr>
            <w:tcW w:type="dxa" w:w="311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上下肢同步、上方留白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全身有氧</w:t>
            </w:r>
          </w:p>
        </w:tc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高抬腿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目前已實作／已驗證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3×30；休 20s</w:t>
            </w:r>
          </w:p>
        </w:tc>
        <w:tc>
          <w:tcPr>
            <w:tcW w:type="dxa" w:w="3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抬膝高度、左右交替、支撐</w:t>
            </w:r>
          </w:p>
        </w:tc>
      </w:tr>
      <w:tr>
        <w:trPr>
          <w:cantSplit/>
        </w:trPr>
        <w:tc>
          <w:tcPr>
            <w:tcW w:type="dxa" w:w="13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上肢核心</w:t>
            </w:r>
          </w:p>
        </w:tc>
        <w:tc>
          <w:tcPr>
            <w:tcW w:type="dxa" w:w="135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伏地挺身</w:t>
            </w:r>
          </w:p>
        </w:tc>
        <w:tc>
          <w:tcPr>
            <w:tcW w:type="dxa" w:w="19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目前已實作／已驗證</w:t>
            </w:r>
          </w:p>
        </w:tc>
        <w:tc>
          <w:tcPr>
            <w:tcW w:type="dxa" w:w="17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3×10；休 40s</w:t>
            </w:r>
          </w:p>
        </w:tc>
        <w:tc>
          <w:tcPr>
            <w:tcW w:type="dxa" w:w="311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側面視角、下壓、塌腰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下肢</w:t>
            </w:r>
          </w:p>
        </w:tc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弓箭步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規劃中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待設計</w:t>
            </w:r>
          </w:p>
        </w:tc>
        <w:tc>
          <w:tcPr>
            <w:tcW w:type="dxa" w:w="3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前膝／後膝、左右與深度</w:t>
            </w:r>
          </w:p>
        </w:tc>
      </w:tr>
      <w:tr>
        <w:trPr>
          <w:cantSplit/>
        </w:trPr>
        <w:tc>
          <w:tcPr>
            <w:tcW w:type="dxa" w:w="13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全身</w:t>
            </w:r>
          </w:p>
        </w:tc>
        <w:tc>
          <w:tcPr>
            <w:tcW w:type="dxa" w:w="135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波比跳</w:t>
            </w:r>
          </w:p>
        </w:tc>
        <w:tc>
          <w:tcPr>
            <w:tcW w:type="dxa" w:w="19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規劃中</w:t>
            </w:r>
          </w:p>
        </w:tc>
        <w:tc>
          <w:tcPr>
            <w:tcW w:type="dxa" w:w="17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待設計</w:t>
            </w:r>
          </w:p>
        </w:tc>
        <w:tc>
          <w:tcPr>
            <w:tcW w:type="dxa" w:w="311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蹲→撐→跳多階段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核心</w:t>
            </w:r>
          </w:p>
        </w:tc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仰臥起坐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規劃中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待設計</w:t>
            </w:r>
          </w:p>
        </w:tc>
        <w:tc>
          <w:tcPr>
            <w:tcW w:type="dxa" w:w="3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軀幹抬起、甩手代償</w:t>
            </w:r>
          </w:p>
        </w:tc>
      </w:tr>
      <w:tr>
        <w:trPr>
          <w:cantSplit/>
        </w:trPr>
        <w:tc>
          <w:tcPr>
            <w:tcW w:type="dxa" w:w="13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核心</w:t>
            </w:r>
          </w:p>
        </w:tc>
        <w:tc>
          <w:tcPr>
            <w:tcW w:type="dxa" w:w="135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捲腹</w:t>
            </w:r>
          </w:p>
        </w:tc>
        <w:tc>
          <w:tcPr>
            <w:tcW w:type="dxa" w:w="19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規劃中</w:t>
            </w:r>
          </w:p>
        </w:tc>
        <w:tc>
          <w:tcPr>
            <w:tcW w:type="dxa" w:w="17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待設計</w:t>
            </w:r>
          </w:p>
        </w:tc>
        <w:tc>
          <w:tcPr>
            <w:tcW w:type="dxa" w:w="311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上背捲起、頸部代償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臀腿</w:t>
            </w:r>
          </w:p>
        </w:tc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臀橋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規劃中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待設計</w:t>
            </w:r>
          </w:p>
        </w:tc>
        <w:tc>
          <w:tcPr>
            <w:tcW w:type="dxa" w:w="3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髖上推與身體線條</w:t>
            </w:r>
          </w:p>
        </w:tc>
      </w:tr>
      <w:tr>
        <w:trPr>
          <w:cantSplit/>
        </w:trPr>
        <w:tc>
          <w:tcPr>
            <w:tcW w:type="dxa" w:w="13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臀腿</w:t>
            </w:r>
          </w:p>
        </w:tc>
        <w:tc>
          <w:tcPr>
            <w:tcW w:type="dxa" w:w="135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側弓步</w:t>
            </w:r>
          </w:p>
        </w:tc>
        <w:tc>
          <w:tcPr>
            <w:tcW w:type="dxa" w:w="19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規劃中</w:t>
            </w:r>
          </w:p>
        </w:tc>
        <w:tc>
          <w:tcPr>
            <w:tcW w:type="dxa" w:w="17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待設計</w:t>
            </w:r>
          </w:p>
        </w:tc>
        <w:tc>
          <w:tcPr>
            <w:tcW w:type="dxa" w:w="311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橫向跨距與深度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7810"/>
      </w:tblGrid>
      <w:tr>
        <w:trPr>
          <w:cantSplit/>
          <w:tblHeader w:val="true"/>
        </w:trP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pPr>
              <w:spacing w:after="0"/>
            </w:pPr>
            <w:r>
              <w:rPr>
                <w:rFonts w:ascii="Calibri" w:hAnsi="Calibri" w:eastAsia="PingFang TC" w:cs="Calibri"/>
                <w:b/>
                <w:color w:val="303030"/>
                <w:sz w:val="18"/>
              </w:rPr>
              <w:t>解讀限制</w:t>
            </w:r>
          </w:p>
        </w:tc>
        <w:tc>
          <w:tcPr>
            <w:tcW w:type="dxa" w:w="7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Calibri" w:hAnsi="Calibri" w:eastAsia="PingFang TC" w:cs="Calibri"/>
                <w:b w:val="0"/>
                <w:color w:val="303030"/>
                <w:sz w:val="18"/>
              </w:rPr>
              <w:t>4/10 只代表動作目錄中四項已完成，不代表整體開發完成度恰好 40%；共用架構、遊戲、資料、後端與真人驗證都有不同工作量。</w:t>
            </w:r>
          </w:p>
        </w:tc>
      </w:tr>
    </w:tbl>
    <w:p>
      <w:pPr>
        <w:pStyle w:val="Heading2"/>
        <w:keepNext/>
      </w:pPr>
      <w:r>
        <w:t>10.1 新增一個動作的標準工序</w:t>
      </w:r>
    </w:p>
    <w:p>
      <w:pPr>
        <w:pStyle w:val="ListBullet"/>
        <w:spacing w:after="60"/>
      </w:pPr>
      <w:r>
        <w:rPr>
          <w:rFonts w:ascii="Calibri" w:hAnsi="Calibri" w:eastAsia="PingFang TC" w:cs="Calibri"/>
          <w:color w:val="111111"/>
          <w:sz w:val="21"/>
        </w:rPr>
        <w:t>建立 ExerciseSpec：id、名稱、群組、MET、baseCoinPerRep、intensity、mode、required／gate landmarks、meta。</w:t>
      </w:r>
    </w:p>
    <w:p>
      <w:pPr>
        <w:pStyle w:val="ListBullet"/>
        <w:spacing w:after="60"/>
      </w:pPr>
      <w:r>
        <w:rPr>
          <w:rFonts w:ascii="Calibri" w:hAnsi="Calibri" w:eastAsia="PingFang TC" w:cs="Calibri"/>
          <w:color w:val="111111"/>
          <w:sz w:val="21"/>
        </w:rPr>
        <w:t>定義單一可連續 progress 訊號、attemptEnter／targetEnter／readyReturn 與 gatePass；確認縮放、平移、快慢速度的行為。</w:t>
      </w:r>
    </w:p>
    <w:p>
      <w:pPr>
        <w:pStyle w:val="ListBullet"/>
        <w:spacing w:after="60"/>
      </w:pPr>
      <w:r>
        <w:rPr>
          <w:rFonts w:ascii="Calibri" w:hAnsi="Calibri" w:eastAsia="PingFang TC" w:cs="Calibri"/>
          <w:color w:val="111111"/>
          <w:sz w:val="21"/>
        </w:rPr>
        <w:t>列出 block／warn faults、部位 segments、文字與語音 cues、phaseCues、repReason 對照。</w:t>
      </w:r>
    </w:p>
    <w:p>
      <w:pPr>
        <w:pStyle w:val="ListBullet"/>
        <w:spacing w:after="60"/>
      </w:pPr>
      <w:r>
        <w:rPr>
          <w:rFonts w:ascii="Calibri" w:hAnsi="Calibri" w:eastAsia="PingFang TC" w:cs="Calibri"/>
          <w:color w:val="111111"/>
          <w:sz w:val="21"/>
        </w:rPr>
        <w:t>在 synth.js 增加 clean、half、常見代償、遮擋、noise、scale、translation 等正負序列。</w:t>
      </w:r>
    </w:p>
    <w:p>
      <w:pPr>
        <w:pStyle w:val="ListBullet"/>
        <w:spacing w:after="60"/>
      </w:pPr>
      <w:r>
        <w:rPr>
          <w:rFonts w:ascii="Calibri" w:hAnsi="Calibri" w:eastAsia="PingFang TC" w:cs="Calibri"/>
          <w:color w:val="111111"/>
          <w:sz w:val="21"/>
        </w:rPr>
        <w:t>新增 pure tests，驗完整週期、半程、代償、cooldown、framing、unseen、結算與獎勵不變式。</w:t>
      </w:r>
    </w:p>
    <w:p>
      <w:pPr>
        <w:pStyle w:val="ListBullet"/>
        <w:spacing w:after="60"/>
      </w:pPr>
      <w:r>
        <w:rPr>
          <w:rFonts w:ascii="Calibri" w:hAnsi="Calibri" w:eastAsia="PingFang TC" w:cs="Calibri"/>
          <w:color w:val="111111"/>
          <w:sz w:val="21"/>
        </w:rPr>
        <w:t>完成真人小樣本標註、提示理解、指定裝置效能與 E2E，最後才從「規劃中」切換為「已支援」。</w:t>
      </w:r>
    </w:p>
    <w:p>
      <w:pPr>
        <w:pStyle w:val="Heading2"/>
        <w:keepNext/>
      </w:pPr>
      <w:r>
        <w:t>10.2 多組課程流程</w:t>
      </w:r>
    </w:p>
    <w:p>
      <w:pPr>
        <w:pStyle w:val="BodyText"/>
        <w:keepLines w:val="0"/>
        <w:widowControl/>
        <w:spacing w:after="120"/>
      </w:pPr>
      <w:r>
        <w:rPr>
          <w:rFonts w:ascii="Calibri" w:hAnsi="Calibri" w:eastAsia="PingFang TC" w:cs="Calibri"/>
          <w:i w:val="0"/>
          <w:color w:val="111111"/>
          <w:sz w:val="21"/>
        </w:rPr>
        <w:t>四個已完成動作的 meta 目前都設定 3 組，每組次數與休息秒數不同；workout runtime 管理 set index、work/rest 與 90 秒安全網。組數目前不是 Detector.summary 或 SessionResult 的持久化欄位，因此健康頁無法精確回溯每組品質；正式版若要組別分析，需新增 setIndex／setTotal 或 set summaries 並版本化。</w:t>
      </w:r>
    </w:p>
    <w:p>
      <w:pPr>
        <w:pStyle w:val="Heading1"/>
        <w:keepNext/>
      </w:pPr>
      <w:bookmarkStart w:id="12" w:name="h1_012"/>
      <w:r>
        <w:t>11. 品質驗證型遊戲經濟與島嶼閉環</w:t>
      </w:r>
      <w:bookmarkEnd w:id="12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46520" cy="3037059"/>
            <wp:docPr id="10" name="Picture 10" title="圖 10 訓練品質如何進入遊戲經濟" descr="資料由 detector summary 進入唯一 commitSession，再更新 history、coins、XP、streak、島嶼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game_econom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037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40"/>
        <w:jc w:val="center"/>
      </w:pPr>
      <w:r>
        <w:rPr>
          <w:rFonts w:ascii="Calibri" w:hAnsi="Calibri" w:eastAsia="PingFang TC" w:cs="Calibri"/>
          <w:b/>
          <w:color w:val="303030"/>
          <w:sz w:val="18"/>
        </w:rPr>
        <w:t>圖 10｜訓練品質如何進入遊戲經濟</w:t>
      </w:r>
    </w:p>
    <w:p>
      <w:pPr>
        <w:spacing w:after="140"/>
        <w:jc w:val="center"/>
      </w:pPr>
      <w:r>
        <w:rPr>
          <w:rFonts w:ascii="Calibri" w:hAnsi="Calibri" w:eastAsia="PingFang TC" w:cs="Calibri"/>
          <w:i/>
          <w:color w:val="666666"/>
          <w:sz w:val="16"/>
        </w:rPr>
        <w:t>來源與口徑：app/state/store.js、app/core/calories.js、app/features/island　限制：目前純前端可被本機修改；這是產品閉環與已知防刷，不是伺服器級防作弊。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600"/>
        <w:gridCol w:w="4200"/>
        <w:gridCol w:w="3560"/>
      </w:tblGrid>
      <w:tr>
        <w:trPr>
          <w:cantSplit/>
          <w:tblHeader w:val="true"/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項目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目前公式／行為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重要界線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targetRate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validReps ÷ (validReps＋invalidReps)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姿勢達標比例，不是模型 confidence／accuracy</w:t>
            </w:r>
          </w:p>
        </w:tc>
      </w:tr>
      <w:tr>
        <w:trPr>
          <w:cantSplit/>
        </w:trPr>
        <w:tc>
          <w:tcPr>
            <w:tcW w:type="dxa" w:w="16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coins</w:t>
            </w:r>
          </w:p>
        </w:tc>
        <w:tc>
          <w:tcPr>
            <w:tcW w:type="dxa" w:w="42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validReps、baseCoinPerRep、targetRate、streakDays</w:t>
            </w:r>
          </w:p>
        </w:tc>
        <w:tc>
          <w:tcPr>
            <w:tcW w:type="dxa" w:w="35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faults／任務目前不直接進基礎公式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XP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validReps × 5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目前主要推等級顯示，不是完整島嶼擴張條件</w:t>
            </w:r>
          </w:p>
        </w:tc>
      </w:tr>
      <w:tr>
        <w:trPr>
          <w:cantSplit/>
        </w:trPr>
        <w:tc>
          <w:tcPr>
            <w:tcW w:type="dxa" w:w="16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history</w:t>
            </w:r>
          </w:p>
        </w:tc>
        <w:tc>
          <w:tcPr>
            <w:tcW w:type="dxa" w:w="42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每次 commit 都寫一筆，包括 0 valid</w:t>
            </w:r>
          </w:p>
        </w:tc>
        <w:tc>
          <w:tcPr>
            <w:tcW w:type="dxa" w:w="35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健康紀錄要保留無效與錯誤，不能只存「成功」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streak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commitSession 會 bump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0 valid session 仍可能影響 streak；正式版需決策是否符合產品意圖</w:t>
            </w:r>
          </w:p>
        </w:tc>
      </w:tr>
      <w:tr>
        <w:trPr>
          <w:cantSplit/>
        </w:trPr>
        <w:tc>
          <w:tcPr>
            <w:tcW w:type="dxa" w:w="16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achievement</w:t>
            </w:r>
          </w:p>
        </w:tc>
        <w:tc>
          <w:tcPr>
            <w:tcW w:type="dxa" w:w="42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first workout、7 天、100 valid、10 sessions</w:t>
            </w:r>
          </w:p>
        </w:tc>
        <w:tc>
          <w:tcPr>
            <w:tcW w:type="dxa" w:w="35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0 valid 仍可能觸發 session 型成就，需列為設計決策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初始錢包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原型含 80 金幣 seed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不得說「所有金幣都由運動產生」</w:t>
            </w:r>
          </w:p>
        </w:tc>
      </w:tr>
    </w:tbl>
    <w:p>
      <w:pPr>
        <w:pStyle w:val="Heading2"/>
        <w:keepNext/>
      </w:pPr>
      <w:r>
        <w:t>11.1 經濟系統應守的不變式</w:t>
      </w:r>
    </w:p>
    <w:p>
      <w:pPr>
        <w:pStyle w:val="ListBullet"/>
        <w:widowControl/>
        <w:spacing w:after="60"/>
      </w:pPr>
      <w:r>
        <w:rPr>
          <w:rFonts w:ascii="Calibri" w:hAnsi="Calibri" w:eastAsia="PingFang TC" w:cs="Calibri"/>
          <w:color w:val="111111"/>
          <w:sz w:val="21"/>
        </w:rPr>
        <w:t>UI 按鈕不可直接加幣或 XP；所有訓練增量必須來自 commitSession。</w:t>
      </w:r>
    </w:p>
    <w:p>
      <w:pPr>
        <w:pStyle w:val="ListBullet"/>
        <w:widowControl/>
        <w:spacing w:after="60"/>
      </w:pPr>
      <w:r>
        <w:rPr>
          <w:rFonts w:ascii="Calibri" w:hAnsi="Calibri" w:eastAsia="PingFang TC" w:cs="Calibri"/>
          <w:color w:val="111111"/>
          <w:sz w:val="21"/>
        </w:rPr>
        <w:t>invalid 動作不增加 validReps，因此不產生相應 base coin／XP；它仍應留在 history 與 fault 趨勢。</w:t>
      </w:r>
    </w:p>
    <w:p>
      <w:pPr>
        <w:pStyle w:val="ListBullet"/>
        <w:widowControl/>
        <w:spacing w:after="60"/>
      </w:pPr>
      <w:r>
        <w:rPr>
          <w:rFonts w:ascii="Calibri" w:hAnsi="Calibri" w:eastAsia="PingFang TC" w:cs="Calibri"/>
          <w:color w:val="111111"/>
          <w:sz w:val="21"/>
        </w:rPr>
        <w:t>結算畫面、回傳 SessionResult、wallet delta 三方數字必須一致。</w:t>
      </w:r>
    </w:p>
    <w:p>
      <w:pPr>
        <w:pStyle w:val="ListBullet"/>
        <w:widowControl/>
        <w:spacing w:after="60"/>
      </w:pPr>
      <w:r>
        <w:rPr>
          <w:rFonts w:ascii="Calibri" w:hAnsi="Calibri" w:eastAsia="PingFang TC" w:cs="Calibri"/>
          <w:color w:val="111111"/>
          <w:sz w:val="21"/>
        </w:rPr>
        <w:t>購買建築只能透過 spendCoins；餘額不足不可負值。</w:t>
      </w:r>
    </w:p>
    <w:p>
      <w:pPr>
        <w:pStyle w:val="ListBullet"/>
        <w:widowControl/>
        <w:spacing w:after="60"/>
      </w:pPr>
      <w:r>
        <w:rPr>
          <w:rFonts w:ascii="Calibri" w:hAnsi="Calibri" w:eastAsia="PingFang TC" w:cs="Calibri"/>
          <w:color w:val="111111"/>
          <w:sz w:val="21"/>
        </w:rPr>
        <w:t>正式服務化後，訓練結算與錢包變更需 idempotency、交易一致與伺服器端驗證；現況尚未具備。</w:t>
      </w:r>
    </w:p>
    <w:p>
      <w:pPr>
        <w:pStyle w:val="Heading1"/>
        <w:keepNext/>
      </w:pPr>
      <w:bookmarkStart w:id="13" w:name="h1_013"/>
      <w:r>
        <w:t>12. 資料流、資料字典、localStorage 與隱私</w:t>
      </w:r>
      <w:bookmarkEnd w:id="13"/>
    </w:p>
    <w:p>
      <w:pPr>
        <w:pStyle w:val="Heading2"/>
        <w:keepNext/>
      </w:pPr>
      <w:r>
        <w:t>12.1 四個資料粒度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500"/>
        <w:gridCol w:w="3000"/>
        <w:gridCol w:w="2500"/>
        <w:gridCol w:w="1100"/>
        <w:gridCol w:w="1260"/>
      </w:tblGrid>
      <w:tr>
        <w:trPr>
          <w:cantSplit/>
          <w:tblHeader w:val="true"/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5"/>
              </w:rPr>
              <w:t>資料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5"/>
              </w:rPr>
              <w:t>主要欄位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5"/>
              </w:rPr>
              <w:t>產生者→使用者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5"/>
              </w:rPr>
              <w:t>是否持久化</w:t>
            </w:r>
          </w:p>
        </w:tc>
        <w:tc>
          <w:tcPr>
            <w:tcW w:type="dxa" w:w="1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5"/>
              </w:rPr>
              <w:t>隱私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Landmark／Frame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33×x,y,z,visibility；可附 world landmarks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Pose→framing／normalize／exercise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否</w:t>
            </w:r>
          </w:p>
        </w:tc>
        <w:tc>
          <w:tcPr>
            <w:tcW w:type="dxa" w:w="1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由影像推得；只在 runtime</w:t>
            </w:r>
          </w:p>
        </w:tc>
      </w:tr>
      <w:tr>
        <w:trPr>
          <w:cantSplit/>
        </w:trPr>
        <w:tc>
          <w:tcPr>
            <w:tcW w:type="dxa" w:w="15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FrameResult</w:t>
            </w:r>
          </w:p>
        </w:tc>
        <w:tc>
          <w:tcPr>
            <w:tcW w:type="dxa" w:w="30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phase、color、segments、visible、signal、reps、repReason、faults、cue、framing</w:t>
            </w:r>
          </w:p>
        </w:tc>
        <w:tc>
          <w:tcPr>
            <w:tcW w:type="dxa" w:w="25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engine→訓練 UI／coach</w:t>
            </w:r>
          </w:p>
        </w:tc>
        <w:tc>
          <w:tcPr>
            <w:tcW w:type="dxa" w:w="11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否</w:t>
            </w:r>
          </w:p>
        </w:tc>
        <w:tc>
          <w:tcPr>
            <w:tcW w:type="dxa" w:w="12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不含影像，但可描述當下動作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DetectorSummary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valid、invalid、attempts、targetRate、validRate、faultCounts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engine→workout 結算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結算前暫存</w:t>
            </w:r>
          </w:p>
        </w:tc>
        <w:tc>
          <w:tcPr>
            <w:tcW w:type="dxa" w:w="1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運動過程摘要</w:t>
            </w:r>
          </w:p>
        </w:tc>
      </w:tr>
      <w:tr>
        <w:trPr>
          <w:cantSplit/>
        </w:trPr>
        <w:tc>
          <w:tcPr>
            <w:tcW w:type="dxa" w:w="15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SessionResult</w:t>
            </w:r>
          </w:p>
        </w:tc>
        <w:tc>
          <w:tcPr>
            <w:tcW w:type="dxa" w:w="30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id、date、exercise、duration、valid／invalid、targetRate、calories、coins、grade、faults</w:t>
            </w:r>
          </w:p>
        </w:tc>
        <w:tc>
          <w:tcPr>
            <w:tcW w:type="dxa" w:w="25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commitSession→history／today／tracking／island</w:t>
            </w:r>
          </w:p>
        </w:tc>
        <w:tc>
          <w:tcPr>
            <w:tcW w:type="dxa" w:w="11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是</w:t>
            </w:r>
          </w:p>
        </w:tc>
        <w:tc>
          <w:tcPr>
            <w:tcW w:type="dxa" w:w="12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個人健康／行為資料，正式版需同意與權限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PlayerState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profile、prefs、wallet、island、streak、history、achievements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store→所有頁面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localStorage</w:t>
            </w:r>
          </w:p>
        </w:tc>
        <w:tc>
          <w:tcPr>
            <w:tcW w:type="dxa" w:w="1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含個人設定與長期行為</w:t>
            </w:r>
          </w:p>
        </w:tc>
      </w:tr>
    </w:tbl>
    <w:p>
      <w:pPr>
        <w:pStyle w:val="Heading2"/>
        <w:keepNext/>
      </w:pPr>
      <w:r>
        <w:t>12.2 SessionResult 欄位契約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700"/>
        <w:gridCol w:w="1800"/>
        <w:gridCol w:w="3000"/>
        <w:gridCol w:w="2860"/>
      </w:tblGrid>
      <w:tr>
        <w:trPr>
          <w:cantSplit/>
          <w:tblHeader w:val="true"/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欄位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型別／單位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語意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現況限制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id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string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本機唯一 session id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正式 API 需全域唯一與 idempotency key</w:t>
            </w:r>
          </w:p>
        </w:tc>
      </w:tr>
      <w:tr>
        <w:trPr>
          <w:cantSplit/>
        </w:trPr>
        <w:tc>
          <w:tcPr>
            <w:tcW w:type="dxa" w:w="17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dateISO／date</w:t>
            </w:r>
          </w:p>
        </w:tc>
        <w:tc>
          <w:tcPr>
            <w:tcW w:type="dxa" w:w="18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ISO timestamp／YYYY-MM-DD</w:t>
            </w:r>
          </w:p>
        </w:tc>
        <w:tc>
          <w:tcPr>
            <w:tcW w:type="dxa" w:w="30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時間與日期</w:t>
            </w:r>
          </w:p>
        </w:tc>
        <w:tc>
          <w:tcPr>
            <w:tcW w:type="dxa" w:w="28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UTC／本地日界線需統一；台北凌晨有偏差風險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exercise／exerciseName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string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動作 id／顯示名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版本化後應固定 id，不依文案</w:t>
            </w:r>
          </w:p>
        </w:tc>
      </w:tr>
      <w:tr>
        <w:trPr>
          <w:cantSplit/>
        </w:trPr>
        <w:tc>
          <w:tcPr>
            <w:tcW w:type="dxa" w:w="17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durationSec</w:t>
            </w:r>
          </w:p>
        </w:tc>
        <w:tc>
          <w:tcPr>
            <w:tcW w:type="dxa" w:w="18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integer seconds</w:t>
            </w:r>
          </w:p>
        </w:tc>
        <w:tc>
          <w:tcPr>
            <w:tcW w:type="dxa" w:w="30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本次時間</w:t>
            </w:r>
          </w:p>
        </w:tc>
        <w:tc>
          <w:tcPr>
            <w:tcW w:type="dxa" w:w="28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含哪些階段需明確規格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validReps／invalidReps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integer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有效／無效次數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不是 set 粒度</w:t>
            </w:r>
          </w:p>
        </w:tc>
      </w:tr>
      <w:tr>
        <w:trPr>
          <w:cantSplit/>
        </w:trPr>
        <w:tc>
          <w:tcPr>
            <w:tcW w:type="dxa" w:w="17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targetRate</w:t>
            </w:r>
          </w:p>
        </w:tc>
        <w:tc>
          <w:tcPr>
            <w:tcW w:type="dxa" w:w="18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0..1</w:t>
            </w:r>
          </w:p>
        </w:tc>
        <w:tc>
          <w:tcPr>
            <w:tcW w:type="dxa" w:w="30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valid／total</w:t>
            </w:r>
          </w:p>
        </w:tc>
        <w:tc>
          <w:tcPr>
            <w:tcW w:type="dxa" w:w="28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不是模型準確率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calories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kcal estimate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MET×體重×時間並依品質調整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估算，不是穿戴或醫療量測</w:t>
            </w:r>
          </w:p>
        </w:tc>
      </w:tr>
      <w:tr>
        <w:trPr>
          <w:cantSplit/>
        </w:trPr>
        <w:tc>
          <w:tcPr>
            <w:tcW w:type="dxa" w:w="17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coinsEarned</w:t>
            </w:r>
          </w:p>
        </w:tc>
        <w:tc>
          <w:tcPr>
            <w:tcW w:type="dxa" w:w="18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integer</w:t>
            </w:r>
          </w:p>
        </w:tc>
        <w:tc>
          <w:tcPr>
            <w:tcW w:type="dxa" w:w="30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本次金幣增量</w:t>
            </w:r>
          </w:p>
        </w:tc>
        <w:tc>
          <w:tcPr>
            <w:tcW w:type="dxa" w:w="28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原型公式可變，需版本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grade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S/A/B/C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依 targetRate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不代表醫療／專業評級</w:t>
            </w:r>
          </w:p>
        </w:tc>
      </w:tr>
      <w:tr>
        <w:trPr>
          <w:cantSplit/>
        </w:trPr>
        <w:tc>
          <w:tcPr>
            <w:tcW w:type="dxa" w:w="17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faults</w:t>
            </w:r>
          </w:p>
        </w:tc>
        <w:tc>
          <w:tcPr>
            <w:tcW w:type="dxa" w:w="18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map&lt;string,count&gt;</w:t>
            </w:r>
          </w:p>
        </w:tc>
        <w:tc>
          <w:tcPr>
            <w:tcW w:type="dxa" w:w="30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本次錯誤分布</w:t>
            </w:r>
          </w:p>
        </w:tc>
        <w:tc>
          <w:tcPr>
            <w:tcW w:type="dxa" w:w="28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需要 fault dictionary 版本</w:t>
            </w:r>
          </w:p>
        </w:tc>
      </w:tr>
    </w:tbl>
    <w:p>
      <w:pPr>
        <w:pStyle w:val="Heading2"/>
        <w:keepNext/>
      </w:pPr>
      <w:r>
        <w:t>12.3 已知資料缺口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800"/>
        <w:gridCol w:w="2700"/>
        <w:gridCol w:w="1900"/>
        <w:gridCol w:w="2960"/>
      </w:tblGrid>
      <w:tr>
        <w:trPr>
          <w:cantSplit/>
          <w:tblHeader w:val="true"/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需求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現況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是否必要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建議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組數／每組結果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只在 workout runtime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若要組別分析／雲端續訓則必要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新增 setIndex、setTotal 或 sets[]；定義中途退出</w:t>
            </w:r>
          </w:p>
        </w:tc>
      </w:tr>
      <w:tr>
        <w:trPr>
          <w:cantSplit/>
        </w:trPr>
        <w:tc>
          <w:tcPr>
            <w:tcW w:type="dxa" w:w="18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角度</w:t>
            </w:r>
          </w:p>
        </w:tc>
        <w:tc>
          <w:tcPr>
            <w:tcW w:type="dxa" w:w="27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內部 evaluate 計算</w:t>
            </w:r>
          </w:p>
        </w:tc>
        <w:tc>
          <w:tcPr>
            <w:tcW w:type="dxa" w:w="19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一般遊戲不必要；專業分析才可能需要</w:t>
            </w:r>
          </w:p>
        </w:tc>
        <w:tc>
          <w:tcPr>
            <w:tcW w:type="dxa" w:w="29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只有明確用途、單位、關節、側別與驗證後才外露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模型 confidence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MediaPipe 有 confidence 概念；產品未作 session KPI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不應混入 targetRate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另命名 posePresence／trackingConfidence；勿當姿勢正確率</w:t>
            </w:r>
          </w:p>
        </w:tc>
      </w:tr>
      <w:tr>
        <w:trPr>
          <w:cantSplit/>
        </w:trPr>
        <w:tc>
          <w:tcPr>
            <w:tcW w:type="dxa" w:w="18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原始 landmark history</w:t>
            </w:r>
          </w:p>
        </w:tc>
        <w:tc>
          <w:tcPr>
            <w:tcW w:type="dxa" w:w="27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目前不保存</w:t>
            </w:r>
          </w:p>
        </w:tc>
        <w:tc>
          <w:tcPr>
            <w:tcW w:type="dxa" w:w="19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隱私上可避免；真人研究可能需最小化採集</w:t>
            </w:r>
          </w:p>
        </w:tc>
        <w:tc>
          <w:tcPr>
            <w:tcW w:type="dxa" w:w="29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若採集必須同意、目的、保留、刪除、存取控制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age／height／difficulty／colorMode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可存，但多數未接引擎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若對外說個人化則需補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先定義產品行為與驗證，再接線</w:t>
            </w:r>
          </w:p>
        </w:tc>
      </w:tr>
    </w:tbl>
    <w:p>
      <w:pPr>
        <w:pStyle w:val="Heading2"/>
        <w:keepNext/>
      </w:pPr>
      <w:r>
        <w:t>12.4 現行 localStorage</w:t>
      </w:r>
    </w:p>
    <w:p>
      <w:pPr>
        <w:pStyle w:val="BodyText"/>
        <w:keepLines w:val="0"/>
        <w:widowControl/>
        <w:spacing w:after="120"/>
      </w:pPr>
      <w:r>
        <w:rPr>
          <w:rFonts w:ascii="Calibri" w:hAnsi="Calibri" w:eastAsia="PingFang TC" w:cs="Calibri"/>
          <w:i w:val="0"/>
          <w:color w:val="111111"/>
          <w:sz w:val="21"/>
        </w:rPr>
        <w:t>目前 key 為 `island-fitness-ai/v1`，schema=1，top-level 包含 schema、profile、prefs、wallet、island、streak、history、achievements。store 提供 exportJSON、importJSON 與 reset。load／import 主要是淺合併，對欄位型別、深層缺欄與惡意值的驗證有限；正式版需 schema validator、migration、備份與錯誤回復。</w:t>
      </w:r>
    </w:p>
    <w:p>
      <w:pPr>
        <w:pStyle w:val="Heading2"/>
        <w:keepNext/>
      </w:pPr>
      <w:r>
        <w:t>12.5 隱私邊界</w:t>
      </w:r>
    </w:p>
    <w:p>
      <w:pPr>
        <w:pStyle w:val="ListBullet"/>
        <w:widowControl/>
        <w:spacing w:after="60"/>
      </w:pPr>
      <w:r>
        <w:rPr>
          <w:rFonts w:ascii="Calibri" w:hAnsi="Calibri" w:eastAsia="PingFang TC" w:cs="Calibri"/>
          <w:color w:val="111111"/>
          <w:sz w:val="21"/>
        </w:rPr>
        <w:t>現況：camera video 與 landmarks 只在訓練頁 runtime 使用；原始影像、影片與 landmark history 不進 localStorage。</w:t>
      </w:r>
    </w:p>
    <w:p>
      <w:pPr>
        <w:pStyle w:val="ListBullet"/>
        <w:widowControl/>
        <w:spacing w:after="60"/>
      </w:pPr>
      <w:r>
        <w:rPr>
          <w:rFonts w:ascii="Calibri" w:hAnsi="Calibri" w:eastAsia="PingFang TC" w:cs="Calibri"/>
          <w:color w:val="111111"/>
          <w:sz w:val="21"/>
        </w:rPr>
        <w:t>現況：個人 profile、prefs、SessionResult、wallet、island、streak 與 achievement 存在使用者瀏覽器。</w:t>
      </w:r>
    </w:p>
    <w:p>
      <w:pPr>
        <w:pStyle w:val="ListBullet"/>
        <w:widowControl/>
        <w:spacing w:after="60"/>
      </w:pPr>
      <w:r>
        <w:rPr>
          <w:rFonts w:ascii="Calibri" w:hAnsi="Calibri" w:eastAsia="PingFang TC" w:cs="Calibri"/>
          <w:color w:val="111111"/>
          <w:sz w:val="21"/>
        </w:rPr>
        <w:t>未來：只在使用者明確同意後同步帳號、結算與遊戲存檔；原始影像不進後端是設計原則。</w:t>
      </w:r>
    </w:p>
    <w:p>
      <w:pPr>
        <w:pStyle w:val="ListBullet"/>
        <w:widowControl/>
        <w:spacing w:after="60"/>
      </w:pPr>
      <w:r>
        <w:rPr>
          <w:rFonts w:ascii="Calibri" w:hAnsi="Calibri" w:eastAsia="PingFang TC" w:cs="Calibri"/>
          <w:color w:val="111111"/>
          <w:sz w:val="21"/>
        </w:rPr>
        <w:t>「去除直接識別」不等於完全匿名；正式版仍需重識別風險、權限、加密、保留、刪除與事件處理評估。</w:t>
      </w:r>
    </w:p>
    <w:p>
      <w:pPr>
        <w:pStyle w:val="Heading1"/>
        <w:keepNext/>
        <w:pageBreakBefore/>
      </w:pPr>
      <w:bookmarkStart w:id="14" w:name="h1_014"/>
      <w:r>
        <w:t>13. 測試、資料集現況與資料分析</w:t>
      </w:r>
      <w:bookmarkEnd w:id="14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46520" cy="3915764"/>
            <wp:docPr id="11" name="Picture 11" title="圖 11 103 項自動化測試依主題分布" descr="灰階長條圖顯示 framing 39、engine 22、coach-policy 11 等共 103 項測試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es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915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40"/>
        <w:jc w:val="center"/>
      </w:pPr>
      <w:r>
        <w:rPr>
          <w:rFonts w:ascii="Calibri" w:hAnsi="Calibri" w:eastAsia="PingFang TC" w:cs="Calibri"/>
          <w:b/>
          <w:color w:val="303030"/>
          <w:sz w:val="18"/>
        </w:rPr>
        <w:t>圖 11｜103 項自動化測試依主題分布</w:t>
      </w:r>
    </w:p>
    <w:p>
      <w:pPr>
        <w:spacing w:after="140"/>
        <w:jc w:val="center"/>
      </w:pPr>
      <w:r>
        <w:rPr>
          <w:rFonts w:ascii="Calibri" w:hAnsi="Calibri" w:eastAsia="PingFang TC" w:cs="Calibri"/>
          <w:i/>
          <w:color w:val="666666"/>
          <w:sz w:val="16"/>
        </w:rPr>
        <w:t>來源與口徑：2026-08-12 執行 npm test；各 tests/*.test.js 的 test() 計數　限制：只是程式與合成骨架規則測試；不等同 code coverage、真人準確率或臨床成效。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600"/>
        <w:gridCol w:w="900"/>
        <w:gridCol w:w="3300"/>
        <w:gridCol w:w="3560"/>
      </w:tblGrid>
      <w:tr>
        <w:trPr>
          <w:cantSplit/>
          <w:tblHeader w:val="true"/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5"/>
              </w:rPr>
              <w:t>suite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5"/>
              </w:rPr>
              <w:t>tests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5"/>
              </w:rPr>
              <w:t>主要證明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5"/>
              </w:rPr>
              <w:t>沒有證明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framing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39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八類 issue、邊界、遮擋、距離、抖動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真人鏡頭所有情境準確</w:t>
            </w:r>
          </w:p>
        </w:tc>
      </w:tr>
      <w:tr>
        <w:trPr>
          <w:cantSplit/>
        </w:trPr>
        <w:tc>
          <w:tcPr>
            <w:tcW w:type="dxa" w:w="16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engine</w:t>
            </w:r>
          </w:p>
        </w:tc>
        <w:tc>
          <w:tcPr>
            <w:tcW w:type="dxa" w:w="9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22</w:t>
            </w:r>
          </w:p>
        </w:tc>
        <w:tc>
          <w:tcPr>
            <w:tcW w:type="dxa" w:w="33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四動作週期、半程、代償、unseen、aggregate eval</w:t>
            </w:r>
          </w:p>
        </w:tc>
        <w:tc>
          <w:tcPr>
            <w:tcW w:type="dxa" w:w="35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MediaPipe 感知與真人標註準確率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coach-policy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11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提示優先、冷卻、去重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真人是否聽得懂</w:t>
            </w:r>
          </w:p>
        </w:tc>
      </w:tr>
      <w:tr>
        <w:trPr>
          <w:cantSplit/>
        </w:trPr>
        <w:tc>
          <w:tcPr>
            <w:tcW w:type="dxa" w:w="16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display-colors</w:t>
            </w:r>
          </w:p>
        </w:tc>
        <w:tc>
          <w:tcPr>
            <w:tcW w:type="dxa" w:w="9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8</w:t>
            </w:r>
          </w:p>
        </w:tc>
        <w:tc>
          <w:tcPr>
            <w:tcW w:type="dxa" w:w="33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顯示語意映射</w:t>
            </w:r>
          </w:p>
        </w:tc>
        <w:tc>
          <w:tcPr>
            <w:tcW w:type="dxa" w:w="35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色覺／無障礙完整性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goals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7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島嶼下一目標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長期動機效果</w:t>
            </w:r>
          </w:p>
        </w:tc>
      </w:tr>
      <w:tr>
        <w:trPr>
          <w:cantSplit/>
        </w:trPr>
        <w:tc>
          <w:tcPr>
            <w:tcW w:type="dxa" w:w="16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geometry</w:t>
            </w:r>
          </w:p>
        </w:tc>
        <w:tc>
          <w:tcPr>
            <w:tcW w:type="dxa" w:w="9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6</w:t>
            </w:r>
          </w:p>
        </w:tc>
        <w:tc>
          <w:tcPr>
            <w:tcW w:type="dxa" w:w="33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角度／距離／垂直角</w:t>
            </w:r>
          </w:p>
        </w:tc>
        <w:tc>
          <w:tcPr>
            <w:tcW w:type="dxa" w:w="35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所有身形與視角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today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4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今日資料推導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完整 DOM／跨頁 E2E</w:t>
            </w:r>
          </w:p>
        </w:tc>
      </w:tr>
      <w:tr>
        <w:trPr>
          <w:cantSplit/>
        </w:trPr>
        <w:tc>
          <w:tcPr>
            <w:tcW w:type="dxa" w:w="16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calories</w:t>
            </w:r>
          </w:p>
        </w:tc>
        <w:tc>
          <w:tcPr>
            <w:tcW w:type="dxa" w:w="9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3</w:t>
            </w:r>
          </w:p>
        </w:tc>
        <w:tc>
          <w:tcPr>
            <w:tcW w:type="dxa" w:w="33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MET 公式邊界</w:t>
            </w:r>
          </w:p>
        </w:tc>
        <w:tc>
          <w:tcPr>
            <w:tcW w:type="dxa" w:w="35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真實熱量消耗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normalize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3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縮放／平移一致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所有鏡頭透視與身形差異</w:t>
            </w:r>
          </w:p>
        </w:tc>
      </w:tr>
    </w:tbl>
    <w:p>
      <w:pPr>
        <w:pStyle w:val="BodyText"/>
        <w:keepLines w:val="0"/>
        <w:widowControl/>
        <w:spacing w:after="120"/>
      </w:pPr>
      <w:r>
        <w:rPr>
          <w:rFonts w:ascii="Calibri" w:hAnsi="Calibri" w:eastAsia="PingFang TC" w:cs="Calibri"/>
          <w:i w:val="0"/>
          <w:color w:val="111111"/>
          <w:sz w:val="21"/>
        </w:rPr>
        <w:t>engine aggregate eval 另使用 14 個合成案例、約 2,100 個動態生成 frame，14/14 分類符合期待。這個結果可支持「規則在合成輸入下行為一致」，不能寫成「真人準確率 100%」。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46520" cy="2852666"/>
            <wp:docPr id="12" name="Picture 12" title="圖 12 資料與證據的四層現況" descr="四個方塊顯示外部預訓練模型、合成骨架、本機結算與尚未建立的真人標註資料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evidence_ladd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852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40"/>
        <w:jc w:val="center"/>
      </w:pPr>
      <w:r>
        <w:rPr>
          <w:rFonts w:ascii="Calibri" w:hAnsi="Calibri" w:eastAsia="PingFang TC" w:cs="Calibri"/>
          <w:b/>
          <w:color w:val="303030"/>
          <w:sz w:val="18"/>
        </w:rPr>
        <w:t>圖 12｜資料與證據的四層現況</w:t>
      </w:r>
    </w:p>
    <w:p>
      <w:pPr>
        <w:spacing w:after="140"/>
        <w:jc w:val="center"/>
      </w:pPr>
      <w:r>
        <w:rPr>
          <w:rFonts w:ascii="Calibri" w:hAnsi="Calibri" w:eastAsia="PingFang TC" w:cs="Calibri"/>
          <w:i/>
          <w:color w:val="666666"/>
          <w:sz w:val="16"/>
        </w:rPr>
        <w:t>來源與口徑：vendor 模型、app/core/synth.js、tests、store.js；基準 2026-08-12　限制：團隊目前沒有自有真人影像資料集、train/validation/test split 或混淆矩陣。</w:t>
      </w:r>
    </w:p>
    <w:p>
      <w:pPr>
        <w:pStyle w:val="Heading2"/>
        <w:keepNext/>
      </w:pPr>
      <w:r>
        <w:t>13.1 「訓練資料集」應如何誠實描述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400"/>
        <w:gridCol w:w="1200"/>
        <w:gridCol w:w="3100"/>
        <w:gridCol w:w="2660"/>
      </w:tblGrid>
      <w:tr>
        <w:trPr>
          <w:cantSplit/>
          <w:tblHeader w:val="true"/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資料層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是否存在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用途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能否稱團隊訓練集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Google 預訓練 .task 模型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存在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把影像轉 33 點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不能；模型與訓練資料由 Google 提供</w:t>
            </w:r>
          </w:p>
        </w:tc>
      </w:tr>
      <w:tr>
        <w:trPr>
          <w:cantSplit/>
        </w:trPr>
        <w:tc>
          <w:tcPr>
            <w:tcW w:type="dxa" w:w="24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程序生成 33 點骨架</w:t>
            </w:r>
          </w:p>
        </w:tc>
        <w:tc>
          <w:tcPr>
            <w:tcW w:type="dxa" w:w="12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存在</w:t>
            </w:r>
          </w:p>
        </w:tc>
        <w:tc>
          <w:tcPr>
            <w:tcW w:type="dxa" w:w="31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驗 FSM、取景、正規化、抗噪與已知錯誤</w:t>
            </w:r>
          </w:p>
        </w:tc>
        <w:tc>
          <w:tcPr>
            <w:tcW w:type="dxa" w:w="26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不能稱真人資料集；可稱合成測試 fixtures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本機 SessionResult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使用者操作後可存在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健康頁、目標、遊戲閉環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不是模型訓練資料；目前留在使用者瀏覽器</w:t>
            </w:r>
          </w:p>
        </w:tc>
      </w:tr>
      <w:tr>
        <w:trPr>
          <w:cantSplit/>
        </w:trPr>
        <w:tc>
          <w:tcPr>
            <w:tcW w:type="dxa" w:w="24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真人標註 landmark／video</w:t>
            </w:r>
          </w:p>
        </w:tc>
        <w:tc>
          <w:tcPr>
            <w:tcW w:type="dxa" w:w="12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不存在</w:t>
            </w:r>
          </w:p>
        </w:tc>
        <w:tc>
          <w:tcPr>
            <w:tcW w:type="dxa" w:w="31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未來量真人 TP／FP／FN、提示理解、裝置差異</w:t>
            </w:r>
          </w:p>
        </w:tc>
        <w:tc>
          <w:tcPr>
            <w:tcW w:type="dxa" w:w="26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未來若建立，需同意、抽樣、標註規範與保留政策</w:t>
            </w:r>
          </w:p>
        </w:tc>
      </w:tr>
    </w:tbl>
    <w:p>
      <w:pPr>
        <w:pStyle w:val="Heading2"/>
        <w:keepNext/>
      </w:pPr>
      <w:r>
        <w:t>13.2 合成樣本目前涵蓋</w:t>
      </w:r>
    </w:p>
    <w:p>
      <w:pPr>
        <w:pStyle w:val="ListBullet"/>
        <w:widowControl/>
        <w:spacing w:after="60"/>
      </w:pPr>
      <w:r>
        <w:rPr>
          <w:rFonts w:ascii="Calibri" w:hAnsi="Calibri" w:eastAsia="PingFang TC" w:cs="Calibri"/>
          <w:color w:val="111111"/>
          <w:sz w:val="21"/>
        </w:rPr>
        <w:t>通用：clean、half；並可施加 scale、translation、noise、visibility 遮擋與 frame clipping。</w:t>
      </w:r>
    </w:p>
    <w:p>
      <w:pPr>
        <w:pStyle w:val="ListBullet"/>
        <w:widowControl/>
        <w:spacing w:after="60"/>
      </w:pPr>
      <w:r>
        <w:rPr>
          <w:rFonts w:ascii="Calibri" w:hAnsi="Calibri" w:eastAsia="PingFang TC" w:cs="Calibri"/>
          <w:color w:val="111111"/>
          <w:sz w:val="21"/>
        </w:rPr>
        <w:t>深蹲：compensation；開合跳：armsonly、legsonly；高抬腿：singleleg、sitting；伏地挺身：sag。</w:t>
      </w:r>
    </w:p>
    <w:p>
      <w:pPr>
        <w:pStyle w:val="ListBullet"/>
        <w:widowControl/>
        <w:spacing w:after="60"/>
      </w:pPr>
      <w:r>
        <w:rPr>
          <w:rFonts w:ascii="Calibri" w:hAnsi="Calibri" w:eastAsia="PingFang TC" w:cs="Calibri"/>
          <w:color w:val="111111"/>
          <w:sz w:val="21"/>
        </w:rPr>
        <w:t>測試價值：快速、可重跑、知道期望答案；限制：不包含真實影像的衣著、光線、鏡頭透視、身形、速度與感知誤差。</w:t>
      </w:r>
    </w:p>
    <w:p>
      <w:pPr>
        <w:pStyle w:val="Heading2"/>
        <w:keepNext/>
      </w:pPr>
      <w:r>
        <w:t>13.3 可以做的資料分析與現在不能做的圖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4680"/>
        <w:gridCol w:w="4680"/>
      </w:tblGrid>
      <w:tr>
        <w:trPr>
          <w:cantSplit/>
          <w:tblHeader w:val="true"/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7"/>
              </w:rPr>
              <w:t>現在可做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7"/>
              </w:rPr>
              <w:t>需要真人／長期資料後才做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測試主題分布、功能狀態矩陣、程式規模導覽、session 數／分鐘／valid／invalid／targetRate／fault／streak／coins／buildings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真人 precision／recall／F1、每裝置 FPS／延遲分布、4 週留存、獎勵後再次訓練率、錯誤／100 reps 趨勢、族群差異</w:t>
            </w:r>
          </w:p>
        </w:tc>
      </w:tr>
      <w:tr>
        <w:trPr>
          <w:cantSplit/>
        </w:trPr>
        <w:tc>
          <w:tcPr>
            <w:tcW w:type="dxa" w:w="46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單一使用者本機週／日趨勢與錯誤分布</w:t>
            </w:r>
          </w:p>
        </w:tc>
        <w:tc>
          <w:tcPr>
            <w:tcW w:type="dxa" w:w="46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跨使用者 cohort、A/B test、因果推論、健康與傷害結果</w:t>
            </w:r>
          </w:p>
        </w:tc>
      </w:tr>
    </w:tbl>
    <w:p>
      <w:pPr>
        <w:pStyle w:val="Heading1"/>
        <w:keepNext/>
      </w:pPr>
      <w:bookmarkStart w:id="15" w:name="h1_015"/>
      <w:r>
        <w:t>14. 真人與實機驗證計畫</w:t>
      </w:r>
      <w:bookmarkEnd w:id="15"/>
    </w:p>
    <w:p>
      <w:pPr>
        <w:pStyle w:val="BodyText"/>
        <w:keepLines w:val="0"/>
        <w:widowControl/>
        <w:spacing w:after="120"/>
      </w:pPr>
      <w:r>
        <w:rPr>
          <w:rFonts w:ascii="Calibri" w:hAnsi="Calibri" w:eastAsia="PingFang TC" w:cs="Calibri"/>
          <w:i w:val="0"/>
          <w:color w:val="111111"/>
          <w:sz w:val="21"/>
        </w:rPr>
        <w:t>從「規則正確」到「真人可用」至少要跨過四個 Gate：感知可用、動作標註一致、提示可理解、端到端數字一致。這些工作不是 Demo 的阻擋條件，但是真正產品化與對外宣稱準確率的必要條件。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300"/>
        <w:gridCol w:w="3000"/>
        <w:gridCol w:w="3000"/>
        <w:gridCol w:w="2060"/>
      </w:tblGrid>
      <w:tr>
        <w:trPr>
          <w:cantSplit/>
          <w:tblHeader w:val="true"/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Gate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測什麼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最低輸出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通過前不可宣稱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V1 裝置效能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指定筆電／手機的模型載入、相機啟動、FPS、p50/p95 latency、CPU fallback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裝置矩陣、環境、樣本、原始紀錄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跨平台低延遲／30 FPS</w:t>
            </w:r>
          </w:p>
        </w:tc>
      </w:tr>
      <w:tr>
        <w:trPr>
          <w:cantSplit/>
        </w:trPr>
        <w:tc>
          <w:tcPr>
            <w:tcW w:type="dxa" w:w="13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V2 真人判定</w:t>
            </w:r>
          </w:p>
        </w:tc>
        <w:tc>
          <w:tcPr>
            <w:tcW w:type="dxa" w:w="30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四動作 clean／half／代償／取景，人工 gold label</w:t>
            </w:r>
          </w:p>
        </w:tc>
        <w:tc>
          <w:tcPr>
            <w:tcW w:type="dxa" w:w="30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樣本定義、標註者、TP/FP/FN、precision/recall/F1、分層結果</w:t>
            </w:r>
          </w:p>
        </w:tc>
        <w:tc>
          <w:tcPr>
            <w:tcW w:type="dxa" w:w="20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真人準確率／適用所有身形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V3 提示理解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使用者能否依文字／語音修正、顏色能否辨識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任務成功率、理解率、錯誤訪談、無障礙觀察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可降低錯誤或傷害</w:t>
            </w:r>
          </w:p>
        </w:tc>
      </w:tr>
      <w:tr>
        <w:trPr>
          <w:cantSplit/>
        </w:trPr>
        <w:tc>
          <w:tcPr>
            <w:tcW w:type="dxa" w:w="13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V4 E2E</w:t>
            </w:r>
          </w:p>
        </w:tc>
        <w:tc>
          <w:tcPr>
            <w:tcW w:type="dxa" w:w="30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取景→三組→結算→wallet→島嶼→匯出／刪除</w:t>
            </w:r>
          </w:p>
        </w:tc>
        <w:tc>
          <w:tcPr>
            <w:tcW w:type="dxa" w:w="30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逐步 checklist、0 console error、三方數字一致</w:t>
            </w:r>
          </w:p>
        </w:tc>
        <w:tc>
          <w:tcPr>
            <w:tcW w:type="dxa" w:w="20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正式可上線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V5 長期 pilot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週活躍天、分鐘、targetRate、fault/100 reps、4週留存、再訓練率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同意、cohort、基準、流失、分析計畫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提高持續性／健康成效</w:t>
            </w:r>
          </w:p>
        </w:tc>
      </w:tr>
    </w:tbl>
    <w:p>
      <w:pPr>
        <w:pStyle w:val="Heading2"/>
        <w:keepNext/>
      </w:pPr>
      <w:r>
        <w:t>14.1 真人資料建立前必定義</w:t>
      </w:r>
    </w:p>
    <w:p>
      <w:pPr>
        <w:pStyle w:val="ListBullet"/>
        <w:widowControl/>
        <w:spacing w:after="60"/>
      </w:pPr>
      <w:r>
        <w:rPr>
          <w:rFonts w:ascii="Calibri" w:hAnsi="Calibri" w:eastAsia="PingFang TC" w:cs="Calibri"/>
          <w:color w:val="111111"/>
          <w:sz w:val="21"/>
        </w:rPr>
        <w:t>受試條件：年齡範圍、健康排除條件、裝置、空間、光線、服裝、鏡頭角度；未成年人需老師與適當同意流程。</w:t>
      </w:r>
    </w:p>
    <w:p>
      <w:pPr>
        <w:pStyle w:val="ListBullet"/>
        <w:widowControl/>
        <w:spacing w:after="60"/>
      </w:pPr>
      <w:r>
        <w:rPr>
          <w:rFonts w:ascii="Calibri" w:hAnsi="Calibri" w:eastAsia="PingFang TC" w:cs="Calibri"/>
          <w:color w:val="111111"/>
          <w:sz w:val="21"/>
        </w:rPr>
        <w:t>一個樣本的單位：一幀、一次 rep、完整 session 或取景情境；不同單位不能混算。</w:t>
      </w:r>
    </w:p>
    <w:p>
      <w:pPr>
        <w:pStyle w:val="ListBullet"/>
        <w:widowControl/>
        <w:spacing w:after="60"/>
      </w:pPr>
      <w:r>
        <w:rPr>
          <w:rFonts w:ascii="Calibri" w:hAnsi="Calibri" w:eastAsia="PingFang TC" w:cs="Calibri"/>
          <w:color w:val="111111"/>
          <w:sz w:val="21"/>
        </w:rPr>
        <w:t>gold label：有效／無效／錯誤類型由誰標、如何處理歧義、標註者一致性。</w:t>
      </w:r>
    </w:p>
    <w:p>
      <w:pPr>
        <w:pStyle w:val="ListBullet"/>
        <w:widowControl/>
        <w:spacing w:after="60"/>
      </w:pPr>
      <w:r>
        <w:rPr>
          <w:rFonts w:ascii="Calibri" w:hAnsi="Calibri" w:eastAsia="PingFang TC" w:cs="Calibri"/>
          <w:color w:val="111111"/>
          <w:sz w:val="21"/>
        </w:rPr>
        <w:t>資料最小化：是否需要影像，或只保存 landmarks；保留多久、誰能看、如何刪除。</w:t>
      </w:r>
    </w:p>
    <w:p>
      <w:pPr>
        <w:pStyle w:val="ListBullet"/>
        <w:widowControl/>
        <w:spacing w:after="60"/>
      </w:pPr>
      <w:r>
        <w:rPr>
          <w:rFonts w:ascii="Calibri" w:hAnsi="Calibri" w:eastAsia="PingFang TC" w:cs="Calibri"/>
          <w:color w:val="111111"/>
          <w:sz w:val="21"/>
        </w:rPr>
        <w:t>停止準則：出現疼痛、暈眩、跌倒風險、設備過熱、重複誤判時如何停止。</w:t>
      </w:r>
    </w:p>
    <w:p>
      <w:pPr>
        <w:pStyle w:val="Heading2"/>
        <w:keepNext/>
      </w:pPr>
      <w:r>
        <w:t>14.2 混淆矩陣模板（目前留空是正確的）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3400"/>
        <w:gridCol w:w="2980"/>
        <w:gridCol w:w="2980"/>
      </w:tblGrid>
      <w:tr>
        <w:trPr>
          <w:cantSplit/>
          <w:tblHeader w:val="true"/>
          <w:cantSplit/>
        </w:trP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8"/>
              </w:rPr>
              <w:t>真人 gold label \ 系統</w:t>
            </w:r>
          </w:p>
        </w:tc>
        <w:tc>
          <w:tcPr>
            <w:tcW w:type="dxa" w:w="29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8"/>
              </w:rPr>
              <w:t>判有效</w:t>
            </w:r>
          </w:p>
        </w:tc>
        <w:tc>
          <w:tcPr>
            <w:tcW w:type="dxa" w:w="29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8"/>
              </w:rPr>
              <w:t>判無效</w:t>
            </w:r>
          </w:p>
        </w:tc>
      </w:tr>
      <w:tr>
        <w:trPr>
          <w:cantSplit/>
        </w:trP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8"/>
              </w:rPr>
              <w:t>應有效</w:t>
            </w:r>
          </w:p>
        </w:tc>
        <w:tc>
          <w:tcPr>
            <w:tcW w:type="dxa" w:w="29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8"/>
              </w:rPr>
              <w:t>TP：待收集</w:t>
            </w:r>
          </w:p>
        </w:tc>
        <w:tc>
          <w:tcPr>
            <w:tcW w:type="dxa" w:w="29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8"/>
              </w:rPr>
              <w:t>FN：待收集</w:t>
            </w:r>
          </w:p>
        </w:tc>
      </w:tr>
      <w:tr>
        <w:trPr>
          <w:cantSplit/>
        </w:trPr>
        <w:tc>
          <w:tcPr>
            <w:tcW w:type="dxa" w:w="34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8"/>
              </w:rPr>
              <w:t>應無效</w:t>
            </w:r>
          </w:p>
        </w:tc>
        <w:tc>
          <w:tcPr>
            <w:tcW w:type="dxa" w:w="29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8"/>
              </w:rPr>
              <w:t>FP：待收集</w:t>
            </w:r>
          </w:p>
        </w:tc>
        <w:tc>
          <w:tcPr>
            <w:tcW w:type="dxa" w:w="29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8"/>
              </w:rPr>
              <w:t>TN：待收集</w:t>
            </w:r>
          </w:p>
        </w:tc>
      </w:tr>
    </w:tbl>
    <w:p>
      <w:pPr>
        <w:pStyle w:val="BodyText"/>
        <w:keepLines w:val="0"/>
        <w:widowControl/>
        <w:spacing w:after="120"/>
      </w:pPr>
      <w:r>
        <w:rPr>
          <w:rFonts w:ascii="Calibri" w:hAnsi="Calibri" w:eastAsia="PingFang TC" w:cs="Calibri"/>
          <w:i/>
          <w:color w:val="111111"/>
          <w:sz w:val="21"/>
        </w:rPr>
        <w:t>完成真人標註後才計算 precision=TP/(TP+FP)、recall=TP/(TP+FN)、F1；需按動作、錯誤類型、裝置與環境分層，不可只報一個漂亮的整體數字。</w:t>
      </w:r>
    </w:p>
    <w:p>
      <w:pPr>
        <w:pStyle w:val="Heading1"/>
        <w:keepNext/>
      </w:pPr>
      <w:bookmarkStart w:id="16" w:name="h1_016"/>
      <w:r>
        <w:t>15. 未來 API、帳號、資料庫與跨裝置藍圖</w:t>
      </w:r>
      <w:bookmarkEnd w:id="16"/>
    </w:p>
    <w:p>
      <w:pPr>
        <w:pStyle w:val="BodyText"/>
        <w:keepLines w:val="0"/>
        <w:widowControl/>
        <w:spacing w:after="120"/>
      </w:pPr>
      <w:r>
        <w:rPr>
          <w:rFonts w:ascii="Calibri" w:hAnsi="Calibri" w:eastAsia="PingFang TC" w:cs="Calibri"/>
          <w:i w:val="0"/>
          <w:color w:val="111111"/>
          <w:sz w:val="21"/>
        </w:rPr>
        <w:t>正式版不是把影像搬到雲端，而是把已證明可用的 SessionResult 語意服務化。端側仍完成相機、33 點、取景與品質判定；後端處理帳號、同意、版本化結算、錢包、島嶼存檔、同步、匯出與刪除。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500"/>
        <w:gridCol w:w="2100"/>
        <w:gridCol w:w="3100"/>
        <w:gridCol w:w="2660"/>
      </w:tblGrid>
      <w:tr>
        <w:trPr>
          <w:cantSplit/>
          <w:tblHeader w:val="true"/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能力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目前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正式版目標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待決策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即時姿態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瀏覽器本機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維持端側，必要時支援多平台客戶端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模型版本、硬體矩陣、更新政策</w:t>
            </w:r>
          </w:p>
        </w:tc>
      </w:tr>
      <w:tr>
        <w:trPr>
          <w:cantSplit/>
        </w:trPr>
        <w:tc>
          <w:tcPr>
            <w:tcW w:type="dxa" w:w="15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結算契約</w:t>
            </w:r>
          </w:p>
        </w:tc>
        <w:tc>
          <w:tcPr>
            <w:tcW w:type="dxa" w:w="21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JS 物件／commitSession</w:t>
            </w:r>
          </w:p>
        </w:tc>
        <w:tc>
          <w:tcPr>
            <w:tcW w:type="dxa" w:w="31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versioned JSON schema／event API</w:t>
            </w:r>
          </w:p>
        </w:tc>
        <w:tc>
          <w:tcPr>
            <w:tcW w:type="dxa" w:w="26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傳輸協定、endpoint、錯誤碼、節流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帳號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無真登入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可選帳號、同意與跨裝置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Auth 供應商、未成年人流程、復原</w:t>
            </w:r>
          </w:p>
        </w:tc>
      </w:tr>
      <w:tr>
        <w:trPr>
          <w:cantSplit/>
        </w:trPr>
        <w:tc>
          <w:tcPr>
            <w:tcW w:type="dxa" w:w="15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資料庫</w:t>
            </w:r>
          </w:p>
        </w:tc>
        <w:tc>
          <w:tcPr>
            <w:tcW w:type="dxa" w:w="21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無；localStorage</w:t>
            </w:r>
          </w:p>
        </w:tc>
        <w:tc>
          <w:tcPr>
            <w:tcW w:type="dxa" w:w="31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個人存檔與去識別分析分域</w:t>
            </w:r>
          </w:p>
        </w:tc>
        <w:tc>
          <w:tcPr>
            <w:tcW w:type="dxa" w:w="26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SQL/NoSQL、表結構、成本、region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一致性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單一 store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session＋wallet 交易一致、idempotency、衝突解決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離線佇列、last-write／merge、重試</w:t>
            </w:r>
          </w:p>
        </w:tc>
      </w:tr>
      <w:tr>
        <w:trPr>
          <w:cantSplit/>
        </w:trPr>
        <w:tc>
          <w:tcPr>
            <w:tcW w:type="dxa" w:w="15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資料權利</w:t>
            </w:r>
          </w:p>
        </w:tc>
        <w:tc>
          <w:tcPr>
            <w:tcW w:type="dxa" w:w="21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本機 export／reset</w:t>
            </w:r>
          </w:p>
        </w:tc>
        <w:tc>
          <w:tcPr>
            <w:tcW w:type="dxa" w:w="31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匯出、刪除、撤回、保留政策</w:t>
            </w:r>
          </w:p>
        </w:tc>
        <w:tc>
          <w:tcPr>
            <w:tcW w:type="dxa" w:w="26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法規、SLA、稽核與事件通報</w:t>
            </w:r>
          </w:p>
        </w:tc>
      </w:tr>
    </w:tbl>
    <w:p>
      <w:pPr>
        <w:pStyle w:val="Heading2"/>
        <w:keepNext/>
      </w:pPr>
      <w:r>
        <w:t>15.1 目標 Session API 的最小需求（概念，不是已部署端點）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800"/>
        <w:gridCol w:w="4400"/>
        <w:gridCol w:w="2160"/>
      </w:tblGrid>
      <w:tr>
        <w:trPr>
          <w:cantSplit/>
          <w:tblHeader w:val="true"/>
          <w:cantSplit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欄位／機制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目的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schemaVersion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讓客戶端與後端可演進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規劃中</w:t>
            </w:r>
          </w:p>
        </w:tc>
      </w:tr>
      <w:tr>
        <w:trPr>
          <w:cantSplit/>
        </w:trPr>
        <w:tc>
          <w:tcPr>
            <w:tcW w:type="dxa" w:w="28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sessionId＋idempotencyKey</w:t>
            </w:r>
          </w:p>
        </w:tc>
        <w:tc>
          <w:tcPr>
            <w:tcW w:type="dxa" w:w="44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避免重送重複加幣</w:t>
            </w:r>
          </w:p>
        </w:tc>
        <w:tc>
          <w:tcPr>
            <w:tcW w:type="dxa" w:w="21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規劃中</w:t>
            </w:r>
          </w:p>
        </w:tc>
      </w:tr>
      <w:tr>
        <w:trPr>
          <w:cantSplit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userId／deviceId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帳號與衝突追蹤；需最小化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待隱私設計</w:t>
            </w:r>
          </w:p>
        </w:tc>
      </w:tr>
      <w:tr>
        <w:trPr>
          <w:cantSplit/>
        </w:trPr>
        <w:tc>
          <w:tcPr>
            <w:tcW w:type="dxa" w:w="28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exerciseVersion／ruleVersion／modelVersion</w:t>
            </w:r>
          </w:p>
        </w:tc>
        <w:tc>
          <w:tcPr>
            <w:tcW w:type="dxa" w:w="44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讓結果可重現與稽核</w:t>
            </w:r>
          </w:p>
        </w:tc>
        <w:tc>
          <w:tcPr>
            <w:tcW w:type="dxa" w:w="21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規劃中</w:t>
            </w:r>
          </w:p>
        </w:tc>
      </w:tr>
      <w:tr>
        <w:trPr>
          <w:cantSplit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sets?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支援組別分析與中途續訓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待產品需求</w:t>
            </w:r>
          </w:p>
        </w:tc>
      </w:tr>
      <w:tr>
        <w:trPr>
          <w:cantSplit/>
        </w:trPr>
        <w:tc>
          <w:tcPr>
            <w:tcW w:type="dxa" w:w="28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angles?</w:t>
            </w:r>
          </w:p>
        </w:tc>
        <w:tc>
          <w:tcPr>
            <w:tcW w:type="dxa" w:w="44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只有專業分析與驗證完成才外露</w:t>
            </w:r>
          </w:p>
        </w:tc>
        <w:tc>
          <w:tcPr>
            <w:tcW w:type="dxa" w:w="21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非預設</w:t>
            </w:r>
          </w:p>
        </w:tc>
      </w:tr>
      <w:tr>
        <w:trPr>
          <w:cantSplit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consentVersion／deletedAt／retentionClass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資料權利與保留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待法規／治理</w:t>
            </w:r>
          </w:p>
        </w:tc>
      </w:tr>
      <w:tr>
        <w:trPr>
          <w:cantSplit/>
        </w:trPr>
        <w:tc>
          <w:tcPr>
            <w:tcW w:type="dxa" w:w="28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server-calculated reward</w:t>
            </w:r>
          </w:p>
        </w:tc>
        <w:tc>
          <w:tcPr>
            <w:tcW w:type="dxa" w:w="44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避免客戶端直接決定錢包</w:t>
            </w:r>
          </w:p>
        </w:tc>
        <w:tc>
          <w:tcPr>
            <w:tcW w:type="dxa" w:w="21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正式版必要</w:t>
            </w:r>
          </w:p>
        </w:tc>
      </w:tr>
    </w:tbl>
    <w:p>
      <w:pPr>
        <w:pStyle w:val="Heading2"/>
        <w:keepNext/>
      </w:pPr>
      <w:r>
        <w:t>15.2 服務化 Gate</w:t>
      </w:r>
    </w:p>
    <w:p>
      <w:pPr>
        <w:pStyle w:val="ListBullet"/>
        <w:spacing w:after="60"/>
      </w:pPr>
      <w:r>
        <w:rPr>
          <w:rFonts w:ascii="Calibri" w:hAnsi="Calibri" w:eastAsia="PingFang TC" w:cs="Calibri"/>
          <w:color w:val="111111"/>
          <w:sz w:val="21"/>
        </w:rPr>
        <w:t>凍結目前 SessionResult 欄位、單位、必填／選填與 fault dictionary；建立 contract tests。</w:t>
      </w:r>
    </w:p>
    <w:p>
      <w:pPr>
        <w:pStyle w:val="ListBullet"/>
        <w:spacing w:after="60"/>
      </w:pPr>
      <w:r>
        <w:rPr>
          <w:rFonts w:ascii="Calibri" w:hAnsi="Calibri" w:eastAsia="PingFang TC" w:cs="Calibri"/>
          <w:color w:val="111111"/>
          <w:sz w:val="21"/>
        </w:rPr>
        <w:t>抽象 repository/store adapter，保持 local-first；雲端失敗仍可排隊與安全重試。</w:t>
      </w:r>
    </w:p>
    <w:p>
      <w:pPr>
        <w:pStyle w:val="ListBullet"/>
        <w:spacing w:after="60"/>
      </w:pPr>
      <w:r>
        <w:rPr>
          <w:rFonts w:ascii="Calibri" w:hAnsi="Calibri" w:eastAsia="PingFang TC" w:cs="Calibri"/>
          <w:color w:val="111111"/>
          <w:sz w:val="21"/>
        </w:rPr>
        <w:t>建立帳號、同意、權限、刪除與匯出；明確區分個人存檔與分析資料。</w:t>
      </w:r>
    </w:p>
    <w:p>
      <w:pPr>
        <w:pStyle w:val="ListBullet"/>
        <w:spacing w:after="60"/>
      </w:pPr>
      <w:r>
        <w:rPr>
          <w:rFonts w:ascii="Calibri" w:hAnsi="Calibri" w:eastAsia="PingFang TC" w:cs="Calibri"/>
          <w:color w:val="111111"/>
          <w:sz w:val="21"/>
        </w:rPr>
        <w:t>把結算與錢包改成伺服器端原子交易；用 idempotency 防止重送重複獎勵。</w:t>
      </w:r>
    </w:p>
    <w:p>
      <w:pPr>
        <w:pStyle w:val="ListBullet"/>
        <w:spacing w:after="60"/>
      </w:pPr>
      <w:r>
        <w:rPr>
          <w:rFonts w:ascii="Calibri" w:hAnsi="Calibri" w:eastAsia="PingFang TC" w:cs="Calibri"/>
          <w:color w:val="111111"/>
          <w:sz w:val="21"/>
        </w:rPr>
        <w:t>設計跨裝置衝突、schema migration、舊客戶端相容與 rollback。</w:t>
      </w:r>
    </w:p>
    <w:p>
      <w:pPr>
        <w:pStyle w:val="ListBullet"/>
        <w:spacing w:after="60"/>
      </w:pPr>
      <w:r>
        <w:rPr>
          <w:rFonts w:ascii="Calibri" w:hAnsi="Calibri" w:eastAsia="PingFang TC" w:cs="Calibri"/>
          <w:color w:val="111111"/>
          <w:sz w:val="21"/>
        </w:rPr>
        <w:t>完成威脅模型、滲透／權限測試、監控與事件處理後才稱正式上線。</w:t>
      </w:r>
    </w:p>
    <w:p>
      <w:pPr>
        <w:pStyle w:val="Heading1"/>
        <w:keepNext/>
      </w:pPr>
      <w:bookmarkStart w:id="17" w:name="h1_017"/>
      <w:r>
        <w:t>16. 健康追蹤、SDG 3 與醫療界線</w:t>
      </w:r>
      <w:bookmarkEnd w:id="17"/>
    </w:p>
    <w:p>
      <w:pPr>
        <w:pStyle w:val="Heading2"/>
        <w:keepNext/>
      </w:pPr>
      <w:r>
        <w:t>16.1 不保存影像仍可量測的過程指標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800"/>
        <w:gridCol w:w="2500"/>
        <w:gridCol w:w="1800"/>
        <w:gridCol w:w="3260"/>
      </w:tblGrid>
      <w:tr>
        <w:trPr>
          <w:cantSplit/>
          <w:tblHeader w:val="true"/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指標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定義／分母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資料源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解讀限制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訓練頻率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每週有 session 的天數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history.date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commit 即算一天；0 valid 是否算活動需產品決策</w:t>
            </w:r>
          </w:p>
        </w:tc>
      </w:tr>
      <w:tr>
        <w:trPr>
          <w:cantSplit/>
        </w:trPr>
        <w:tc>
          <w:tcPr>
            <w:tcW w:type="dxa" w:w="18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總時間</w:t>
            </w:r>
          </w:p>
        </w:tc>
        <w:tc>
          <w:tcPr>
            <w:tcW w:type="dxa" w:w="25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sum(durationSec)</w:t>
            </w:r>
          </w:p>
        </w:tc>
        <w:tc>
          <w:tcPr>
            <w:tcW w:type="dxa" w:w="18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history</w:t>
            </w:r>
          </w:p>
        </w:tc>
        <w:tc>
          <w:tcPr>
            <w:tcW w:type="dxa" w:w="32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不等同中高強度時間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有效／無效比例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valid／(valid＋invalid)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history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品質規則輸出，不是模型 accuracy</w:t>
            </w:r>
          </w:p>
        </w:tc>
      </w:tr>
      <w:tr>
        <w:trPr>
          <w:cantSplit/>
        </w:trPr>
        <w:tc>
          <w:tcPr>
            <w:tcW w:type="dxa" w:w="18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錯誤／100 reps</w:t>
            </w:r>
          </w:p>
        </w:tc>
        <w:tc>
          <w:tcPr>
            <w:tcW w:type="dxa" w:w="25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fault count ÷ attempts ×100</w:t>
            </w:r>
          </w:p>
        </w:tc>
        <w:tc>
          <w:tcPr>
            <w:tcW w:type="dxa" w:w="18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faults＋reps</w:t>
            </w:r>
          </w:p>
        </w:tc>
        <w:tc>
          <w:tcPr>
            <w:tcW w:type="dxa" w:w="32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fault 可同一下多個，需先定分母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連續天數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相鄰日期的活動日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streak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UTC／本地日界線需統一</w:t>
            </w:r>
          </w:p>
        </w:tc>
      </w:tr>
      <w:tr>
        <w:trPr>
          <w:cantSplit/>
        </w:trPr>
        <w:tc>
          <w:tcPr>
            <w:tcW w:type="dxa" w:w="18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熱量</w:t>
            </w:r>
          </w:p>
        </w:tc>
        <w:tc>
          <w:tcPr>
            <w:tcW w:type="dxa" w:w="25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MET×體重×時間並依品質調整</w:t>
            </w:r>
          </w:p>
        </w:tc>
        <w:tc>
          <w:tcPr>
            <w:tcW w:type="dxa" w:w="18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session calories</w:t>
            </w:r>
          </w:p>
        </w:tc>
        <w:tc>
          <w:tcPr>
            <w:tcW w:type="dxa" w:w="32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估算，不是穿戴裝置或醫療量測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遊戲回流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reward 後下一次 session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history＋事件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現行未有 event analytics，需 future API</w:t>
            </w:r>
          </w:p>
        </w:tc>
      </w:tr>
    </w:tbl>
    <w:p>
      <w:pPr>
        <w:pStyle w:val="Heading2"/>
        <w:keepNext/>
      </w:pPr>
      <w:r>
        <w:t>16.2 SDG 3 的合理說法</w:t>
      </w:r>
    </w:p>
    <w:p>
      <w:pPr>
        <w:pStyle w:val="BodyText"/>
        <w:keepLines w:val="0"/>
        <w:widowControl/>
        <w:spacing w:after="120"/>
      </w:pPr>
      <w:r>
        <w:rPr>
          <w:rFonts w:ascii="Calibri" w:hAnsi="Calibri" w:eastAsia="PingFang TC" w:cs="Calibri"/>
          <w:i w:val="0"/>
          <w:color w:val="111111"/>
          <w:sz w:val="21"/>
        </w:rPr>
        <w:t>本作品方向呼應 SDG 3「健康與福祉」：降低開始運動的設備摩擦、提供動作品質資訊、用遊戲化維持參與，並以頻率、時間、targetRate、錯誤趨勢與連續天數觀察健康促進過程。這是設計邏輯與過程指標，不代表已達成 SDG 3，也不代表已證明疾病、傷害或公共健康結果。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800"/>
        <w:gridCol w:w="3600"/>
        <w:gridCol w:w="3960"/>
      </w:tblGrid>
      <w:tr>
        <w:trPr>
          <w:cantSplit/>
          <w:tblHeader w:val="true"/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7"/>
              </w:rPr>
              <w:t>層級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7"/>
              </w:rPr>
              <w:t>可以說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7"/>
              </w:rPr>
              <w:t>需要的下一層證據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設計投入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一般鏡頭、端側 AI、即時回饋、島嶼機制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功能與操作驗收</w:t>
            </w:r>
          </w:p>
        </w:tc>
      </w:tr>
      <w:tr>
        <w:trPr>
          <w:cantSplit/>
        </w:trPr>
        <w:tc>
          <w:tcPr>
            <w:tcW w:type="dxa" w:w="18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活動／輸出</w:t>
            </w:r>
          </w:p>
        </w:tc>
        <w:tc>
          <w:tcPr>
            <w:tcW w:type="dxa" w:w="36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session、分鐘、valid／invalid、fault、streak</w:t>
            </w:r>
          </w:p>
        </w:tc>
        <w:tc>
          <w:tcPr>
            <w:tcW w:type="dxa" w:w="39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資料品質與真人可用性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短期 outcome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使用者更常完成訓練、提示後姿勢改善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有基準的 pilot、留存與提示理解</w:t>
            </w:r>
          </w:p>
        </w:tc>
      </w:tr>
      <w:tr>
        <w:trPr>
          <w:cantSplit/>
        </w:trPr>
        <w:tc>
          <w:tcPr>
            <w:tcW w:type="dxa" w:w="18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長期影響</w:t>
            </w:r>
          </w:p>
        </w:tc>
        <w:tc>
          <w:tcPr>
            <w:tcW w:type="dxa" w:w="36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健康與福祉改善</w:t>
            </w:r>
          </w:p>
        </w:tc>
        <w:tc>
          <w:tcPr>
            <w:tcW w:type="dxa" w:w="39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長期研究、適當對照與專業合作</w:t>
            </w:r>
          </w:p>
        </w:tc>
      </w:tr>
    </w:tbl>
    <w:p>
      <w:pPr>
        <w:pStyle w:val="Heading2"/>
        <w:keepNext/>
      </w:pPr>
      <w:r>
        <w:t>16.3 安全與非醫療聲明</w:t>
      </w:r>
    </w:p>
    <w:p>
      <w:pPr>
        <w:pStyle w:val="ListBullet"/>
        <w:widowControl/>
        <w:spacing w:after="60"/>
      </w:pPr>
      <w:r>
        <w:rPr>
          <w:rFonts w:ascii="Calibri" w:hAnsi="Calibri" w:eastAsia="PingFang TC" w:cs="Calibri"/>
          <w:color w:val="111111"/>
          <w:sz w:val="21"/>
        </w:rPr>
        <w:t>系統是健身輔助與運動過程回饋工具，不是醫療器材，不提供診斷、治療或復健處方。</w:t>
      </w:r>
    </w:p>
    <w:p>
      <w:pPr>
        <w:pStyle w:val="ListBullet"/>
        <w:widowControl/>
        <w:spacing w:after="60"/>
      </w:pPr>
      <w:r>
        <w:rPr>
          <w:rFonts w:ascii="Calibri" w:hAnsi="Calibri" w:eastAsia="PingFang TC" w:cs="Calibri"/>
          <w:color w:val="111111"/>
          <w:sz w:val="21"/>
        </w:rPr>
        <w:t>有疼痛、暈眩、受傷、慢性病、孕期或復健需求者，應先取得合格專業人員建議。</w:t>
      </w:r>
    </w:p>
    <w:p>
      <w:pPr>
        <w:pStyle w:val="ListBullet"/>
        <w:widowControl/>
        <w:spacing w:after="60"/>
      </w:pPr>
      <w:r>
        <w:rPr>
          <w:rFonts w:ascii="Calibri" w:hAnsi="Calibri" w:eastAsia="PingFang TC" w:cs="Calibri"/>
          <w:color w:val="111111"/>
          <w:sz w:val="21"/>
        </w:rPr>
        <w:t>取景 gate 能拒絕不可信畫面，但不能保證動作安全或避免傷害。</w:t>
      </w:r>
    </w:p>
    <w:p>
      <w:pPr>
        <w:pStyle w:val="ListBullet"/>
        <w:widowControl/>
        <w:spacing w:after="60"/>
      </w:pPr>
      <w:r>
        <w:rPr>
          <w:rFonts w:ascii="Calibri" w:hAnsi="Calibri" w:eastAsia="PingFang TC" w:cs="Calibri"/>
          <w:color w:val="111111"/>
          <w:sz w:val="21"/>
        </w:rPr>
        <w:t>長者、分齡、低衝擊與復健屬研究方向；沒有真人／臨床證據前不可標「已適用」。</w:t>
      </w:r>
    </w:p>
    <w:p>
      <w:pPr>
        <w:pStyle w:val="Heading1"/>
        <w:keepNext/>
        <w:pageBreakBefore/>
      </w:pPr>
      <w:bookmarkStart w:id="18" w:name="h1_018"/>
      <w:r>
        <w:t>17. Roadmap、里程碑與完成定義</w:t>
      </w:r>
      <w:bookmarkEnd w:id="18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46520" cy="3340765"/>
            <wp:docPr id="13" name="Picture 13" title="圖 13 從可驗證原型到正式服務的 Gate Roadmap" descr="六階段 roadmap 從證據凍結、真人基線、動作擴充到服務化與 pilot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roadma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340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40"/>
        <w:jc w:val="center"/>
      </w:pPr>
      <w:r>
        <w:rPr>
          <w:rFonts w:ascii="Calibri" w:hAnsi="Calibri" w:eastAsia="PingFang TC" w:cs="Calibri"/>
          <w:b/>
          <w:color w:val="303030"/>
          <w:sz w:val="18"/>
        </w:rPr>
        <w:t>圖 13｜從可驗證原型到正式服務的 Gate Roadmap</w:t>
      </w:r>
    </w:p>
    <w:p>
      <w:pPr>
        <w:spacing w:after="140"/>
        <w:jc w:val="center"/>
      </w:pPr>
      <w:r>
        <w:rPr>
          <w:rFonts w:ascii="Calibri" w:hAnsi="Calibri" w:eastAsia="PingFang TC" w:cs="Calibri"/>
          <w:i/>
          <w:color w:val="666666"/>
          <w:sz w:val="16"/>
        </w:rPr>
        <w:t>來源與口徑：程式現況、企劃願景與內部差距分析，基準 2026-08-12　限制：沒有可信的人力與日期資料，因此以依賴與驗收順序呈現，不填假日期。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400"/>
        <w:gridCol w:w="2500"/>
        <w:gridCol w:w="3200"/>
        <w:gridCol w:w="2260"/>
      </w:tblGrid>
      <w:tr>
        <w:trPr>
          <w:cantSplit/>
          <w:tblHeader w:val="true"/>
          <w:cantSplit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階段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核心工作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完成定義（出口證據）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主要依賴</w:t>
            </w:r>
          </w:p>
        </w:tc>
      </w:tr>
      <w:tr>
        <w:trPr>
          <w:cantSplit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A 證據凍結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版本、hash、103 tests、資料字典、現況截圖、文件漂移清單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manifest；test log；trace；可重現 Demo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目前程式</w:t>
            </w:r>
          </w:p>
        </w:tc>
      </w:tr>
      <w:tr>
        <w:trPr>
          <w:cantSplit/>
        </w:trPr>
        <w:tc>
          <w:tcPr>
            <w:tcW w:type="dxa" w:w="14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B 四動作真人基線</w:t>
            </w:r>
          </w:p>
        </w:tc>
        <w:tc>
          <w:tcPr>
            <w:tcW w:type="dxa" w:w="25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裝置效能、取景、四動作人工標註、提示理解、E2E</w:t>
            </w:r>
          </w:p>
        </w:tc>
        <w:tc>
          <w:tcPr>
            <w:tcW w:type="dxa" w:w="32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裝置矩陣；混淆矩陣；可用性報告</w:t>
            </w:r>
          </w:p>
        </w:tc>
        <w:tc>
          <w:tcPr>
            <w:tcW w:type="dxa" w:w="22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同意、樣本、標註規範</w:t>
            </w:r>
          </w:p>
        </w:tc>
      </w:tr>
      <w:tr>
        <w:trPr>
          <w:cantSplit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C 動作擴充 I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弓箭步、波比跳、仰臥起坐、臀橋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每項 ExerciseSpec、正負 synth、tests、真人驗收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B 的驗證方法</w:t>
            </w:r>
          </w:p>
        </w:tc>
      </w:tr>
      <w:tr>
        <w:trPr>
          <w:cantSplit/>
        </w:trPr>
        <w:tc>
          <w:tcPr>
            <w:tcW w:type="dxa" w:w="14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D 動作擴充 II</w:t>
            </w:r>
          </w:p>
        </w:tc>
        <w:tc>
          <w:tcPr>
            <w:tcW w:type="dxa" w:w="25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捲腹、側弓步、遮擋／旋轉</w:t>
            </w:r>
          </w:p>
        </w:tc>
        <w:tc>
          <w:tcPr>
            <w:tcW w:type="dxa" w:w="32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十項狀態全為已驗證；跨視角紀錄</w:t>
            </w:r>
          </w:p>
        </w:tc>
        <w:tc>
          <w:tcPr>
            <w:tcW w:type="dxa" w:w="22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C、較複雜視角設計</w:t>
            </w:r>
          </w:p>
        </w:tc>
      </w:tr>
      <w:tr>
        <w:trPr>
          <w:cantSplit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E 服務化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Session schema、帳號、API、DB、同步、資料權利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contract tests、idempotency、migration、security review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資料治理、後端人力</w:t>
            </w:r>
          </w:p>
        </w:tc>
      </w:tr>
      <w:tr>
        <w:trPr>
          <w:cantSplit/>
        </w:trPr>
        <w:tc>
          <w:tcPr>
            <w:tcW w:type="dxa" w:w="14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F pilot</w:t>
            </w:r>
          </w:p>
        </w:tc>
        <w:tc>
          <w:tcPr>
            <w:tcW w:type="dxa" w:w="25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過程指標、遊戲動機、無障礙、退出／刪除</w:t>
            </w:r>
          </w:p>
        </w:tc>
        <w:tc>
          <w:tcPr>
            <w:tcW w:type="dxa" w:w="32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預註冊指標、pilot report、claim audit</w:t>
            </w:r>
          </w:p>
        </w:tc>
        <w:tc>
          <w:tcPr>
            <w:tcW w:type="dxa" w:w="22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E 或受控 local pilot</w:t>
            </w:r>
          </w:p>
        </w:tc>
      </w:tr>
    </w:tbl>
    <w:p>
      <w:pPr>
        <w:pStyle w:val="Heading2"/>
        <w:keepNext/>
        <w:pageBreakBefore/>
      </w:pPr>
      <w:r>
        <w:t>17.1 優先順序建議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000"/>
        <w:gridCol w:w="3100"/>
        <w:gridCol w:w="5260"/>
      </w:tblGrid>
      <w:tr>
        <w:trPr>
          <w:cantSplit/>
          <w:tblHeader w:val="true"/>
          <w:cantSplit/>
        </w:trP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7"/>
              </w:rPr>
              <w:t>優先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7"/>
              </w:rPr>
              <w:t>項目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7"/>
              </w:rPr>
              <w:t>理由</w:t>
            </w:r>
          </w:p>
        </w:tc>
      </w:tr>
      <w:tr>
        <w:trPr>
          <w:cantSplit/>
        </w:trP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P0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四動作真人／效能基線、資料與版本凍結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不需要先做後端，就能降低最大的證據風險</w:t>
            </w:r>
          </w:p>
        </w:tc>
      </w:tr>
      <w:tr>
        <w:trPr>
          <w:cantSplit/>
        </w:trPr>
        <w:tc>
          <w:tcPr>
            <w:tcW w:type="dxa" w:w="10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P0</w:t>
            </w:r>
          </w:p>
        </w:tc>
        <w:tc>
          <w:tcPr>
            <w:tcW w:type="dxa" w:w="31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結算／錢包／島嶼 E2E 不變式</w:t>
            </w:r>
          </w:p>
        </w:tc>
        <w:tc>
          <w:tcPr>
            <w:tcW w:type="dxa" w:w="52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跨健身與遊戲的核心價值</w:t>
            </w:r>
          </w:p>
        </w:tc>
      </w:tr>
      <w:tr>
        <w:trPr>
          <w:cantSplit/>
        </w:trP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P1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六動作逐項擴充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競賽願景重要，但不可犧牲驗證品質</w:t>
            </w:r>
          </w:p>
        </w:tc>
      </w:tr>
      <w:tr>
        <w:trPr>
          <w:cantSplit/>
        </w:trPr>
        <w:tc>
          <w:tcPr>
            <w:tcW w:type="dxa" w:w="10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P1</w:t>
            </w:r>
          </w:p>
        </w:tc>
        <w:tc>
          <w:tcPr>
            <w:tcW w:type="dxa" w:w="31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SessionResult versioning／contract tests</w:t>
            </w:r>
          </w:p>
        </w:tc>
        <w:tc>
          <w:tcPr>
            <w:tcW w:type="dxa" w:w="52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後端與遊戲組整合前的共同語言</w:t>
            </w:r>
          </w:p>
        </w:tc>
      </w:tr>
      <w:tr>
        <w:trPr>
          <w:cantSplit/>
        </w:trP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P2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帳號／DB／跨裝置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產品化必要，但不是目前 Demo 必備</w:t>
            </w:r>
          </w:p>
        </w:tc>
      </w:tr>
      <w:tr>
        <w:trPr>
          <w:cantSplit/>
        </w:trPr>
        <w:tc>
          <w:tcPr>
            <w:tcW w:type="dxa" w:w="10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P3</w:t>
            </w:r>
          </w:p>
        </w:tc>
        <w:tc>
          <w:tcPr>
            <w:tcW w:type="dxa" w:w="31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長者／復健／分齡</w:t>
            </w:r>
          </w:p>
        </w:tc>
        <w:tc>
          <w:tcPr>
            <w:tcW w:type="dxa" w:w="52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需專業合作與額外倫理、安全證據</w:t>
            </w:r>
          </w:p>
        </w:tc>
      </w:tr>
    </w:tbl>
    <w:p>
      <w:pPr>
        <w:pStyle w:val="Heading1"/>
        <w:keepNext/>
      </w:pPr>
      <w:bookmarkStart w:id="19" w:name="h1_019"/>
      <w:r>
        <w:t>18. 風險、倫理、資安與無障礙</w:t>
      </w:r>
      <w:bookmarkEnd w:id="19"/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700"/>
        <w:gridCol w:w="1850"/>
        <w:gridCol w:w="1900"/>
        <w:gridCol w:w="4010"/>
        <w:gridCol w:w="900"/>
      </w:tblGrid>
      <w:tr>
        <w:trPr>
          <w:cantSplit/>
          <w:tblHeader w:val="true"/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5"/>
              </w:rPr>
              <w:t>優先</w:t>
            </w:r>
          </w:p>
        </w:tc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5"/>
              </w:rPr>
              <w:t>風險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5"/>
              </w:rPr>
              <w:t>影響</w:t>
            </w:r>
          </w:p>
        </w:tc>
        <w:tc>
          <w:tcPr>
            <w:tcW w:type="dxa" w:w="4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5"/>
              </w:rPr>
              <w:t>緩解與驗證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5"/>
              </w:rPr>
              <w:t>owner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高</w:t>
            </w:r>
          </w:p>
        </w:tc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真人誤判／感知偏差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錯誤獎勵或錯誤提示</w:t>
            </w:r>
          </w:p>
        </w:tc>
        <w:tc>
          <w:tcPr>
            <w:tcW w:type="dxa" w:w="4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取景 gate、真人標註、分層報告、拒絕不確定畫面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技術＋驗證</w:t>
            </w:r>
          </w:p>
        </w:tc>
      </w:tr>
      <w:tr>
        <w:trPr>
          <w:cantSplit/>
        </w:trPr>
        <w:tc>
          <w:tcPr>
            <w:tcW w:type="dxa" w:w="7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高</w:t>
            </w:r>
          </w:p>
        </w:tc>
        <w:tc>
          <w:tcPr>
            <w:tcW w:type="dxa" w:w="185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現況／願景混寫</w:t>
            </w:r>
          </w:p>
        </w:tc>
        <w:tc>
          <w:tcPr>
            <w:tcW w:type="dxa" w:w="19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團隊與評審誤判完成度</w:t>
            </w:r>
          </w:p>
        </w:tc>
        <w:tc>
          <w:tcPr>
            <w:tcW w:type="dxa" w:w="401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所有 claim 標狀態、trace、發版 claim audit</w:t>
            </w:r>
          </w:p>
        </w:tc>
        <w:tc>
          <w:tcPr>
            <w:tcW w:type="dxa" w:w="9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企劃／整合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高</w:t>
            </w:r>
          </w:p>
        </w:tc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localStorage／前端可竄改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遊戲經濟不可信</w:t>
            </w:r>
          </w:p>
        </w:tc>
        <w:tc>
          <w:tcPr>
            <w:tcW w:type="dxa" w:w="4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Demo 明示；正式版伺服器交易＋idempotency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遊戲／後端</w:t>
            </w:r>
          </w:p>
        </w:tc>
      </w:tr>
      <w:tr>
        <w:trPr>
          <w:cantSplit/>
        </w:trPr>
        <w:tc>
          <w:tcPr>
            <w:tcW w:type="dxa" w:w="7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高</w:t>
            </w:r>
          </w:p>
        </w:tc>
        <w:tc>
          <w:tcPr>
            <w:tcW w:type="dxa" w:w="185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健康／長者／復健過度宣稱</w:t>
            </w:r>
          </w:p>
        </w:tc>
        <w:tc>
          <w:tcPr>
            <w:tcW w:type="dxa" w:w="19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安全、倫理與信任風險</w:t>
            </w:r>
          </w:p>
        </w:tc>
        <w:tc>
          <w:tcPr>
            <w:tcW w:type="dxa" w:w="401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非醫療聲明、專業審查、族群驗證</w:t>
            </w:r>
          </w:p>
        </w:tc>
        <w:tc>
          <w:tcPr>
            <w:tcW w:type="dxa" w:w="9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產品／老師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中</w:t>
            </w:r>
          </w:p>
        </w:tc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瀏覽器／裝置／相機差異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模型載入、FPS、語音與 WebGL 失敗</w:t>
            </w:r>
          </w:p>
        </w:tc>
        <w:tc>
          <w:tcPr>
            <w:tcW w:type="dxa" w:w="4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裝置矩陣、CPU fallback、文字備援、smoke tests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前端</w:t>
            </w:r>
          </w:p>
        </w:tc>
      </w:tr>
      <w:tr>
        <w:trPr>
          <w:cantSplit/>
        </w:trPr>
        <w:tc>
          <w:tcPr>
            <w:tcW w:type="dxa" w:w="7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中</w:t>
            </w:r>
          </w:p>
        </w:tc>
        <w:tc>
          <w:tcPr>
            <w:tcW w:type="dxa" w:w="185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資料日期／schema 漂移</w:t>
            </w:r>
          </w:p>
        </w:tc>
        <w:tc>
          <w:tcPr>
            <w:tcW w:type="dxa" w:w="19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健康統計錯日、舊資料壞掉</w:t>
            </w:r>
          </w:p>
        </w:tc>
        <w:tc>
          <w:tcPr>
            <w:tcW w:type="dxa" w:w="401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本地日期策略、schema validation、migration／backup</w:t>
            </w:r>
          </w:p>
        </w:tc>
        <w:tc>
          <w:tcPr>
            <w:tcW w:type="dxa" w:w="9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資料／前端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中</w:t>
            </w:r>
          </w:p>
        </w:tc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只靠紅黃綠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色覺使用者無法理解</w:t>
            </w:r>
          </w:p>
        </w:tc>
        <w:tc>
          <w:tcPr>
            <w:tcW w:type="dxa" w:w="4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文字、形狀、語音冗餘；對比與鍵盤測試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UI／a11y</w:t>
            </w:r>
          </w:p>
        </w:tc>
      </w:tr>
      <w:tr>
        <w:trPr>
          <w:cantSplit/>
        </w:trPr>
        <w:tc>
          <w:tcPr>
            <w:tcW w:type="dxa" w:w="7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中</w:t>
            </w:r>
          </w:p>
        </w:tc>
        <w:tc>
          <w:tcPr>
            <w:tcW w:type="dxa" w:w="185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AI 協作編造或舊文件污染</w:t>
            </w:r>
          </w:p>
        </w:tc>
        <w:tc>
          <w:tcPr>
            <w:tcW w:type="dxa" w:w="19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錯誤數字進入企劃</w:t>
            </w:r>
          </w:p>
        </w:tc>
        <w:tc>
          <w:tcPr>
            <w:tcW w:type="dxa" w:w="401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evidence ID、code&gt;docs、review Gate、禁止無來源數字</w:t>
            </w:r>
          </w:p>
        </w:tc>
        <w:tc>
          <w:tcPr>
            <w:tcW w:type="dxa" w:w="9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5"/>
              </w:rPr>
              <w:t>全團隊</w:t>
            </w:r>
          </w:p>
        </w:tc>
      </w:tr>
    </w:tbl>
    <w:p>
      <w:pPr>
        <w:pStyle w:val="Heading2"/>
        <w:keepNext/>
      </w:pPr>
      <w:r>
        <w:t>18.1 資安與隱私待補清單</w:t>
      </w:r>
    </w:p>
    <w:p>
      <w:pPr>
        <w:pStyle w:val="ListBullet"/>
        <w:widowControl/>
        <w:spacing w:after="60"/>
      </w:pPr>
      <w:r>
        <w:rPr>
          <w:rFonts w:ascii="Calibri" w:hAnsi="Calibri" w:eastAsia="PingFang TC" w:cs="Calibri"/>
          <w:color w:val="111111"/>
          <w:sz w:val="21"/>
        </w:rPr>
        <w:t>正式帳號的 authentication、authorization、session、password／第三方登入、未成年人監護與帳號復原。</w:t>
      </w:r>
    </w:p>
    <w:p>
      <w:pPr>
        <w:pStyle w:val="ListBullet"/>
        <w:widowControl/>
        <w:spacing w:after="60"/>
      </w:pPr>
      <w:r>
        <w:rPr>
          <w:rFonts w:ascii="Calibri" w:hAnsi="Calibri" w:eastAsia="PingFang TC" w:cs="Calibri"/>
          <w:color w:val="111111"/>
          <w:sz w:val="21"/>
        </w:rPr>
        <w:t>傳輸與靜態加密、金鑰管理、最小權限、管理後台、audit log、漏洞處理與事件通報。</w:t>
      </w:r>
    </w:p>
    <w:p>
      <w:pPr>
        <w:pStyle w:val="ListBullet"/>
        <w:widowControl/>
        <w:spacing w:after="60"/>
      </w:pPr>
      <w:r>
        <w:rPr>
          <w:rFonts w:ascii="Calibri" w:hAnsi="Calibri" w:eastAsia="PingFang TC" w:cs="Calibri"/>
          <w:color w:val="111111"/>
          <w:sz w:val="21"/>
        </w:rPr>
        <w:t>資料分類、保留與刪除 SLA、備份、跨境／region、去識別與重識別風險。</w:t>
      </w:r>
    </w:p>
    <w:p>
      <w:pPr>
        <w:pStyle w:val="ListBullet"/>
        <w:widowControl/>
        <w:spacing w:after="60"/>
      </w:pPr>
      <w:r>
        <w:rPr>
          <w:rFonts w:ascii="Calibri" w:hAnsi="Calibri" w:eastAsia="PingFang TC" w:cs="Calibri"/>
          <w:color w:val="111111"/>
          <w:sz w:val="21"/>
        </w:rPr>
        <w:t>威脅模型至少涵蓋重放 session、重複加幣、竄改結算、越權看資料、惡意匯入、XSS／供應鏈。</w:t>
      </w:r>
    </w:p>
    <w:p>
      <w:pPr>
        <w:pStyle w:val="Heading2"/>
        <w:keepNext/>
      </w:pPr>
      <w:r>
        <w:t>18.2 無障礙與包容性驗收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000"/>
        <w:gridCol w:w="7360"/>
      </w:tblGrid>
      <w:tr>
        <w:trPr>
          <w:cantSplit/>
          <w:tblHeader w:val="true"/>
          <w:cantSplit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7"/>
              </w:rPr>
              <w:t>面向</w:t>
            </w:r>
          </w:p>
        </w:tc>
        <w:tc>
          <w:tcPr>
            <w:tcW w:type="dxa" w:w="7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7"/>
              </w:rPr>
              <w:t>最低驗收</w:t>
            </w:r>
          </w:p>
        </w:tc>
      </w:tr>
      <w:tr>
        <w:trPr>
          <w:cantSplit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鍵盤／焦點</w:t>
            </w:r>
          </w:p>
        </w:tc>
        <w:tc>
          <w:tcPr>
            <w:tcW w:type="dxa" w:w="7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主要導覽、開始／暫停／退出、結算與設定可鍵盤操作；焦點可見</w:t>
            </w:r>
          </w:p>
        </w:tc>
      </w:tr>
      <w:tr>
        <w:trPr>
          <w:cantSplit/>
        </w:trPr>
        <w:tc>
          <w:tcPr>
            <w:tcW w:type="dxa" w:w="20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顏色</w:t>
            </w:r>
          </w:p>
        </w:tc>
        <w:tc>
          <w:tcPr>
            <w:tcW w:type="dxa" w:w="73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錯誤／達標不只靠色；文字、圖形或語音冗餘；灰階仍可理解</w:t>
            </w:r>
          </w:p>
        </w:tc>
      </w:tr>
      <w:tr>
        <w:trPr>
          <w:cantSplit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語音／聽覺</w:t>
            </w:r>
          </w:p>
        </w:tc>
        <w:tc>
          <w:tcPr>
            <w:tcW w:type="dxa" w:w="7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所有語音有同步文字；音效非唯一狀態；可關閉</w:t>
            </w:r>
          </w:p>
        </w:tc>
      </w:tr>
      <w:tr>
        <w:trPr>
          <w:cantSplit/>
        </w:trPr>
        <w:tc>
          <w:tcPr>
            <w:tcW w:type="dxa" w:w="20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動態</w:t>
            </w:r>
          </w:p>
        </w:tc>
        <w:tc>
          <w:tcPr>
            <w:tcW w:type="dxa" w:w="73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支援 reduced motion；倒數與回饋不造成閃爍風險</w:t>
            </w:r>
          </w:p>
        </w:tc>
      </w:tr>
      <w:tr>
        <w:trPr>
          <w:cantSplit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文字</w:t>
            </w:r>
          </w:p>
        </w:tc>
        <w:tc>
          <w:tcPr>
            <w:tcW w:type="dxa" w:w="7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可放大、對比足夠、提示短而具體；錯誤原因不羞辱使用者</w:t>
            </w:r>
          </w:p>
        </w:tc>
      </w:tr>
      <w:tr>
        <w:trPr>
          <w:cantSplit/>
        </w:trPr>
        <w:tc>
          <w:tcPr>
            <w:tcW w:type="dxa" w:w="20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族群</w:t>
            </w:r>
          </w:p>
        </w:tc>
        <w:tc>
          <w:tcPr>
            <w:tcW w:type="dxa" w:w="73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一般族群優先；分齡、長者、低衝擊、復健需獨立設計與驗證</w:t>
            </w:r>
          </w:p>
        </w:tc>
      </w:tr>
    </w:tbl>
    <w:p>
      <w:pPr>
        <w:pStyle w:val="Heading1"/>
        <w:keepNext/>
      </w:pPr>
      <w:bookmarkStart w:id="20" w:name="h1_020"/>
      <w:r>
        <w:t>19. AI 協作、接手手冊與檔案地圖</w:t>
      </w:r>
      <w:bookmarkEnd w:id="20"/>
    </w:p>
    <w:p>
      <w:pPr>
        <w:pStyle w:val="Heading2"/>
        <w:keepNext/>
      </w:pPr>
      <w:r>
        <w:t>19.1 本機執行與驗收命令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600"/>
        <w:gridCol w:w="3300"/>
        <w:gridCol w:w="4460"/>
      </w:tblGrid>
      <w:tr>
        <w:trPr>
          <w:cantSplit/>
          <w:tblHeader w:val="true"/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7"/>
              </w:rPr>
              <w:t>目的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7"/>
              </w:rPr>
              <w:t>命令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7"/>
              </w:rPr>
              <w:t>預期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啟動 App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npm run serve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在 localhost 開啟；核心資產可本地載入</w:t>
            </w:r>
          </w:p>
        </w:tc>
      </w:tr>
      <w:tr>
        <w:trPr>
          <w:cantSplit/>
        </w:trPr>
        <w:tc>
          <w:tcPr>
            <w:tcW w:type="dxa" w:w="16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備援啟動</w:t>
            </w:r>
          </w:p>
        </w:tc>
        <w:tc>
          <w:tcPr>
            <w:tcW w:type="dxa" w:w="33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python3 -m http.server 8080</w:t>
            </w:r>
          </w:p>
        </w:tc>
        <w:tc>
          <w:tcPr>
            <w:tcW w:type="dxa" w:w="44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靜態伺服器；確認實際埠號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自動化測試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npm test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目前基線 103/103；每次 core／規則變更必重跑</w:t>
            </w:r>
          </w:p>
        </w:tc>
      </w:tr>
      <w:tr>
        <w:trPr>
          <w:cantSplit/>
        </w:trPr>
        <w:tc>
          <w:tcPr>
            <w:tcW w:type="dxa" w:w="16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搜尋事實</w:t>
            </w:r>
          </w:p>
        </w:tc>
        <w:tc>
          <w:tcPr>
            <w:tcW w:type="dxa" w:w="33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rg "關鍵字" app tests docs</w:t>
            </w:r>
          </w:p>
        </w:tc>
        <w:tc>
          <w:tcPr>
            <w:tcW w:type="dxa" w:w="44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先找程式與測試，再看企劃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盤點檔案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rg --files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避免漏掉 untracked 現況檔</w:t>
            </w:r>
          </w:p>
        </w:tc>
      </w:tr>
      <w:tr>
        <w:trPr>
          <w:cantSplit/>
        </w:trPr>
        <w:tc>
          <w:tcPr>
            <w:tcW w:type="dxa" w:w="16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查看工作樹</w:t>
            </w:r>
          </w:p>
        </w:tc>
        <w:tc>
          <w:tcPr>
            <w:tcW w:type="dxa" w:w="33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git status --short</w:t>
            </w:r>
          </w:p>
        </w:tc>
        <w:tc>
          <w:tcPr>
            <w:tcW w:type="dxa" w:w="44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現有 dirty 變更視為使用者資料；不可重置</w:t>
            </w:r>
          </w:p>
        </w:tc>
      </w:tr>
    </w:tbl>
    <w:p>
      <w:pPr>
        <w:pStyle w:val="Heading2"/>
        <w:keepNext/>
      </w:pPr>
      <w:r>
        <w:t>19.2 檔案地圖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900"/>
        <w:gridCol w:w="3350"/>
        <w:gridCol w:w="4110"/>
      </w:tblGrid>
      <w:tr>
        <w:trPr>
          <w:cantSplit/>
          <w:tblHeader w:val="true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7"/>
              </w:rPr>
              <w:t>要理解／修改</w:t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7"/>
              </w:rPr>
              <w:t>第一個讀的檔案</w:t>
            </w:r>
          </w:p>
        </w:tc>
        <w:tc>
          <w:tcPr>
            <w:tcW w:type="dxa" w:w="4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7"/>
              </w:rPr>
              <w:t>接著讀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整體定位／啟動</w:t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README.md</w:t>
            </w:r>
          </w:p>
        </w:tc>
        <w:tc>
          <w:tcPr>
            <w:tcW w:type="dxa" w:w="4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app/main.js、docs/SPEC.md（注意漂移）</w:t>
            </w:r>
          </w:p>
        </w:tc>
      </w:tr>
      <w:tr>
        <w:trPr>
          <w:cantSplit/>
        </w:trPr>
        <w:tc>
          <w:tcPr>
            <w:tcW w:type="dxa" w:w="19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動作判定</w:t>
            </w:r>
          </w:p>
        </w:tc>
        <w:tc>
          <w:tcPr>
            <w:tcW w:type="dxa" w:w="335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app/core/engine.js</w:t>
            </w:r>
          </w:p>
        </w:tc>
        <w:tc>
          <w:tcPr>
            <w:tcW w:type="dxa" w:w="411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docs/CONTRACTS.md、各 app/core/exercises/*.js、tests/engine.test.js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取景</w:t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app/core/framing.js</w:t>
            </w:r>
          </w:p>
        </w:tc>
        <w:tc>
          <w:tcPr>
            <w:tcW w:type="dxa" w:w="4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tests/framing.test.js、workout.js gate UI</w:t>
            </w:r>
          </w:p>
        </w:tc>
      </w:tr>
      <w:tr>
        <w:trPr>
          <w:cantSplit/>
        </w:trPr>
        <w:tc>
          <w:tcPr>
            <w:tcW w:type="dxa" w:w="19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姿態模型</w:t>
            </w:r>
          </w:p>
        </w:tc>
        <w:tc>
          <w:tcPr>
            <w:tcW w:type="dxa" w:w="335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app/core/pose.js</w:t>
            </w:r>
          </w:p>
        </w:tc>
        <w:tc>
          <w:tcPr>
            <w:tcW w:type="dxa" w:w="411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workout.js createPose、vendor/models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訓練流程</w:t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app/features/workout/workout.js</w:t>
            </w:r>
          </w:p>
        </w:tc>
        <w:tc>
          <w:tcPr>
            <w:tcW w:type="dxa" w:w="4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workout.css、coach／feedback／display-colors</w:t>
            </w:r>
          </w:p>
        </w:tc>
      </w:tr>
      <w:tr>
        <w:trPr>
          <w:cantSplit/>
        </w:trPr>
        <w:tc>
          <w:tcPr>
            <w:tcW w:type="dxa" w:w="19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資料／獎勵</w:t>
            </w:r>
          </w:p>
        </w:tc>
        <w:tc>
          <w:tcPr>
            <w:tcW w:type="dxa" w:w="335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app/state/store.js</w:t>
            </w:r>
          </w:p>
        </w:tc>
        <w:tc>
          <w:tcPr>
            <w:tcW w:type="dxa" w:w="411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calories.js、island.js、goals.js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健康與今日</w:t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tracking.js、today.js</w:t>
            </w:r>
          </w:p>
        </w:tc>
        <w:tc>
          <w:tcPr>
            <w:tcW w:type="dxa" w:w="4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store history、goals</w:t>
            </w:r>
          </w:p>
        </w:tc>
      </w:tr>
      <w:tr>
        <w:trPr>
          <w:cantSplit/>
        </w:trPr>
        <w:tc>
          <w:tcPr>
            <w:tcW w:type="dxa" w:w="19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測試資料</w:t>
            </w:r>
          </w:p>
        </w:tc>
        <w:tc>
          <w:tcPr>
            <w:tcW w:type="dxa" w:w="335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app/core/synth.js</w:t>
            </w:r>
          </w:p>
        </w:tc>
        <w:tc>
          <w:tcPr>
            <w:tcW w:type="dxa" w:w="411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tests/*.test.js、tests/run.js</w:t>
            </w:r>
          </w:p>
        </w:tc>
      </w:tr>
    </w:tbl>
    <w:p>
      <w:pPr>
        <w:pStyle w:val="Heading2"/>
        <w:keepNext/>
      </w:pPr>
      <w:r>
        <w:t>19.3 AI agent 交接契約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300"/>
        <w:gridCol w:w="1900"/>
        <w:gridCol w:w="3500"/>
        <w:gridCol w:w="2660"/>
      </w:tblGrid>
      <w:tr>
        <w:trPr>
          <w:cantSplit/>
          <w:tblHeader w:val="true"/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角色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輸入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必交付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禁止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研究／盤點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Section IDs、問題、repo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Claim IDs、Evidence IDs、路徑／行、狀態、信心、衝突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只看歷史企劃就下結論</w:t>
            </w:r>
          </w:p>
        </w:tc>
      </w:tr>
      <w:tr>
        <w:trPr>
          <w:cantSplit/>
        </w:trPr>
        <w:tc>
          <w:tcPr>
            <w:tcW w:type="dxa" w:w="13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撰稿</w:t>
            </w:r>
          </w:p>
        </w:tc>
        <w:tc>
          <w:tcPr>
            <w:tcW w:type="dxa" w:w="19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已核准 claim ledger</w:t>
            </w:r>
          </w:p>
        </w:tc>
        <w:tc>
          <w:tcPr>
            <w:tcW w:type="dxa" w:w="35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現況／願景／待驗證分段；每數字有分母與日期</w:t>
            </w:r>
          </w:p>
        </w:tc>
        <w:tc>
          <w:tcPr>
            <w:tcW w:type="dxa" w:w="26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把合理建議寫成既定成果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圖表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底層表、口徑、限制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可重建 source、caption、alt、來源日期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示意數字、假趨勢、無真人資料卻畫準確率</w:t>
            </w:r>
          </w:p>
        </w:tc>
      </w:tr>
      <w:tr>
        <w:trPr>
          <w:cantSplit/>
        </w:trPr>
        <w:tc>
          <w:tcPr>
            <w:tcW w:type="dxa" w:w="13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review</w:t>
            </w:r>
          </w:p>
        </w:tc>
        <w:tc>
          <w:tcPr>
            <w:tcW w:type="dxa" w:w="19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draft＋ledger</w:t>
            </w:r>
          </w:p>
        </w:tc>
        <w:tc>
          <w:tcPr>
            <w:tcW w:type="dxa" w:w="35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factual、claim、時態、交叉文件矛盾清單</w:t>
            </w:r>
          </w:p>
        </w:tc>
        <w:tc>
          <w:tcPr>
            <w:tcW w:type="dxa" w:w="26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自行增加新主張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flush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所有章節、render、QA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唯一檔案、測試、OOXML、a11y、逐頁視覺、trace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只看文字不看 render</w:t>
            </w:r>
          </w:p>
        </w:tc>
      </w:tr>
    </w:tbl>
    <w:p>
      <w:pPr>
        <w:pStyle w:val="Heading2"/>
        <w:keepNext/>
      </w:pPr>
      <w:r>
        <w:t>19.4 Do / Don’t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4680"/>
        <w:gridCol w:w="4680"/>
      </w:tblGrid>
      <w:tr>
        <w:trPr>
          <w:cantSplit/>
          <w:tblHeader w:val="true"/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7"/>
              </w:rPr>
              <w:t>Do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7"/>
              </w:rPr>
              <w:t>Don’t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先重跑測試並記日期；再引用數字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沿用 README 56 或 TRACE 31 當現況</w:t>
            </w:r>
          </w:p>
        </w:tc>
      </w:tr>
      <w:tr>
        <w:trPr>
          <w:cantSplit/>
        </w:trPr>
        <w:tc>
          <w:tcPr>
            <w:tcW w:type="dxa" w:w="46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把 current、future、pending 分開</w:t>
            </w:r>
          </w:p>
        </w:tc>
        <w:tc>
          <w:tcPr>
            <w:tcW w:type="dxa" w:w="46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用「系統有 API／資料庫」模糊時態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稱自研規則層與產品閉環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稱自研姿勢深度模型或自有訓練資料集</w:t>
            </w:r>
          </w:p>
        </w:tc>
      </w:tr>
      <w:tr>
        <w:trPr>
          <w:cantSplit/>
        </w:trPr>
        <w:tc>
          <w:tcPr>
            <w:tcW w:type="dxa" w:w="46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把 targetRate 稱姿勢達標比例</w:t>
            </w:r>
          </w:p>
        </w:tc>
        <w:tc>
          <w:tcPr>
            <w:tcW w:type="dxa" w:w="46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稱模型準確率／confidence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保留 0 valid session 的錯誤與時間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說只有成功訓練才留健康紀錄</w:t>
            </w:r>
          </w:p>
        </w:tc>
      </w:tr>
      <w:tr>
        <w:trPr>
          <w:cantSplit/>
        </w:trPr>
        <w:tc>
          <w:tcPr>
            <w:tcW w:type="dxa" w:w="46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把 80 金幣 seed 說清楚</w:t>
            </w:r>
          </w:p>
        </w:tc>
        <w:tc>
          <w:tcPr>
            <w:tcW w:type="dxa" w:w="46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說所有錢包餘額都由運動賺取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以真人、裝置、長期 pilot 補證據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用 103 tests 外推真人、臨床、留存或 SDG 成效</w:t>
            </w:r>
          </w:p>
        </w:tc>
      </w:tr>
    </w:tbl>
    <w:p>
      <w:pPr>
        <w:pStyle w:val="Heading1"/>
        <w:keepNext/>
      </w:pPr>
      <w:bookmarkStart w:id="21" w:name="h1_021"/>
      <w:r>
        <w:t>20. 來源、決策紀錄與 Trace</w:t>
      </w:r>
      <w:bookmarkEnd w:id="21"/>
    </w:p>
    <w:p>
      <w:pPr>
        <w:pStyle w:val="Heading2"/>
        <w:keepNext/>
      </w:pPr>
      <w:r>
        <w:t>20.1 專案內部主要來源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700"/>
        <w:gridCol w:w="3300"/>
        <w:gridCol w:w="4360"/>
      </w:tblGrid>
      <w:tr>
        <w:trPr>
          <w:cantSplit/>
          <w:tblHeader w:val="true"/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Evidence ID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來源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主要支持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E-CODE-POSE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app/core/pose.js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full 模型呼叫、33 點、One-Euro、GPU／CPU</w:t>
            </w:r>
          </w:p>
        </w:tc>
      </w:tr>
      <w:tr>
        <w:trPr>
          <w:cantSplit/>
        </w:trPr>
        <w:tc>
          <w:tcPr>
            <w:tcW w:type="dxa" w:w="17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E-CODE-ENGINE</w:t>
            </w:r>
          </w:p>
        </w:tc>
        <w:tc>
          <w:tcPr>
            <w:tcW w:type="dxa" w:w="33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app/core/engine.js</w:t>
            </w:r>
          </w:p>
        </w:tc>
        <w:tc>
          <w:tcPr>
            <w:tcW w:type="dxa" w:w="43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FSM、framing freeze、unseen、repReason、summary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E-CODE-FRAMING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app/core/framing.js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八類 issue、座標＋visibility、穩定</w:t>
            </w:r>
          </w:p>
        </w:tc>
      </w:tr>
      <w:tr>
        <w:trPr>
          <w:cantSplit/>
        </w:trPr>
        <w:tc>
          <w:tcPr>
            <w:tcW w:type="dxa" w:w="17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E-CODE-EXERCISES</w:t>
            </w:r>
          </w:p>
        </w:tc>
        <w:tc>
          <w:tcPr>
            <w:tcW w:type="dxa" w:w="33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app/core/exercises/index.js＋四個 spec</w:t>
            </w:r>
          </w:p>
        </w:tc>
        <w:tc>
          <w:tcPr>
            <w:tcW w:type="dxa" w:w="43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4 已實作＋6 規劃、meta／fault／cue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E-CODE-WORKOUT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app/features/workout/workout.js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相機、示範、三組、休息、結算、模型 full</w:t>
            </w:r>
          </w:p>
        </w:tc>
      </w:tr>
      <w:tr>
        <w:trPr>
          <w:cantSplit/>
        </w:trPr>
        <w:tc>
          <w:tcPr>
            <w:tcW w:type="dxa" w:w="17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E-CODE-STORE</w:t>
            </w:r>
          </w:p>
        </w:tc>
        <w:tc>
          <w:tcPr>
            <w:tcW w:type="dxa" w:w="33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app/state/store.js</w:t>
            </w:r>
          </w:p>
        </w:tc>
        <w:tc>
          <w:tcPr>
            <w:tcW w:type="dxa" w:w="43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schema 1、localStorage、commitSession、coins／XP／history／achievement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E-CODE-TRACKING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app/features/tracking/tracking.js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健康摘要、趨勢、錯誤分布</w:t>
            </w:r>
          </w:p>
        </w:tc>
      </w:tr>
      <w:tr>
        <w:trPr>
          <w:cantSplit/>
        </w:trPr>
        <w:tc>
          <w:tcPr>
            <w:tcW w:type="dxa" w:w="17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E-CODE-ISLAND</w:t>
            </w:r>
          </w:p>
        </w:tc>
        <w:tc>
          <w:tcPr>
            <w:tcW w:type="dxa" w:w="33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app/features/island/island.js＋goals.js</w:t>
            </w:r>
          </w:p>
        </w:tc>
        <w:tc>
          <w:tcPr>
            <w:tcW w:type="dxa" w:w="43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建築、消費、成就、下一目標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E-TEST-103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tests/*.test.js＋2026-08-12 npm test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103/103 程式與合成骨架測試</w:t>
            </w:r>
          </w:p>
        </w:tc>
      </w:tr>
      <w:tr>
        <w:trPr>
          <w:cantSplit/>
        </w:trPr>
        <w:tc>
          <w:tcPr>
            <w:tcW w:type="dxa" w:w="17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E-DOC-CONTRACT</w:t>
            </w:r>
          </w:p>
        </w:tc>
        <w:tc>
          <w:tcPr>
            <w:tcW w:type="dxa" w:w="33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docs/CONTRACTS.md</w:t>
            </w:r>
          </w:p>
        </w:tc>
        <w:tc>
          <w:tcPr>
            <w:tcW w:type="dxa" w:w="43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Landmark、FrameResult、summary、SessionResult 內部契約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E-DOC-PROPOSAL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企劃文件／完整版與初步發想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10 動作、遊戲願景、雲端／長期方向（需以程式校正現況）</w:t>
            </w:r>
          </w:p>
        </w:tc>
      </w:tr>
    </w:tbl>
    <w:p>
      <w:pPr>
        <w:pStyle w:val="Heading2"/>
        <w:keepNext/>
      </w:pPr>
      <w:r>
        <w:t>20.2 外部核心參考</w:t>
      </w:r>
    </w:p>
    <w:p>
      <w:pPr>
        <w:pStyle w:val="ListBullet"/>
        <w:spacing w:after="80"/>
      </w:pPr>
      <w:hyperlink r:id="rId24">
        <w:r>
          <w:rPr>
            <w:u w:val="single"/>
            <w:color w:val="303030"/>
          </w:rPr>
          <w:t>Google AI for Developers－Pose Landmarker API（33 landmarks／結果型別）</w:t>
        </w:r>
      </w:hyperlink>
    </w:p>
    <w:p>
      <w:pPr>
        <w:pStyle w:val="ListBullet"/>
        <w:spacing w:after="80"/>
      </w:pPr>
      <w:hyperlink r:id="rId25">
        <w:r>
          <w:rPr>
            <w:u w:val="single"/>
            <w:color w:val="303030"/>
          </w:rPr>
          <w:t>Bazarevsky et al. (2020), BlazePose: On-device Real-time Body Pose Tracking</w:t>
        </w:r>
      </w:hyperlink>
    </w:p>
    <w:p>
      <w:pPr>
        <w:pStyle w:val="ListBullet"/>
        <w:spacing w:after="80"/>
      </w:pPr>
      <w:hyperlink r:id="rId26">
        <w:r>
          <w:rPr>
            <w:u w:val="single"/>
            <w:color w:val="303030"/>
          </w:rPr>
          <w:t>Lugaresi et al. (2019), MediaPipe: A Framework for Building Perception Pipelines</w:t>
        </w:r>
      </w:hyperlink>
    </w:p>
    <w:p>
      <w:pPr>
        <w:pStyle w:val="ListBullet"/>
        <w:spacing w:after="80"/>
      </w:pPr>
      <w:hyperlink r:id="rId27">
        <w:r>
          <w:rPr>
            <w:u w:val="single"/>
            <w:color w:val="303030"/>
          </w:rPr>
          <w:t>Casiez, Roussel, &amp; Vogel (2012), 1€ Filter</w:t>
        </w:r>
      </w:hyperlink>
    </w:p>
    <w:p>
      <w:pPr>
        <w:pStyle w:val="ListBullet"/>
        <w:spacing w:after="80"/>
      </w:pPr>
      <w:hyperlink r:id="rId28">
        <w:r>
          <w:rPr>
            <w:u w:val="single"/>
            <w:color w:val="303030"/>
          </w:rPr>
          <w:t>World Health Organization (2020), Guidelines on physical activity and sedentary behaviour</w:t>
        </w:r>
      </w:hyperlink>
    </w:p>
    <w:p>
      <w:pPr>
        <w:pStyle w:val="ListBullet"/>
        <w:spacing w:after="80"/>
      </w:pPr>
      <w:hyperlink r:id="rId29">
        <w:r>
          <w:rPr>
            <w:u w:val="single"/>
            <w:color w:val="303030"/>
          </w:rPr>
          <w:t>United Nations－Sustainable Development Goal 3</w:t>
        </w:r>
      </w:hyperlink>
    </w:p>
    <w:p>
      <w:pPr>
        <w:pStyle w:val="BodyText"/>
        <w:keepLines w:val="0"/>
        <w:widowControl/>
        <w:spacing w:after="120"/>
      </w:pPr>
      <w:r>
        <w:rPr>
          <w:rFonts w:ascii="Calibri" w:hAnsi="Calibri" w:eastAsia="PingFang TC" w:cs="Calibri"/>
          <w:i/>
          <w:color w:val="111111"/>
          <w:sz w:val="21"/>
        </w:rPr>
        <w:t>外部文獻支持技術存在性與公共健康背景，不能取代本專案的真人效能、可用性或健康成效驗證。動態官方頁應在正式送件／發版當日再核更新日期與連結。</w:t>
      </w:r>
    </w:p>
    <w:p>
      <w:pPr>
        <w:pStyle w:val="Heading2"/>
        <w:keepNext/>
      </w:pPr>
      <w:r>
        <w:t>20.3 關鍵 Claim Trace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900"/>
        <w:gridCol w:w="2500"/>
        <w:gridCol w:w="3000"/>
        <w:gridCol w:w="2960"/>
      </w:tblGrid>
      <w:tr>
        <w:trPr>
          <w:cantSplit/>
          <w:tblHeader w:val="true"/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Claim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主張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證據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限制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C01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四項可操作、六項規劃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E-CODE-EXERCISES／E-TEST-103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目前／規劃分開；非 40% 整體完成</w:t>
            </w:r>
          </w:p>
        </w:tc>
      </w:tr>
      <w:tr>
        <w:trPr>
          <w:cantSplit/>
        </w:trPr>
        <w:tc>
          <w:tcPr>
            <w:tcW w:type="dxa" w:w="9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C02</w:t>
            </w:r>
          </w:p>
        </w:tc>
        <w:tc>
          <w:tcPr>
            <w:tcW w:type="dxa" w:w="25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full／33 點／端側</w:t>
            </w:r>
          </w:p>
        </w:tc>
        <w:tc>
          <w:tcPr>
            <w:tcW w:type="dxa" w:w="30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E-CODE-POSE／E-CODE-WORKOUT／Google</w:t>
            </w:r>
          </w:p>
        </w:tc>
        <w:tc>
          <w:tcPr>
            <w:tcW w:type="dxa" w:w="29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0.10.18 版號只有技術文件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C03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取景不可信即凍結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E-CODE-FRAMING／E-CODE-ENGINE／framing tests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可信度 gate，不是醫療安全</w:t>
            </w:r>
          </w:p>
        </w:tc>
      </w:tr>
      <w:tr>
        <w:trPr>
          <w:cantSplit/>
        </w:trPr>
        <w:tc>
          <w:tcPr>
            <w:tcW w:type="dxa" w:w="9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C04</w:t>
            </w:r>
          </w:p>
        </w:tc>
        <w:tc>
          <w:tcPr>
            <w:tcW w:type="dxa" w:w="25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完整週期與 repReason</w:t>
            </w:r>
          </w:p>
        </w:tc>
        <w:tc>
          <w:tcPr>
            <w:tcW w:type="dxa" w:w="30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E-CODE-ENGINE／engine tests</w:t>
            </w:r>
          </w:p>
        </w:tc>
        <w:tc>
          <w:tcPr>
            <w:tcW w:type="dxa" w:w="29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規則層可解釋，不是模型可解釋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C05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有效動作驅動金幣／XP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E-CODE-STORE／calories.js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fault／任務不直接進基礎 coins；80 seed</w:t>
            </w:r>
          </w:p>
        </w:tc>
      </w:tr>
      <w:tr>
        <w:trPr>
          <w:cantSplit/>
        </w:trPr>
        <w:tc>
          <w:tcPr>
            <w:tcW w:type="dxa" w:w="9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C06</w:t>
            </w:r>
          </w:p>
        </w:tc>
        <w:tc>
          <w:tcPr>
            <w:tcW w:type="dxa" w:w="25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原始影像不保存</w:t>
            </w:r>
          </w:p>
        </w:tc>
        <w:tc>
          <w:tcPr>
            <w:tcW w:type="dxa" w:w="30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E-CODE-POSE／E-CODE-STORE／資料模型盤點</w:t>
            </w:r>
          </w:p>
        </w:tc>
        <w:tc>
          <w:tcPr>
            <w:tcW w:type="dxa" w:w="29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正式雲端亦需維持資料最小化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C07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目前 localStorage、無 API／DB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E-CODE-STORE／E-DOC-CONTRACT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後端、帳號、跨裝置為規劃</w:t>
            </w:r>
          </w:p>
        </w:tc>
      </w:tr>
      <w:tr>
        <w:trPr>
          <w:cantSplit/>
        </w:trPr>
        <w:tc>
          <w:tcPr>
            <w:tcW w:type="dxa" w:w="9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C08</w:t>
            </w:r>
          </w:p>
        </w:tc>
        <w:tc>
          <w:tcPr>
            <w:tcW w:type="dxa" w:w="25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103/103</w:t>
            </w:r>
          </w:p>
        </w:tc>
        <w:tc>
          <w:tcPr>
            <w:tcW w:type="dxa" w:w="30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E-TEST-103</w:t>
            </w:r>
          </w:p>
        </w:tc>
        <w:tc>
          <w:tcPr>
            <w:tcW w:type="dxa" w:w="29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非真人、非 coverage、非臨床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C09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targetRate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E-CODE-ENGINE／E-CODE-STORE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valid／total，不是 accuracy</w:t>
            </w:r>
          </w:p>
        </w:tc>
      </w:tr>
      <w:tr>
        <w:trPr>
          <w:cantSplit/>
        </w:trPr>
        <w:tc>
          <w:tcPr>
            <w:tcW w:type="dxa" w:w="9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C10</w:t>
            </w:r>
          </w:p>
        </w:tc>
        <w:tc>
          <w:tcPr>
            <w:tcW w:type="dxa" w:w="25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SDG 3</w:t>
            </w:r>
          </w:p>
        </w:tc>
        <w:tc>
          <w:tcPr>
            <w:tcW w:type="dxa" w:w="30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WHO／UN＋過程指標設計</w:t>
            </w:r>
          </w:p>
        </w:tc>
        <w:tc>
          <w:tcPr>
            <w:tcW w:type="dxa" w:w="29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只能稱呼應；成效待 pilot</w:t>
            </w:r>
          </w:p>
        </w:tc>
      </w:tr>
    </w:tbl>
    <w:p>
      <w:pPr>
        <w:pStyle w:val="Heading2"/>
        <w:keepNext/>
      </w:pPr>
      <w:r>
        <w:t>20.4 待團隊決策清單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500"/>
        <w:gridCol w:w="3400"/>
        <w:gridCol w:w="3460"/>
      </w:tblGrid>
      <w:tr>
        <w:trPr>
          <w:cantSplit/>
          <w:tblHeader w:val="true"/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決策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需要什麼證據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建議 owner／觸發條件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十項名稱與優先順序（捲腹／對角捲腹衝突）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動作目錄、企劃、UI、exercise id 一致性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產品＋健身；擴充前凍結</w:t>
            </w:r>
          </w:p>
        </w:tc>
      </w:tr>
      <w:tr>
        <w:trPr>
          <w:cantSplit/>
        </w:trPr>
        <w:tc>
          <w:tcPr>
            <w:tcW w:type="dxa" w:w="25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正式支援瀏覽器／裝置</w:t>
            </w:r>
          </w:p>
        </w:tc>
        <w:tc>
          <w:tcPr>
            <w:tcW w:type="dxa" w:w="34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真機載入、FPS、延遲、相機、語音、WebGL</w:t>
            </w:r>
          </w:p>
        </w:tc>
        <w:tc>
          <w:tcPr>
            <w:tcW w:type="dxa" w:w="34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前端＋QA；真人基線 Gate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0 valid 是否更新 streak／session 成就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遊戲設計與健康紀錄需求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遊戲＋健身；服務化前</w:t>
            </w:r>
          </w:p>
        </w:tc>
      </w:tr>
      <w:tr>
        <w:trPr>
          <w:cantSplit/>
        </w:trPr>
        <w:tc>
          <w:tcPr>
            <w:tcW w:type="dxa" w:w="25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組別資料是否進 SessionResult</w:t>
            </w:r>
          </w:p>
        </w:tc>
        <w:tc>
          <w:tcPr>
            <w:tcW w:type="dxa" w:w="34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健康分析、續訓與任務需求</w:t>
            </w:r>
          </w:p>
        </w:tc>
        <w:tc>
          <w:tcPr>
            <w:tcW w:type="dxa" w:w="34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健身＋資料；schema v2 前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API／DB／Auth／同步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需求、成本、資安、未成年人、離線策略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後端＋產品＋老師；Phase E</w:t>
            </w:r>
          </w:p>
        </w:tc>
      </w:tr>
      <w:tr>
        <w:trPr>
          <w:cantSplit/>
        </w:trPr>
        <w:tc>
          <w:tcPr>
            <w:tcW w:type="dxa" w:w="25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真人資料與同意</w:t>
            </w:r>
          </w:p>
        </w:tc>
        <w:tc>
          <w:tcPr>
            <w:tcW w:type="dxa" w:w="34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樣本、標註、保留、刪除、倫理與風險</w:t>
            </w:r>
          </w:p>
        </w:tc>
        <w:tc>
          <w:tcPr>
            <w:tcW w:type="dxa" w:w="34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老師＋驗證 owner；任何 accuracy claim 前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商業模式／定價／合作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競品、成本、訪談、試點與付費意願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商務／企劃；對外商業宣稱前</w:t>
            </w:r>
          </w:p>
        </w:tc>
      </w:tr>
    </w:tbl>
    <w:p>
      <w:pPr>
        <w:pStyle w:val="Heading1"/>
        <w:keepNext/>
      </w:pPr>
      <w:bookmarkStart w:id="22" w:name="h1_022"/>
      <w:r>
        <w:t>結語｜這份母稿如何使用</w:t>
      </w:r>
      <w:bookmarkEnd w:id="22"/>
    </w:p>
    <w:p>
      <w:pPr>
        <w:pStyle w:val="BodyText"/>
        <w:keepLines w:val="0"/>
        <w:widowControl/>
        <w:spacing w:after="120"/>
      </w:pPr>
      <w:r>
        <w:rPr>
          <w:rFonts w:ascii="Calibri" w:hAnsi="Calibri" w:eastAsia="PingFang TC" w:cs="Calibri"/>
          <w:i w:val="0"/>
          <w:color w:val="111111"/>
          <w:sz w:val="21"/>
        </w:rPr>
        <w:t>對內，這份文件是一個「先查再寫」的入口：先確認 claim 的狀態與 Evidence ID，再決定能用多強的語氣。對外，任何 10 頁企劃、簡報、Q&amp;A 或 Demo 講稿都應從本母稿裁切，而不是重新憑記憶撰寫。</w:t>
      </w:r>
    </w:p>
    <w:p>
      <w:pPr>
        <w:pStyle w:val="BodyText"/>
        <w:keepLines w:val="0"/>
        <w:widowControl/>
        <w:spacing w:after="120"/>
      </w:pPr>
      <w:r>
        <w:rPr>
          <w:rFonts w:ascii="Calibri" w:hAnsi="Calibri" w:eastAsia="PingFang TC" w:cs="Calibri"/>
          <w:i w:val="0"/>
          <w:color w:val="111111"/>
          <w:sz w:val="21"/>
        </w:rPr>
        <w:t>目前最有價值的不是把所有 roadmap 功能都塞進 Demo，而是讓評審看見一條可信的鏈：相機先通過取景 gate，33 點進入可解釋 FSM，錯誤留下原因，有效動作才產生結算與獎勵，最後回到島嶼與健康追蹤。後端、十項動作、跨裝置、分齡與 SDG 成效可以是清楚的下一步，但不能代替今天已能被驗證的核心。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7810"/>
      </w:tblGrid>
      <w:tr>
        <w:trPr>
          <w:cantSplit/>
          <w:tblHeader w:val="true"/>
        </w:trP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pPr>
              <w:spacing w:after="0"/>
            </w:pPr>
            <w:r>
              <w:rPr>
                <w:rFonts w:ascii="Calibri" w:hAnsi="Calibri" w:eastAsia="PingFang TC" w:cs="Calibri"/>
                <w:b/>
                <w:color w:val="303030"/>
                <w:sz w:val="18"/>
              </w:rPr>
              <w:t>下一次更新觸發</w:t>
            </w:r>
          </w:p>
        </w:tc>
        <w:tc>
          <w:tcPr>
            <w:tcW w:type="dxa" w:w="7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Calibri" w:hAnsi="Calibri" w:eastAsia="PingFang TC" w:cs="Calibri"/>
                <w:b w:val="0"/>
                <w:color w:val="303030"/>
                <w:sz w:val="18"/>
              </w:rPr>
              <w:t>動作數、模型／套件、SessionResult schema、後端、真人測試、健康指標或遊戲獎勵公式有任何變更時，必須同步更新本文件、trace、圖表來源與版本日期。</w:t>
            </w:r>
          </w:p>
        </w:tc>
      </w:tr>
    </w:tbl>
    <w:p>
      <w:pPr>
        <w:pStyle w:val="Heading1"/>
        <w:keepNext/>
        <w:pageBreakBefore/>
      </w:pPr>
      <w:bookmarkStart w:id="23" w:name="h1_023"/>
      <w:r>
        <w:t>附錄 A｜目前程式與資產統計</w:t>
      </w:r>
      <w:bookmarkEnd w:id="23"/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500"/>
        <w:gridCol w:w="1200"/>
        <w:gridCol w:w="1600"/>
        <w:gridCol w:w="4060"/>
      </w:tblGrid>
      <w:tr>
        <w:trPr>
          <w:cantSplit/>
          <w:tblHeader w:val="true"/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7"/>
              </w:rPr>
              <w:t>類別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7"/>
              </w:rPr>
              <w:t>檔案數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7"/>
              </w:rPr>
              <w:t>實體行數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7"/>
              </w:rPr>
              <w:t>口徑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app JavaScript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28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5377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目前工作目錄</w:t>
            </w:r>
          </w:p>
        </w:tc>
      </w:tr>
      <w:tr>
        <w:trPr>
          <w:cantSplit/>
        </w:trPr>
        <w:tc>
          <w:tcPr>
            <w:tcW w:type="dxa" w:w="25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app CSS</w:t>
            </w:r>
          </w:p>
        </w:tc>
        <w:tc>
          <w:tcPr>
            <w:tcW w:type="dxa" w:w="12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7</w:t>
            </w:r>
          </w:p>
        </w:tc>
        <w:tc>
          <w:tcPr>
            <w:tcW w:type="dxa" w:w="16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1163</w:t>
            </w:r>
          </w:p>
        </w:tc>
        <w:tc>
          <w:tcPr>
            <w:tcW w:type="dxa" w:w="40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目前工作目錄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core JS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15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1376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含 exercises</w:t>
            </w:r>
          </w:p>
        </w:tc>
      </w:tr>
      <w:tr>
        <w:trPr>
          <w:cantSplit/>
        </w:trPr>
        <w:tc>
          <w:tcPr>
            <w:tcW w:type="dxa" w:w="25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test suites</w:t>
            </w:r>
          </w:p>
        </w:tc>
        <w:tc>
          <w:tcPr>
            <w:tcW w:type="dxa" w:w="12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9</w:t>
            </w:r>
          </w:p>
        </w:tc>
        <w:tc>
          <w:tcPr>
            <w:tcW w:type="dxa" w:w="16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1007</w:t>
            </w:r>
          </w:p>
        </w:tc>
        <w:tc>
          <w:tcPr>
            <w:tcW w:type="dxa" w:w="40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不含 runner／harness</w:t>
            </w:r>
          </w:p>
        </w:tc>
      </w:tr>
    </w:tbl>
    <w:p>
      <w:pPr>
        <w:pStyle w:val="BodyText"/>
        <w:keepLines w:val="0"/>
        <w:widowControl/>
        <w:spacing w:after="120"/>
      </w:pPr>
      <w:r>
        <w:rPr>
          <w:rFonts w:ascii="Calibri" w:hAnsi="Calibri" w:eastAsia="PingFang TC" w:cs="Calibri"/>
          <w:i/>
          <w:color w:val="111111"/>
          <w:sz w:val="21"/>
        </w:rPr>
        <w:t>行數是接手與風險導覽：workout、tracking、island 等產品頁比 core 更大，表示流程／UI 整合也是主要複雜度；不能把 LOC 當完成度、品質或人力。</w:t>
      </w:r>
    </w:p>
    <w:p>
      <w:pPr>
        <w:pStyle w:val="Heading1"/>
        <w:keepNext/>
        <w:pageBreakBefore/>
      </w:pPr>
      <w:bookmarkStart w:id="24" w:name="h1_024"/>
      <w:r>
        <w:t>附錄 B｜取景與 fault 詞典摘要</w:t>
      </w:r>
      <w:bookmarkEnd w:id="24"/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500"/>
        <w:gridCol w:w="3600"/>
        <w:gridCol w:w="1900"/>
        <w:gridCol w:w="2360"/>
      </w:tblGrid>
      <w:tr>
        <w:trPr>
          <w:cantSplit/>
          <w:tblHeader w:val="true"/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類型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代碼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是否進 SessionResult</w:t>
            </w:r>
          </w:p>
        </w:tc>
        <w:tc>
          <w:tcPr>
            <w:tcW w:type="dxa" w:w="2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6"/>
              </w:rPr>
              <w:t>說明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動作 fault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torso_lean／limb_desync／no_support／sag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可能</w:t>
            </w:r>
          </w:p>
        </w:tc>
        <w:tc>
          <w:tcPr>
            <w:tcW w:type="dxa" w:w="2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四個已完成動作的專屬錯誤</w:t>
            </w:r>
          </w:p>
        </w:tc>
      </w:tr>
      <w:tr>
        <w:trPr>
          <w:cantSplit/>
        </w:trPr>
        <w:tc>
          <w:tcPr>
            <w:tcW w:type="dxa" w:w="15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引擎 fault</w:t>
            </w:r>
          </w:p>
        </w:tc>
        <w:tc>
          <w:tcPr>
            <w:tcW w:type="dxa" w:w="36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half_rep／no_alternation／unseen／form</w:t>
            </w:r>
          </w:p>
        </w:tc>
        <w:tc>
          <w:tcPr>
            <w:tcW w:type="dxa" w:w="19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可能</w:t>
            </w:r>
          </w:p>
        </w:tc>
        <w:tc>
          <w:tcPr>
            <w:tcW w:type="dxa" w:w="23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結算層拒絕原因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取景 issue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no_pose／no_head／too_close／missing／turned_away／too_far／no_headroom／no_footroom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通常不以同名進 faults</w:t>
            </w:r>
          </w:p>
        </w:tc>
        <w:tc>
          <w:tcPr>
            <w:tcW w:type="dxa" w:w="2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FramingReport 與即時提示</w:t>
            </w:r>
          </w:p>
        </w:tc>
      </w:tr>
      <w:tr>
        <w:trPr>
          <w:cantSplit/>
        </w:trPr>
        <w:tc>
          <w:tcPr>
            <w:tcW w:type="dxa" w:w="15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UI transient</w:t>
            </w:r>
          </w:p>
        </w:tc>
        <w:tc>
          <w:tcPr>
            <w:tcW w:type="dxa" w:w="36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not_visible</w:t>
            </w:r>
          </w:p>
        </w:tc>
        <w:tc>
          <w:tcPr>
            <w:tcW w:type="dxa" w:w="19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否／非正常累計</w:t>
            </w:r>
          </w:p>
        </w:tc>
        <w:tc>
          <w:tcPr>
            <w:tcW w:type="dxa" w:w="23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6"/>
              </w:rPr>
              <w:t>當幀看不到人</w:t>
            </w:r>
          </w:p>
        </w:tc>
      </w:tr>
    </w:tbl>
    <w:p>
      <w:pPr>
        <w:pStyle w:val="Heading1"/>
        <w:keepNext/>
        <w:pageBreakBefore/>
      </w:pPr>
      <w:bookmarkStart w:id="25" w:name="h1_025"/>
      <w:r>
        <w:t>附錄 C｜發布前完整檢核清單</w:t>
      </w:r>
      <w:bookmarkEnd w:id="25"/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900"/>
        <w:gridCol w:w="8460"/>
      </w:tblGrid>
      <w:tr>
        <w:trPr>
          <w:cantSplit/>
          <w:tblHeader w:val="true"/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7"/>
              </w:rPr>
              <w:t>完成</w:t>
            </w:r>
          </w:p>
        </w:tc>
        <w:tc>
          <w:tcPr>
            <w:tcW w:type="dxa" w:w="8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7E7"/>
          </w:tcPr>
          <w:p>
            <w:r>
              <w:rPr>
                <w:rFonts w:ascii="Calibri" w:hAnsi="Calibri" w:eastAsia="PingFang TC" w:cs="Calibri"/>
                <w:b/>
                <w:color w:val="303030"/>
                <w:sz w:val="17"/>
              </w:rPr>
              <w:t>檢核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□</w:t>
            </w:r>
          </w:p>
        </w:tc>
        <w:tc>
          <w:tcPr>
            <w:tcW w:type="dxa" w:w="8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現行與願景時態分開；4＋6、full、localStorage、API／DB、SDG 3、真人界線一致。</w:t>
            </w:r>
          </w:p>
        </w:tc>
      </w:tr>
      <w:tr>
        <w:trPr>
          <w:cantSplit/>
        </w:trPr>
        <w:tc>
          <w:tcPr>
            <w:tcW w:type="dxa" w:w="9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□</w:t>
            </w:r>
          </w:p>
        </w:tc>
        <w:tc>
          <w:tcPr>
            <w:tcW w:type="dxa" w:w="84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npm test 當次結果已記錄；舊的 31／56 未被當成現況。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□</w:t>
            </w:r>
          </w:p>
        </w:tc>
        <w:tc>
          <w:tcPr>
            <w:tcW w:type="dxa" w:w="8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四動作真機：取景、正確、半程、代償、休息、結算、wallet、島嶼數字一致。</w:t>
            </w:r>
          </w:p>
        </w:tc>
      </w:tr>
      <w:tr>
        <w:trPr>
          <w:cantSplit/>
        </w:trPr>
        <w:tc>
          <w:tcPr>
            <w:tcW w:type="dxa" w:w="9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□</w:t>
            </w:r>
          </w:p>
        </w:tc>
        <w:tc>
          <w:tcPr>
            <w:tcW w:type="dxa" w:w="84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模型、WASM、套件、license、hash、支援裝置與效能紀錄已更新。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□</w:t>
            </w:r>
          </w:p>
        </w:tc>
        <w:tc>
          <w:tcPr>
            <w:tcW w:type="dxa" w:w="8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SessionResult／fault／coins／XP／streak／achievement 語意與遊戲組一致。</w:t>
            </w:r>
          </w:p>
        </w:tc>
      </w:tr>
      <w:tr>
        <w:trPr>
          <w:cantSplit/>
        </w:trPr>
        <w:tc>
          <w:tcPr>
            <w:tcW w:type="dxa" w:w="9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□</w:t>
            </w:r>
          </w:p>
        </w:tc>
        <w:tc>
          <w:tcPr>
            <w:tcW w:type="dxa" w:w="84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export／import／reset、無影像欄位、網路面板無影像 upload 已驗。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□</w:t>
            </w:r>
          </w:p>
        </w:tc>
        <w:tc>
          <w:tcPr>
            <w:tcW w:type="dxa" w:w="8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所有圖表可回到原始表；沒有假 time series、假準確率、假使用者或假市場數據。</w:t>
            </w:r>
          </w:p>
        </w:tc>
      </w:tr>
      <w:tr>
        <w:trPr>
          <w:cantSplit/>
        </w:trPr>
        <w:tc>
          <w:tcPr>
            <w:tcW w:type="dxa" w:w="9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□</w:t>
            </w:r>
          </w:p>
        </w:tc>
        <w:tc>
          <w:tcPr>
            <w:tcW w:type="dxa" w:w="84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所有外部引用逐筆可開啟；動態頁日期於送件當日再核。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□</w:t>
            </w:r>
          </w:p>
        </w:tc>
        <w:tc>
          <w:tcPr>
            <w:tcW w:type="dxa" w:w="8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非醫療、長者／復健／分齡、SDG 3、MET、targetRate 的限制緊鄰主張。</w:t>
            </w:r>
          </w:p>
        </w:tc>
      </w:tr>
      <w:tr>
        <w:trPr>
          <w:cantSplit/>
        </w:trPr>
        <w:tc>
          <w:tcPr>
            <w:tcW w:type="dxa" w:w="90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□</w:t>
            </w:r>
          </w:p>
        </w:tc>
        <w:tc>
          <w:tcPr>
            <w:tcW w:type="dxa" w:w="84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PingFang TC" w:cs="Calibri"/>
                <w:color w:val="111111"/>
                <w:sz w:val="17"/>
              </w:rPr>
              <w:t>最終 Word／PDF／圖片逐頁 QA；無 lock、tracked changes、comments、外部圖 rel、破表或缺字。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PingFang TC" w:cs="Calibri"/>
        <w:color w:val="666666"/>
        <w:sz w:val="16"/>
      </w:rPr>
      <w:t xml:space="preserve">基準日期 2026-08-12　｜　內部單一事實來源　｜　</w:t>
    </w:r>
    <w:r>
      <w:rPr>
        <w:rFonts w:ascii="Calibri" w:hAnsi="Calibri" w:eastAsia="PingFang TC" w:cs="Calibri"/>
        <w:color w:val="666666"/>
        <w:sz w:val="17"/>
      </w:rPr>
      <w:t xml:space="preserve">第 </w:t>
    </w:r>
    <w:fldSimple w:instr="PAGE">
      <w:r>
        <w:t>1</w:t>
      </w:r>
    </w:fldSimple>
    <w:r>
      <w:rPr>
        <w:rFonts w:ascii="Calibri" w:hAnsi="Calibri" w:eastAsia="PingFang TC" w:cs="Calibri"/>
        <w:color w:val="666666"/>
        <w:sz w:val="17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4" w:color="B7B7B7"/>
      </w:pBdr>
    </w:pPr>
    <w:r>
      <w:rPr>
        <w:rFonts w:ascii="Calibri" w:hAnsi="Calibri" w:eastAsia="PingFang TC" w:cs="Calibri"/>
        <w:b/>
        <w:color w:val="666666"/>
        <w:sz w:val="16"/>
      </w:rPr>
      <w:t>ISLAND FITNESS AI｜完整內部計劃書｜INTERNAL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PingFang TC"/>
      <w:b/>
      <w:bCs/>
      <w:color w:val="30303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PingFang TC"/>
      <w:b/>
      <w:bCs/>
      <w:color w:val="30303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PingFang TC"/>
      <w:b/>
      <w:bCs/>
      <w:color w:val="30303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93" w:lineRule="auto"/>
    </w:pPr>
    <w:rPr>
      <w:rFonts w:ascii="Calibri" w:hAnsi="Calibri" w:eastAsia="PingFang TC"/>
      <w:color w:val="111111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93" w:lineRule="auto"/>
      <w:contextualSpacing/>
    </w:pPr>
    <w:rPr>
      <w:rFonts w:ascii="Calibri" w:hAnsi="Calibri" w:eastAsia="PingFang TC"/>
      <w:color w:val="11111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93" w:lineRule="auto"/>
      <w:contextualSpacing/>
    </w:pPr>
    <w:rPr>
      <w:rFonts w:ascii="Calibri" w:hAnsi="Calibri" w:eastAsia="PingFang TC"/>
      <w:color w:val="111111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hyperlink" Target="https://ai.google.dev/edge/api/mediapipe/python/mp/tasks/vision/PoseLandmark" TargetMode="External"/><Relationship Id="rId25" Type="http://schemas.openxmlformats.org/officeDocument/2006/relationships/hyperlink" Target="https://arxiv.org/abs/2006.10204" TargetMode="External"/><Relationship Id="rId26" Type="http://schemas.openxmlformats.org/officeDocument/2006/relationships/hyperlink" Target="https://arxiv.org/abs/1906.08172" TargetMode="External"/><Relationship Id="rId27" Type="http://schemas.openxmlformats.org/officeDocument/2006/relationships/hyperlink" Target="https://doi.org/10.1145/2207676.2208639" TargetMode="External"/><Relationship Id="rId28" Type="http://schemas.openxmlformats.org/officeDocument/2006/relationships/hyperlink" Target="https://www.who.int/publications/b/55518" TargetMode="External"/><Relationship Id="rId29" Type="http://schemas.openxmlformats.org/officeDocument/2006/relationships/hyperlink" Target="https://sdgs.un.org/goals/goal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Island Fitness AI－完整內部計劃書</dc:title>
  <dc:subject>產品、AI、資料、驗證與交接的內部單一事實來源</dc:subject>
  <dc:creator>Island Fitness AI 團隊</dc:creator>
  <cp:keywords>AI健身, MediaPipe, 姿勢辨識, FSM, 取景閘門, 遊戲化, 內部計劃書</cp:keywords>
  <dc:description>基準日期 2026-08-12；現況與願景分層。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