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Island Fitness AI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AI 健身動作品質判定與島嶼建設連動系統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對應育秀盃初賽企劃書 §3 執行計劃 / §4 功能與系統架構 / §5 預期結果</w:t>
      </w:r>
    </w:p>
    <w:p>
      <w:pPr>
        <w:spacing w:before="40" w:after="40"/>
      </w:pPr>
    </w:p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§3 執行計劃（使用 AI 工具、執行方法）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3.1 核心構想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市面上的居家健身應用多以「計次」為成果單位——使用者晃動身體、做半程動作，系統照樣累積數字。</w:t>
      </w:r>
      <w:r>
        <w:rPr>
          <w:rFonts w:ascii="Times New Roman" w:hAnsi="Times New Roman" w:eastAsia="新細明體"/>
          <w:b/>
          <w:color w:val="000000"/>
          <w:sz w:val="24"/>
        </w:rPr>
        <w:t>本作品把成果單位從「做了幾下」改為「做對了幾下」</w:t>
      </w:r>
      <w:r>
        <w:rPr>
          <w:rFonts w:ascii="Times New Roman" w:hAnsi="Times New Roman" w:eastAsia="新細明體"/>
          <w:b w:val="0"/>
          <w:color w:val="000000"/>
          <w:sz w:val="24"/>
        </w:rPr>
        <w:t>，並讓這個判定結果直接決定使用者在遊戲世界中能獲得多少資源。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由此衍生三項設計主張：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主張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具體作法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動作品質必須可判定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以 33 個人體關鍵點建構動作狀態機，逐次判定完整週期、達標深度與代償姿勢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判定結果必須可解釋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不輸出分數，而是輸出「哪個關節、什麼問題、如何修正」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成果必須可累積、可見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通過判定的動作轉換為金幣與經驗值，用於建設專屬島嶼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3.2 系統總體架構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本作品為</w:t>
      </w:r>
      <w:r>
        <w:rPr>
          <w:rFonts w:ascii="Times New Roman" w:hAnsi="Times New Roman" w:eastAsia="新細明體"/>
          <w:b/>
          <w:color w:val="000000"/>
          <w:sz w:val="24"/>
        </w:rPr>
        <w:t>單一 Web 應用程式</w:t>
      </w:r>
      <w:r>
        <w:rPr>
          <w:rFonts w:ascii="Times New Roman" w:hAnsi="Times New Roman" w:eastAsia="新細明體"/>
          <w:b w:val="0"/>
          <w:color w:val="000000"/>
          <w:sz w:val="24"/>
        </w:rPr>
        <w:t>，由 AI 健身辨識組與島嶼遊戲組共同開發、合併為一份程式交付。使用者開啟瀏覽器即可使用，無須安裝、無須註冊、無須任何額外硬體。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┌─────────────────────────────────────────────────────┐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000000"/>
          <w:sz w:val="17"/>
        </w:rPr>
        <w:t>│  Island Fitness AI （單一網頁應用程式）                │</w:t>
        <w:br/>
      </w:r>
      <w:r>
        <w:rPr>
          <w:rFonts w:ascii="Consolas" w:hAnsi="Consolas" w:eastAsia="Consolas"/>
          <w:color w:val="000000"/>
          <w:sz w:val="17"/>
        </w:rPr>
        <w:t>│                                                     │</w:t>
        <w:br/>
      </w:r>
      <w:r>
        <w:rPr>
          <w:rFonts w:ascii="Consolas" w:hAnsi="Consolas" w:eastAsia="Consolas"/>
          <w:color w:val="000000"/>
          <w:sz w:val="17"/>
        </w:rPr>
        <w:t>│  ┌───────────────────────────────────────────────┐  │</w:t>
        <w:br/>
      </w:r>
      <w:r>
        <w:rPr>
          <w:rFonts w:ascii="Consolas" w:hAnsi="Consolas" w:eastAsia="Consolas"/>
          <w:color w:val="000000"/>
          <w:sz w:val="17"/>
        </w:rPr>
        <w:t>│  │  外殼層                                        │  │</w:t>
        <w:br/>
      </w:r>
      <w:r>
        <w:rPr>
          <w:rFonts w:ascii="Consolas" w:hAnsi="Consolas" w:eastAsia="Consolas"/>
          <w:color w:val="000000"/>
          <w:sz w:val="17"/>
        </w:rPr>
        <w:t>│  │  · 底部分頁列與路由     · 頂部狀態列（金幣/等級） │  │</w:t>
        <w:br/>
      </w:r>
      <w:r>
        <w:rPr>
          <w:rFonts w:ascii="Consolas" w:hAnsi="Consolas" w:eastAsia="Consolas"/>
          <w:color w:val="000000"/>
          <w:sz w:val="17"/>
        </w:rPr>
        <w:t>│  │  · 模組掛載與生命週期   · 全域提示與音訊通道      │  │</w:t>
        <w:br/>
      </w:r>
      <w:r>
        <w:rPr>
          <w:rFonts w:ascii="Consolas" w:hAnsi="Consolas" w:eastAsia="Consolas"/>
          <w:color w:val="000000"/>
          <w:sz w:val="17"/>
        </w:rPr>
        <w:t>│  └───────────────────────────────────────────────┘  │</w:t>
        <w:br/>
      </w:r>
      <w:r>
        <w:rPr>
          <w:rFonts w:ascii="Consolas" w:hAnsi="Consolas" w:eastAsia="Consolas"/>
          <w:color w:val="000000"/>
          <w:sz w:val="17"/>
        </w:rPr>
        <w:t>│         │            │            │                  │</w:t>
        <w:br/>
      </w:r>
      <w:r>
        <w:rPr>
          <w:rFonts w:ascii="Consolas" w:hAnsi="Consolas" w:eastAsia="Consolas"/>
          <w:color w:val="000000"/>
          <w:sz w:val="17"/>
        </w:rPr>
        <w:t>│  ┌──────▼─────┐ ┌────▼──────┐ ┌──▼──────────────┐   │</w:t>
        <w:br/>
      </w:r>
      <w:r>
        <w:rPr>
          <w:rFonts w:ascii="Consolas" w:hAnsi="Consolas" w:eastAsia="Consolas"/>
          <w:color w:val="000000"/>
          <w:sz w:val="17"/>
        </w:rPr>
        <w:t>│  │ 今日 / 訓練 │ │ 島嶼分頁   │ │ 健康 / 設定      │   │</w:t>
        <w:br/>
      </w:r>
      <w:r>
        <w:rPr>
          <w:rFonts w:ascii="Consolas" w:hAnsi="Consolas" w:eastAsia="Consolas"/>
          <w:color w:val="000000"/>
          <w:sz w:val="17"/>
        </w:rPr>
        <w:t>│  └──────┬─────┘ └────┬──────┘ └──┬──────────────┘   │</w:t>
        <w:br/>
      </w:r>
      <w:r>
        <w:rPr>
          <w:rFonts w:ascii="Consolas" w:hAnsi="Consolas" w:eastAsia="Consolas"/>
          <w:color w:val="000000"/>
          <w:sz w:val="17"/>
        </w:rPr>
        <w:t>│         │            │            │                  │</w:t>
        <w:br/>
      </w:r>
      <w:r>
        <w:rPr>
          <w:rFonts w:ascii="Consolas" w:hAnsi="Consolas" w:eastAsia="Consolas"/>
          <w:color w:val="000000"/>
          <w:sz w:val="17"/>
        </w:rPr>
        <w:t>│  ┌──────▼────────────▼────────────▼──────────────┐  │</w:t>
        <w:br/>
      </w:r>
      <w:r>
        <w:rPr>
          <w:rFonts w:ascii="Consolas" w:hAnsi="Consolas" w:eastAsia="Consolas"/>
          <w:color w:val="000000"/>
          <w:sz w:val="17"/>
        </w:rPr>
        <w:t>│  │  共用狀態層（單一真實來源）                     │  │</w:t>
        <w:br/>
      </w:r>
      <w:r>
        <w:rPr>
          <w:rFonts w:ascii="Consolas" w:hAnsi="Consolas" w:eastAsia="Consolas"/>
          <w:color w:val="000000"/>
          <w:sz w:val="17"/>
        </w:rPr>
        <w:t>│  │  錢包 · 經驗值 · 訓練歷史 · 島嶼存檔 · 偏好設定  │  │</w:t>
        <w:br/>
      </w:r>
      <w:r>
        <w:rPr>
          <w:rFonts w:ascii="Consolas" w:hAnsi="Consolas" w:eastAsia="Consolas"/>
          <w:color w:val="000000"/>
          <w:sz w:val="17"/>
        </w:rPr>
        <w:t>│  └───────────────────────────────────────────────┘  │</w:t>
        <w:br/>
      </w:r>
      <w:r>
        <w:rPr>
          <w:rFonts w:ascii="Consolas" w:hAnsi="Consolas" w:eastAsia="Consolas"/>
          <w:color w:val="000000"/>
          <w:sz w:val="17"/>
        </w:rPr>
        <w:t>│                        │                             │</w:t>
        <w:br/>
      </w:r>
      <w:r>
        <w:rPr>
          <w:rFonts w:ascii="Consolas" w:hAnsi="Consolas" w:eastAsia="Consolas"/>
          <w:color w:val="000000"/>
          <w:sz w:val="17"/>
        </w:rPr>
        <w:t>│  ┌─────────────────────▼─────────────────────────┐  │</w:t>
        <w:br/>
      </w:r>
      <w:r>
        <w:rPr>
          <w:rFonts w:ascii="Consolas" w:hAnsi="Consolas" w:eastAsia="Consolas"/>
          <w:color w:val="000000"/>
          <w:sz w:val="17"/>
        </w:rPr>
        <w:t>│  │  感知與判定層                                  │  │</w:t>
        <w:br/>
      </w:r>
      <w:r>
        <w:rPr>
          <w:rFonts w:ascii="Consolas" w:hAnsi="Consolas" w:eastAsia="Consolas"/>
          <w:color w:val="000000"/>
          <w:sz w:val="17"/>
        </w:rPr>
        <w:t>│  │  MediaPipe Pose → 正規化 → 動作狀態機 → 防作弊  │  │</w:t>
        <w:br/>
      </w:r>
      <w:r>
        <w:rPr>
          <w:rFonts w:ascii="Consolas" w:hAnsi="Consolas" w:eastAsia="Consolas"/>
          <w:color w:val="000000"/>
          <w:sz w:val="17"/>
        </w:rPr>
        <w:t>│  └───────────────────────────────────────────────┘  │</w:t>
        <w:br/>
      </w:r>
      <w:r>
        <w:rPr>
          <w:rFonts w:ascii="Consolas" w:hAnsi="Consolas" w:eastAsia="Consolas"/>
          <w:color w:val="000000"/>
          <w:sz w:val="17"/>
        </w:rPr>
        <w:t>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000000"/>
          <w:sz w:val="17"/>
        </w:rPr>
        <w:t xml:space="preserve">              全部在瀏覽器內執行，無後端伺服器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三項架構原則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原則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帶來的價值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影像不離開裝置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鏡頭畫面僅於瀏覽器記憶體中處理，不上傳、不儲存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徹底解除使用者對鏡頭的隱私疑慮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單一真實來源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金幣、經驗值、島嶼存檔只有一份，兩端共用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不存在跨系統對帳問題，資料永遠一致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寫入權分離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訓練端只能增加，遊戲端只能扣減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「金幣只能由 AI 驗證產生」在架構上成立，而非僅靠約定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3.3 AI 工具與技術選型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層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採用技術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選用理由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姿態感知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MediaPipe Pose Landmarker（full 模型）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Google 開源、可完全離線執行，單人 33 個關鍵點（Bazarevsky et al., 2020）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執行環境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WebAssembly + GPU 加速，自動退回 CPU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跨平台、免安裝，使用者只要有瀏覽器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訊號平滑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One-Euro Filter（Casiez et al., 2012）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在低延遲前提下抑制關鍵點抖動，兼顧即時性與穩定性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尺度正規化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自製 </w:t>
            </w:r>
            <w:r>
              <w:rPr>
                <w:rFonts w:ascii="Consolas" w:hAnsi="Consolas" w:eastAsia="Consolas"/>
                <w:color w:val="000000"/>
                <w:sz w:val="22"/>
              </w:rPr>
              <w:t>bodyScale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（肩寬／髖寬／軀幹長／腿長）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使判定不受身高與鏡頭距離影響，高矮胖瘦一體適用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動作判定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自製規則式狀態機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見下節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圖表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Chart.js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健康分頁的長期趨勢視覺化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3D 呈現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Three.js r161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島嶼場景與動作示範人偶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全部技術皆為開源且本地打包</w:t>
      </w:r>
      <w:r>
        <w:rPr>
          <w:rFonts w:ascii="Times New Roman" w:hAnsi="Times New Roman" w:eastAsia="新細明體"/>
          <w:b w:val="0"/>
          <w:color w:val="000000"/>
          <w:sz w:val="24"/>
        </w:rPr>
        <w:t>，作品不依賴任何付費服務或雲端 API，可完全離線運作。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技術路線的關鍵抉擇：為何採規則式判定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當前同類作品多以端到端深度學習模型輸出「動作分數」。本作品刻意選擇規則式狀態機：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面向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規則式（本作品）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端到端模型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輸出內容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「你的腰塌下去了，把核心收緊」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一個 0–100 的分數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錯誤歸因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直接對應到具體關節與幾何條件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需另建歸因機制，且未必可靠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調整成本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修改單一門檻即可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需重新蒐集資料並訓練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資料需求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不需要標註資料集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需要大量人工標註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可稽核性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每個判定都能還原推導過程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黑箱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使用者需要的不是分數，而是知道自己哪裡做錯、該怎麼修。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這使規則式成為本作品的必然選擇，也是作品最重要的差異化基礎。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3.4 判定依據的三級溯源制度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本作品建立一項在同類作品中少見的方法論規範：</w:t>
      </w:r>
      <w:r>
        <w:rPr>
          <w:rFonts w:ascii="Times New Roman" w:hAnsi="Times New Roman" w:eastAsia="新細明體"/>
          <w:b/>
          <w:color w:val="000000"/>
          <w:sz w:val="24"/>
        </w:rPr>
        <w:t>每一個判定門檻都必須標明其知識來源等級。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等級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定義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撰寫規範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I 類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對應該運動領域公認的標準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引用標準，並記錄本系統取值與標準的對應關係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II 類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領域教練慣例，無正式成文標準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標明為慣例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III 類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純工程參數，與運動標準無關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標明為實測校準，附邊界值與緩衝區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各動作門檻的知識來源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動作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領域標準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等級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深蹲深度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平行蹲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：最大屈膝時大腿與地面平行（髖與膝約略同高）。Schoenfeld (2010) 即以 partial／parallel／full 此深度分類比較各深度之力學負荷與肌肉活化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伏地挺身深度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肘關節屈曲至約 90°（上臂與地面平行）。此為體適能檢測通行標準——FitnessGram® 稱 90° push-up、President's Challenge 稱 right angle push-up、ACSM／YMCA 肌耐力檢測亦以此為判準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高抬腿膝高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膝抬至髖高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開合跳幅度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手過肩 + 腳超肩寬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軀幹前傾阻擋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用於區分自然前傾與彎腰代償的工程門檻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III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此制度的價值</w:t>
      </w:r>
      <w:r>
        <w:rPr>
          <w:rFonts w:ascii="Times New Roman" w:hAnsi="Times New Roman" w:eastAsia="新細明體"/>
          <w:b w:val="0"/>
          <w:color w:val="000000"/>
          <w:sz w:val="24"/>
        </w:rPr>
        <w:t>：使作品的每一項技術主張都可被追溯與檢驗。工程校準值不會被包裝成文獻結論，領域標準也不會被含糊帶過。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居家場景的門檻校準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實驗室的理想機位與居家的筆電鏡頭是兩種條件。低角度仰拍會造成視角畸變，側面拍攝會有肢體遮擋——若直接套用實驗室標準，將產生大量誤拒，使用者做對了卻不被計次。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因此本作品的門檻經過</w:t>
      </w:r>
      <w:r>
        <w:rPr>
          <w:rFonts w:ascii="Times New Roman" w:hAnsi="Times New Roman" w:eastAsia="新細明體"/>
          <w:b/>
          <w:color w:val="000000"/>
          <w:sz w:val="24"/>
        </w:rPr>
        <w:t>居家場景校準</w:t>
      </w:r>
      <w:r>
        <w:rPr>
          <w:rFonts w:ascii="Times New Roman" w:hAnsi="Times New Roman" w:eastAsia="新細明體"/>
          <w:b w:val="0"/>
          <w:color w:val="000000"/>
          <w:sz w:val="24"/>
        </w:rPr>
        <w:t>：在維持動作品質要求的前提下，容許視角畸變帶來的量測偏差，並完整記錄每一項校準值對應的領域標準與校準理由。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標準卡制度：可持續擴充的架構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每項動作建立一份標準卡</w:t>
      </w:r>
      <w:r>
        <w:rPr>
          <w:rFonts w:ascii="Times New Roman" w:hAnsi="Times New Roman" w:eastAsia="新細明體"/>
          <w:b w:val="0"/>
          <w:color w:val="000000"/>
          <w:sz w:val="24"/>
        </w:rPr>
        <w:t>，內容包含：關鍵關節與判定角度、達標容許區間、常見錯誤及其幾何特徵、知識來源等級。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標準卡是動作擴充的最小單位——</w:t>
      </w:r>
      <w:r>
        <w:rPr>
          <w:rFonts w:ascii="Times New Roman" w:hAnsi="Times New Roman" w:eastAsia="新細明體"/>
          <w:b/>
          <w:color w:val="000000"/>
          <w:sz w:val="24"/>
        </w:rPr>
        <w:t>新增一項動作等於新增一張標準卡，不需更動判定引擎</w:t>
      </w:r>
      <w:r>
        <w:rPr>
          <w:rFonts w:ascii="Times New Roman" w:hAnsi="Times New Roman" w:eastAsia="新細明體"/>
          <w:b w:val="0"/>
          <w:color w:val="000000"/>
          <w:sz w:val="24"/>
        </w:rPr>
        <w:t>。此架構使動作庫的擴充工作可分割、可並行，並讓作品在競賽結束後仍能持續成長。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3.5 三階段驗證體系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本作品建立由內而外、逐級提高外部性的三階段驗證架構：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階段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資料來源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驗證目標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一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自動化測試（合成骨架壓力測試）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規則邏輯的正確性與回歸保護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專業示範影片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標準動作的角度分佈，作為門檻訂定的外部參考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自蒐真人樣本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真實居家鏡頭條件下的判定表現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階段一：自動化測試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以固定隨機種子產生合成骨架序列，涵蓋各動作的標準樣本與典型錯誤樣本，並施加多維度擾動：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擾動維度</w:t>
      </w:r>
      <w:r>
        <w:rPr>
          <w:rFonts w:ascii="Times New Roman" w:hAnsi="Times New Roman" w:eastAsia="新細明體"/>
          <w:b w:val="0"/>
          <w:color w:val="000000"/>
          <w:sz w:val="24"/>
        </w:rPr>
        <w:t>：縮放 0.7–1.15 倍、平移、雜訊、關節遮擋、出框裁切、多組隨機種子。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全部測試採固定種子，</w:t>
      </w:r>
      <w:r>
        <w:rPr>
          <w:rFonts w:ascii="Times New Roman" w:hAnsi="Times New Roman" w:eastAsia="新細明體"/>
          <w:b/>
          <w:color w:val="000000"/>
          <w:sz w:val="24"/>
        </w:rPr>
        <w:t>結果 100% 可重現</w:t>
      </w:r>
      <w:r>
        <w:rPr>
          <w:rFonts w:ascii="Times New Roman" w:hAnsi="Times New Roman" w:eastAsia="新細明體"/>
          <w:b w:val="0"/>
          <w:color w:val="000000"/>
          <w:sz w:val="24"/>
        </w:rPr>
        <w:t>，任何人可在自己的電腦上取得相同結果。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階段二：專業示範影片的角度分佈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以本作品自身的模型與參數量測專業教練示範影片，取得標準動作在各判定量上的實際分佈，作為門檻訂定的外部參考點。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此步驟的意義在於：</w:t>
      </w:r>
      <w:r>
        <w:rPr>
          <w:rFonts w:ascii="Times New Roman" w:hAnsi="Times New Roman" w:eastAsia="新細明體"/>
          <w:b/>
          <w:color w:val="000000"/>
          <w:sz w:val="24"/>
        </w:rPr>
        <w:t>門檻不是憑感覺訂的，而是對照真實的標準動作訂的。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階段三：真人樣本驗證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受試者</w:t>
      </w:r>
      <w:r>
        <w:rPr>
          <w:rFonts w:ascii="Times New Roman" w:hAnsi="Times New Roman" w:eastAsia="新細明體"/>
          <w:b w:val="0"/>
          <w:color w:val="000000"/>
          <w:sz w:val="24"/>
        </w:rPr>
        <w:t>：5–8 人，體型差距刻意拉開，以驗證身高正規化層在不同體型上的一致性。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分組設計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用途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規則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校準組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觀察真人分佈、標定門檻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可反覆使用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測試組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計算最終指標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標定門檻期間完全不使用，僅量測一次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校準集與測試集嚴格分離</w:t>
      </w:r>
      <w:r>
        <w:rPr>
          <w:rFonts w:ascii="Times New Roman" w:hAnsi="Times New Roman" w:eastAsia="新細明體"/>
          <w:b w:val="0"/>
          <w:color w:val="000000"/>
          <w:sz w:val="24"/>
        </w:rPr>
        <w:t>，避免「以同一批資料調參數又用同一批資料驗收」的循環論證。此設計原則參照機器學習領域的標準實務。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拍攝設計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批次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機位條件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驗證目標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校準批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鏡頭高度、距離、角度固定並記錄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取得可比較的量測基準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韌性批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低角度仰拍、一般室內燈光、站位距離不一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驗證真實居家條件下的穩定性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每人每動作</w:t>
      </w:r>
      <w:r>
        <w:rPr>
          <w:rFonts w:ascii="Times New Roman" w:hAnsi="Times New Roman" w:eastAsia="新細明體"/>
          <w:b w:val="0"/>
          <w:color w:val="000000"/>
          <w:sz w:val="24"/>
        </w:rPr>
        <w:t>：標準 10 次 ＋ 指定錯誤樣態 10 次（半蹲、彎腰代償、塌腰、半程、膝未達位、單腿連做、只揮手、只開腳）。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產出</w:t>
      </w:r>
      <w:r>
        <w:rPr>
          <w:rFonts w:ascii="Times New Roman" w:hAnsi="Times New Roman" w:eastAsia="新細明體"/>
          <w:b w:val="0"/>
          <w:color w:val="000000"/>
          <w:sz w:val="24"/>
        </w:rPr>
        <w:t>：各動作的混淆矩陣、門檻分佈直方圖、逐案例分析報告。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3.6 開發分工與里程碑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期間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AI 健身辨識組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島嶼遊戲組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共同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8/24–8/28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整備整合插槽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交付遊戲專案原始碼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Demo 資料整備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8/28–9/1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真人測試拍攝與標註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提供商品定價設定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企劃書修訂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9/1–9/15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執行系統整合、視覺對齊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驗收整合後行為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影片腳本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9/15–9/30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動作庫擴充、結算演出打磨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島嶼內容補完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流程彩排、海報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10/1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企劃書與海報交件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§4 功能介紹、系統架構、操作介面、規格說明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4.1 產品全貌：一個軟體，五個分頁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使用者（單一帳號 · 手機版與電腦版同一套）</w:t>
        <w:br/>
      </w:r>
      <w:r>
        <w:rPr>
          <w:rFonts w:ascii="Consolas" w:hAnsi="Consolas" w:eastAsia="Consolas"/>
          <w:color w:val="000000"/>
          <w:sz w:val="17"/>
        </w:rPr>
        <w:t xml:space="preserve">        │</w:t>
        <w:br/>
      </w:r>
      <w:r>
        <w:rPr>
          <w:rFonts w:ascii="Consolas" w:hAnsi="Consolas" w:eastAsia="Consolas"/>
          <w:color w:val="000000"/>
          <w:sz w:val="17"/>
        </w:rPr>
        <w:t>┌───────▼────────────────────────────────────┐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000000"/>
          <w:sz w:val="17"/>
        </w:rPr>
        <w:t>│  底部分頁列                                  │</w:t>
        <w:br/>
      </w:r>
      <w:r>
        <w:rPr>
          <w:rFonts w:ascii="Consolas" w:hAnsi="Consolas" w:eastAsia="Consolas"/>
          <w:color w:val="000000"/>
          <w:sz w:val="17"/>
        </w:rPr>
        <w:t>│   今日    島嶼    訓練    健康    設定        │</w:t>
        <w:br/>
      </w:r>
      <w:r>
        <w:rPr>
          <w:rFonts w:ascii="Consolas" w:hAnsi="Consolas" w:eastAsia="Consolas"/>
          <w:color w:val="000000"/>
          <w:sz w:val="17"/>
        </w:rPr>
        <w:t>└───┬──────┬──────┬───────┬──────┬───────────┘</w:t>
        <w:br/>
      </w:r>
      <w:r>
        <w:rPr>
          <w:rFonts w:ascii="Consolas" w:hAnsi="Consolas" w:eastAsia="Consolas"/>
          <w:color w:val="000000"/>
          <w:sz w:val="17"/>
        </w:rPr>
        <w:t xml:space="preserve">    │      │      │       │      │</w:t>
        <w:br/>
      </w:r>
      <w:r>
        <w:rPr>
          <w:rFonts w:ascii="Consolas" w:hAnsi="Consolas" w:eastAsia="Consolas"/>
          <w:color w:val="000000"/>
          <w:sz w:val="17"/>
        </w:rPr>
        <w:t xml:space="preserve">    │      │   訓練結算 ──┼──────┼──► 金幣 ＋</w:t>
        <w:br/>
      </w:r>
      <w:r>
        <w:rPr>
          <w:rFonts w:ascii="Consolas" w:hAnsi="Consolas" w:eastAsia="Consolas"/>
          <w:color w:val="000000"/>
          <w:sz w:val="17"/>
        </w:rPr>
        <w:t xml:space="preserve">    │      │      │       │      │    經驗值 ＋</w:t>
        <w:br/>
      </w:r>
      <w:r>
        <w:rPr>
          <w:rFonts w:ascii="Consolas" w:hAnsi="Consolas" w:eastAsia="Consolas"/>
          <w:color w:val="000000"/>
          <w:sz w:val="17"/>
        </w:rPr>
        <w:t xml:space="preserve">    │      │      │       │      │    碎片 ＋</w:t>
        <w:br/>
      </w:r>
      <w:r>
        <w:rPr>
          <w:rFonts w:ascii="Consolas" w:hAnsi="Consolas" w:eastAsia="Consolas"/>
          <w:color w:val="000000"/>
          <w:sz w:val="17"/>
        </w:rPr>
        <w:t xml:space="preserve">    │      │      │       │      │    抽獎券 ＋</w:t>
        <w:br/>
      </w:r>
      <w:r>
        <w:rPr>
          <w:rFonts w:ascii="Consolas" w:hAnsi="Consolas" w:eastAsia="Consolas"/>
          <w:color w:val="000000"/>
          <w:sz w:val="17"/>
        </w:rPr>
        <w:t xml:space="preserve">    │      │      │       │      │</w:t>
        <w:br/>
      </w:r>
      <w:r>
        <w:rPr>
          <w:rFonts w:ascii="Consolas" w:hAnsi="Consolas" w:eastAsia="Consolas"/>
          <w:color w:val="000000"/>
          <w:sz w:val="17"/>
        </w:rPr>
        <w:t xml:space="preserve">    │   島嶼消費 ◄┘       │      │</w:t>
        <w:br/>
      </w:r>
      <w:r>
        <w:rPr>
          <w:rFonts w:ascii="Consolas" w:hAnsi="Consolas" w:eastAsia="Consolas"/>
          <w:color w:val="000000"/>
          <w:sz w:val="17"/>
        </w:rPr>
        <w:t xml:space="preserve">    │      │              │      │</w:t>
        <w:br/>
      </w:r>
      <w:r>
        <w:rPr>
          <w:rFonts w:ascii="Consolas" w:hAnsi="Consolas" w:eastAsia="Consolas"/>
          <w:color w:val="000000"/>
          <w:sz w:val="17"/>
        </w:rPr>
        <w:t xml:space="preserve">    └──────┴──────────────┴──────┘</w:t>
        <w:br/>
      </w:r>
      <w:r>
        <w:rPr>
          <w:rFonts w:ascii="Consolas" w:hAnsi="Consolas" w:eastAsia="Consolas"/>
          <w:color w:val="000000"/>
          <w:sz w:val="17"/>
        </w:rPr>
        <w:t xml:space="preserve">           共用存檔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核心設計</w:t>
      </w:r>
      <w:r>
        <w:rPr>
          <w:rFonts w:ascii="Times New Roman" w:hAnsi="Times New Roman" w:eastAsia="新細明體"/>
          <w:b w:val="0"/>
          <w:color w:val="000000"/>
          <w:sz w:val="24"/>
        </w:rPr>
        <w:t>：一個軟體、五個分頁、一份存檔。</w:t>
      </w:r>
      <w:r>
        <w:rPr>
          <w:rFonts w:ascii="Times New Roman" w:hAnsi="Times New Roman" w:eastAsia="新細明體"/>
          <w:b/>
          <w:color w:val="000000"/>
          <w:sz w:val="24"/>
        </w:rPr>
        <w:t>訓練分頁是資源的唯一來源，島嶼分頁是資源的主要去處</w:t>
      </w:r>
      <w:r>
        <w:rPr>
          <w:rFonts w:ascii="Times New Roman" w:hAnsi="Times New Roman" w:eastAsia="新細明體"/>
          <w:b w:val="0"/>
          <w:color w:val="000000"/>
          <w:sz w:val="24"/>
        </w:rPr>
        <w:t>——這條單向的價值流動，使「運動」與「遊戲樂趣」之間建立起不可繞過的因果關係。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Tab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名稱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核心職責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今日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首屏：今日任務、目標環、連續天數、週目標足跡、一鍵開練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以金幣與材料建設島嶼，將運動成果視覺化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核心：AI 即時判定、矯正與結算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四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健康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長期數據圖表、過去與現在的對比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設定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身體數據、偏好、隱私、帳號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跨平台一致性</w:t>
      </w:r>
      <w:r>
        <w:rPr>
          <w:rFonts w:ascii="Times New Roman" w:hAnsi="Times New Roman" w:eastAsia="新細明體"/>
          <w:b w:val="0"/>
          <w:color w:val="000000"/>
          <w:sz w:val="24"/>
        </w:rPr>
        <w:t>：手機版與電腦版為同一套介面，分頁列位置與操作邏輯完全一致，使用者不需重新學習。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4.2 正向循環：本作品的核心機制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① 今日分頁看到任務        「今天做 20 個有效深蹲」</w:t>
        <w:br/>
      </w:r>
      <w:r>
        <w:rPr>
          <w:rFonts w:ascii="Consolas" w:hAnsi="Consolas" w:eastAsia="Consolas"/>
          <w:color w:val="000000"/>
          <w:sz w:val="17"/>
        </w:rPr>
        <w:t xml:space="preserve">        ↓</w:t>
        <w:br/>
      </w:r>
      <w:r>
        <w:rPr>
          <w:rFonts w:ascii="Consolas" w:hAnsi="Consolas" w:eastAsia="Consolas"/>
          <w:color w:val="000000"/>
          <w:sz w:val="17"/>
        </w:rPr>
        <w:t>② 一鍵進入訓練            省去找動作的摩擦</w:t>
        <w:br/>
      </w:r>
      <w:r>
        <w:rPr>
          <w:rFonts w:ascii="Consolas" w:hAnsi="Consolas" w:eastAsia="Consolas"/>
          <w:color w:val="000000"/>
          <w:sz w:val="17"/>
        </w:rPr>
        <w:t xml:space="preserve">        ↓</w:t>
        <w:br/>
      </w:r>
      <w:r>
        <w:rPr>
          <w:rFonts w:ascii="Consolas" w:hAnsi="Consolas" w:eastAsia="Consolas"/>
          <w:color w:val="000000"/>
          <w:sz w:val="17"/>
        </w:rPr>
        <w:t>③ AI 即時判定與矯正        三色骨架 + 語音提示，錯了當下就知道</w:t>
        <w:br/>
      </w:r>
      <w:r>
        <w:rPr>
          <w:rFonts w:ascii="Consolas" w:hAnsi="Consolas" w:eastAsia="Consolas"/>
          <w:color w:val="000000"/>
          <w:sz w:val="17"/>
        </w:rPr>
        <w:t xml:space="preserve">        ↓</w:t>
        <w:br/>
      </w:r>
      <w:r>
        <w:rPr>
          <w:rFonts w:ascii="Consolas" w:hAnsi="Consolas" w:eastAsia="Consolas"/>
          <w:color w:val="000000"/>
          <w:sz w:val="17"/>
        </w:rPr>
        <w:t>④ 結算：只有有效次數換得資源  無效動作不給獎勵</w:t>
        <w:br/>
      </w:r>
      <w:r>
        <w:rPr>
          <w:rFonts w:ascii="Consolas" w:hAnsi="Consolas" w:eastAsia="Consolas"/>
          <w:color w:val="000000"/>
          <w:sz w:val="17"/>
        </w:rPr>
        <w:t xml:space="preserve">        ↓</w:t>
        <w:br/>
      </w:r>
      <w:r>
        <w:rPr>
          <w:rFonts w:ascii="Consolas" w:hAnsi="Consolas" w:eastAsia="Consolas"/>
          <w:color w:val="000000"/>
          <w:sz w:val="17"/>
        </w:rPr>
        <w:t>⑤ 獎勵轉換演出            金幣飛向島嶼，建設進度前進</w:t>
        <w:br/>
      </w:r>
      <w:r>
        <w:rPr>
          <w:rFonts w:ascii="Consolas" w:hAnsi="Consolas" w:eastAsia="Consolas"/>
          <w:color w:val="000000"/>
          <w:sz w:val="17"/>
        </w:rPr>
        <w:t xml:space="preserve">        ↓</w:t>
        <w:br/>
      </w:r>
      <w:r>
        <w:rPr>
          <w:rFonts w:ascii="Consolas" w:hAnsi="Consolas" w:eastAsia="Consolas"/>
          <w:color w:val="000000"/>
          <w:sz w:val="17"/>
        </w:rPr>
        <w:t>⑥ 島嶼分頁消費建設         島嶼長大，成果可見</w:t>
        <w:br/>
      </w:r>
      <w:r>
        <w:rPr>
          <w:rFonts w:ascii="Consolas" w:hAnsi="Consolas" w:eastAsia="Consolas"/>
          <w:color w:val="000000"/>
          <w:sz w:val="17"/>
        </w:rPr>
        <w:t xml:space="preserve">        ↓</w:t>
        <w:br/>
      </w:r>
      <w:r>
        <w:rPr>
          <w:rFonts w:ascii="Consolas" w:hAnsi="Consolas" w:eastAsia="Consolas"/>
          <w:color w:val="000000"/>
          <w:sz w:val="17"/>
        </w:rPr>
        <w:t>⑦ 下一個目標出現           「再 30 金幣可蓋風車」→ 回到 ①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這個循環的每一環都經過刻意設計：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環節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解決的問題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① 首屏即任務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使用者不必思考「今天要做什麼」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② 一鍵開練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消除從「想運動」到「開始運動」之間的摩擦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③ 即時矯正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錯誤在發生當下被指出，而非事後才知道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④ 品質門檻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獎勵綁定動作品質，杜絕「有做就好」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⑤ 轉換演出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將抽象數字轉為情感體驗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，是循環能否閉合的樞紐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⑥ 成果可見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長期努力有實體載體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⑦ 下個目標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每次結束都指向下一次開始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4.3 動作判定規格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動作庫與擴充路線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階段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動作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判定關鍵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建議機位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髖相對膝高度、軀幹前傾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手過肩 + 腳距、手腳同步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膝相對髖高度、左右交替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肘角、軀幹直線（塌腰偵測）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側面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弓箭步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前膝角度、後膝下降、軀幹直立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側面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仰臥起坐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軀幹抬起角度、頸部代償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側面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三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臀橋、波比跳、捲腹、側弓步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各具獨立標準卡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各動作指定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動作庫依標準卡制度逐階段擴充</w:t>
      </w:r>
      <w:r>
        <w:rPr>
          <w:rFonts w:ascii="Times New Roman" w:hAnsi="Times New Roman" w:eastAsia="新細明體"/>
          <w:b w:val="0"/>
          <w:color w:val="000000"/>
          <w:sz w:val="24"/>
        </w:rPr>
        <w:t>，每一項動作都完整具備：判定規則、正負樣本測試、錯誤詞典與修正口令。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機位設計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本作品採二維投影判定，各動作指定最適機位以確保判定精度。系統會</w:t>
      </w:r>
      <w:r>
        <w:rPr>
          <w:rFonts w:ascii="Times New Roman" w:hAnsi="Times New Roman" w:eastAsia="新細明體"/>
          <w:b/>
          <w:color w:val="000000"/>
          <w:sz w:val="24"/>
        </w:rPr>
        <w:t>主動偵測使用者站位</w:t>
      </w:r>
      <w:r>
        <w:rPr>
          <w:rFonts w:ascii="Times New Roman" w:hAnsi="Times New Roman" w:eastAsia="新細明體"/>
          <w:b w:val="0"/>
          <w:color w:val="000000"/>
          <w:sz w:val="24"/>
        </w:rPr>
        <w:t>，偏離時即時提示「請正對鏡頭」，在訓練開始前就排除不可靠的輸入條件。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新增動作的標準流程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① 建立標準卡        關鍵關節、角度、容許區間、錯誤樣態、知識來源等級</w:t>
        <w:br/>
      </w:r>
      <w:r>
        <w:rPr>
          <w:rFonts w:ascii="Consolas" w:hAnsi="Consolas" w:eastAsia="Consolas"/>
          <w:color w:val="000000"/>
          <w:sz w:val="17"/>
        </w:rPr>
        <w:t>② 撰寫判定函式      輸入 33 點與體型基準，輸出動作進度與錯誤旗標</w:t>
        <w:br/>
      </w:r>
      <w:r>
        <w:rPr>
          <w:rFonts w:ascii="Consolas" w:hAnsi="Consolas" w:eastAsia="Consolas"/>
          <w:color w:val="000000"/>
          <w:sz w:val="17"/>
        </w:rPr>
        <w:t>③ 合成正負樣本      標準組與各典型錯誤組</w:t>
        <w:br/>
      </w:r>
      <w:r>
        <w:rPr>
          <w:rFonts w:ascii="Consolas" w:hAnsi="Consolas" w:eastAsia="Consolas"/>
          <w:color w:val="000000"/>
          <w:sz w:val="17"/>
        </w:rPr>
        <w:t>④ 撰寫自動化測試    正樣本全計、負樣本零計、抗噪、尺度不變性</w:t>
        <w:br/>
      </w:r>
      <w:r>
        <w:rPr>
          <w:rFonts w:ascii="Consolas" w:hAnsi="Consolas" w:eastAsia="Consolas"/>
          <w:color w:val="000000"/>
          <w:sz w:val="17"/>
        </w:rPr>
        <w:t>⑤ 建立錯誤詞典      每個錯誤對應一句具體修正口令</w:t>
        <w:br/>
      </w:r>
      <w:r>
        <w:rPr>
          <w:rFonts w:ascii="Consolas" w:hAnsi="Consolas" w:eastAsia="Consolas"/>
          <w:color w:val="000000"/>
          <w:sz w:val="17"/>
        </w:rPr>
        <w:t>⑥ 真人樣本驗證      納入下一輪拍攝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4.4 即時矯正機制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本節是本作品與一般計次型健身應用最主要的區別所在。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分段三色視覺回饋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人形骨架疊圖覆蓋於鏡頭畫面上，</w:t>
      </w:r>
      <w:r>
        <w:rPr>
          <w:rFonts w:ascii="Times New Roman" w:hAnsi="Times New Roman" w:eastAsia="新細明體"/>
          <w:b/>
          <w:color w:val="000000"/>
          <w:sz w:val="24"/>
        </w:rPr>
        <w:t>依身體部位分段回饋</w:t>
      </w:r>
      <w:r>
        <w:rPr>
          <w:rFonts w:ascii="Times New Roman" w:hAnsi="Times New Roman" w:eastAsia="新細明體"/>
          <w:b w:val="0"/>
          <w:color w:val="000000"/>
          <w:sz w:val="24"/>
        </w:rPr>
        <w:t>，而非對整體給一個籠統的分數：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顏色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意義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藍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取景與準備階段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綠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該部位動作正確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黃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該部位開始偏離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紅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該部位明確錯誤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關鍵設計</w:t>
      </w:r>
      <w:r>
        <w:rPr>
          <w:rFonts w:ascii="Times New Roman" w:hAnsi="Times New Roman" w:eastAsia="新細明體"/>
          <w:b w:val="0"/>
          <w:color w:val="000000"/>
          <w:sz w:val="24"/>
        </w:rPr>
        <w:t>：顏色只表達「錯誤程度」，不表達「進度」。動作做到哪個階段，由畫面右側的</w:t>
      </w:r>
      <w:r>
        <w:rPr>
          <w:rFonts w:ascii="Times New Roman" w:hAnsi="Times New Roman" w:eastAsia="新細明體"/>
          <w:b/>
          <w:color w:val="000000"/>
          <w:sz w:val="24"/>
        </w:rPr>
        <w:t>深度量表</w:t>
      </w:r>
      <w:r>
        <w:rPr>
          <w:rFonts w:ascii="Times New Roman" w:hAnsi="Times New Roman" w:eastAsia="新細明體"/>
          <w:b w:val="0"/>
          <w:color w:val="000000"/>
          <w:sz w:val="24"/>
        </w:rPr>
        <w:t>獨立呈現。兩者分離的結果是——使用者一眼就能分辨「我做錯了」與「我還沒做到」，這兩件事需要的反應完全不同。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三種顏色顯示模式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模式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適用對象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三色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一般使用者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單色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偏好低視覺干擾，或在強光環境下難以辨識色差者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高對比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採 Okabe-Ito 色彩通用設計配色（Okabe &amp; Ito, 2008；經 Wong, *Nature Methods* 8(6):441, 2011 推廣），其設計目標即為在三種主要色覺缺陷下皆可區分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色彩無障礙是本作品主動納入的設計考量</w:t>
      </w:r>
      <w:r>
        <w:rPr>
          <w:rFonts w:ascii="Times New Roman" w:hAnsi="Times New Roman" w:eastAsia="新細明體"/>
          <w:b w:val="0"/>
          <w:color w:val="000000"/>
          <w:sz w:val="24"/>
        </w:rPr>
        <w:t>——預設的綠與紅正是色覺缺陷者最難分辨的一組，而這組顏色恰好承載本系統最關鍵的語意。提供替代配色，使作品的核心功能不因使用者的色覺條件而失效。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分級語音引導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級別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時機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行為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危險代償（塌腰、彎腰代替下蹲）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立即搶佔，中斷當前語句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一般修正（再往下蹲、膝蓋抬高）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排入佇列依序播報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低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結算總評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訓練結束後播報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語音與提示音採不同通道</w:t>
      </w:r>
      <w:r>
        <w:rPr>
          <w:rFonts w:ascii="Times New Roman" w:hAnsi="Times New Roman" w:eastAsia="新細明體"/>
          <w:b w:val="0"/>
          <w:color w:val="000000"/>
          <w:sz w:val="24"/>
        </w:rPr>
        <w:t>，倒數嗶聲不會打斷正在播報的口語說明。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六層防作弊機制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「只有做對才有獎勵」是本作品的核心承諾。為使這項承諾在技術上成立，判定流程設有六層把關：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層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機制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擋住的行為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關鍵點完整性檢查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關鍵部位未入鏡時不予判定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可見度門檻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遮擋、出框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訊號平滑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抖動造成的假計次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完整週期狀態機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未完成完整動作週期不計次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品質閘門（動作最深處採樣）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半程動作、代償姿勢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計次冷卻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超越人類生理極限的重複計次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第七道隱形防線</w:t>
      </w:r>
      <w:r>
        <w:rPr>
          <w:rFonts w:ascii="Times New Roman" w:hAnsi="Times New Roman" w:eastAsia="新細明體"/>
          <w:b w:val="0"/>
          <w:color w:val="000000"/>
          <w:sz w:val="24"/>
        </w:rPr>
        <w:t>：一次動作進行中若出現任何「未被判定到」的影格，該次一律不計為有效。設計理由是——那些未被觀察到的瞬間可能正好藏著姿勢錯誤，未經完整觀察即給過，等同放行。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交替動作的回溯機制</w:t>
      </w:r>
      <w:r>
        <w:rPr>
          <w:rFonts w:ascii="Times New Roman" w:hAnsi="Times New Roman" w:eastAsia="新細明體"/>
          <w:b w:val="0"/>
          <w:color w:val="000000"/>
          <w:sz w:val="24"/>
        </w:rPr>
        <w:t>：需左右交替的動作（如高抬腿），第一下沒有前例可比對。本作品採回溯撤銷設計：第一下先計入但標記為未經證實，若下一下仍為同側，則連同第一下一併作廢。</w:t>
      </w:r>
      <w:r>
        <w:rPr>
          <w:rFonts w:ascii="Times New Roman" w:hAnsi="Times New Roman" w:eastAsia="新細明體"/>
          <w:b/>
          <w:color w:val="000000"/>
          <w:sz w:val="24"/>
        </w:rPr>
        <w:t>此設計使「一直抬同一隻腳」的作弊無法取得任何有效次數，而正常交替的使用者完全不受影響。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取景把關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辨識品質的前提是輸入品質。本作品在訓練開始前設有取景檢查關卡，逐項確認關鍵部位入鏡；訓練過程中若取景條件劣化，系統會凍結判定並提示，而非在不可信的輸入上勉強給出結果。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寧可暫停判定，也不給出不可信的結果</w:t>
      </w:r>
      <w:r>
        <w:rPr>
          <w:rFonts w:ascii="Times New Roman" w:hAnsi="Times New Roman" w:eastAsia="新細明體"/>
          <w:b w:val="0"/>
          <w:color w:val="000000"/>
          <w:sz w:val="24"/>
        </w:rPr>
        <w:t>——這是維持使用者信任的必要設計。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4.5 訓練結算與資料規格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兩幕式結算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第一幕：成績單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欄位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說明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有效／無效次數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分開呈現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，不合併為總數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姿勢達標率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有效次數 ÷ 總嘗試次數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訓練時間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累計實際運動時間，不含休息與暫停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主要問題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本次最常出現的錯誤類型與次數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常見錯誤統計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依錯誤類型分類計數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綜合評級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依達標率分級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有效與無效分開呈現</w:t>
      </w:r>
      <w:r>
        <w:rPr>
          <w:rFonts w:ascii="Times New Roman" w:hAnsi="Times New Roman" w:eastAsia="新細明體"/>
          <w:b w:val="0"/>
          <w:color w:val="000000"/>
          <w:sz w:val="24"/>
        </w:rPr>
        <w:t>是刻意的設計——使用者需要看見自己「做了 30 下，其中 22 下有效」，而不是一個模糊的「30 下」。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第二幕：獎勵轉換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金幣數字滾動 → 金幣飛向島嶼 → 建設進度條前進 → 落袋音效。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這一幕承擔「把數字轉為情感」的功能。使用者看見自己剛才的努力</w:t>
      </w:r>
      <w:r>
        <w:rPr>
          <w:rFonts w:ascii="Times New Roman" w:hAnsi="Times New Roman" w:eastAsia="新細明體"/>
          <w:b/>
          <w:color w:val="000000"/>
          <w:sz w:val="24"/>
        </w:rPr>
        <w:t>實際變成島嶼的一部分</w:t>
      </w:r>
      <w:r>
        <w:rPr>
          <w:rFonts w:ascii="Times New Roman" w:hAnsi="Times New Roman" w:eastAsia="新細明體"/>
          <w:b w:val="0"/>
          <w:color w:val="000000"/>
          <w:sz w:val="24"/>
        </w:rPr>
        <w:t>，這是驅動下一次訓練的關鍵。演出支援點擊跳過，並尊重系統的「減少動態效果」設定。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量化指標的選用原則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</w:t>
      </w:r>
      <w:r>
        <w:rPr>
          <w:rFonts w:ascii="Times New Roman" w:hAnsi="Times New Roman" w:eastAsia="新細明體"/>
          <w:b/>
          <w:color w:val="000000"/>
          <w:sz w:val="24"/>
        </w:rPr>
        <w:t>不提供熱量消耗估算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熱量若以 MET 公式推算，未納入個體代謝率、肌肉量與體能水平的差異，亦無心率或攝氧量作為佐證，屬於系統無從驗證的數字。</w:t>
      </w:r>
      <w:r>
        <w:rPr>
          <w:rFonts w:ascii="Times New Roman" w:hAnsi="Times New Roman" w:eastAsia="新細明體"/>
          <w:b/>
          <w:color w:val="000000"/>
          <w:sz w:val="24"/>
        </w:rPr>
        <w:t>本作品的量化資料一律限於系統能精確判定的項目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提供的指標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為何可信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有效／無效次數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由逐次判定累計，每一次都可追溯判定原因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姿勢達標率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有效次數 ÷ 總嘗試次數，純計數比值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錯誤類型分佈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每次無效都記錄具體錯誤代碼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實際訓練時間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累計運動時間，不含休息與暫停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連續運動天數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需當日有效次數達門檻才計入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動作品質趨勢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達標率的時間序列，呈現動作是否改善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這是刻意的取捨</w:t>
      </w:r>
      <w:r>
        <w:rPr>
          <w:rFonts w:ascii="Times New Roman" w:hAnsi="Times New Roman" w:eastAsia="新細明體"/>
          <w:b w:val="0"/>
          <w:color w:val="000000"/>
          <w:sz w:val="24"/>
        </w:rPr>
        <w:t>：寧可少一個看起來豐富的數字，也不提供無法驗證的估算值。使用者看到的每一項數據，本系統都能說明它是怎麼算出來的。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資源產出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資源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產出條件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計算方式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有效次數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有效次數 × 單次金幣 × 達標率加成 × 連續天數加成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經驗值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有效次數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有效次數 × 固定值，只增不減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碎片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訓練結算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依與遊戲端共同定義之規則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抽獎券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週任務達成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依與遊戲端共同定義之規則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加成設有上限</w:t>
      </w:r>
      <w:r>
        <w:rPr>
          <w:rFonts w:ascii="Times New Roman" w:hAnsi="Times New Roman" w:eastAsia="新細明體"/>
          <w:b w:val="0"/>
          <w:color w:val="000000"/>
          <w:sz w:val="24"/>
        </w:rPr>
        <w:t>（達標率加成 0.8–1.2 倍、連續天數加成上限 +14%）。設定上限的目的是避免刷幣與過度運動——</w:t>
      </w:r>
      <w:r>
        <w:rPr>
          <w:rFonts w:ascii="Times New Roman" w:hAnsi="Times New Roman" w:eastAsia="新細明體"/>
          <w:b/>
          <w:color w:val="000000"/>
          <w:sz w:val="24"/>
        </w:rPr>
        <w:t>本作品鼓勵規律運動，而非鼓勵超量運動</w:t>
      </w:r>
      <w:r>
        <w:rPr>
          <w:rFonts w:ascii="Times New Roman" w:hAnsi="Times New Roman" w:eastAsia="新細明體"/>
          <w:b w:val="0"/>
          <w:color w:val="000000"/>
          <w:sz w:val="24"/>
        </w:rPr>
        <w:t>，這是健康促進類產品應有的自制。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4.6 五大分頁規格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4.6.1 今日分頁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區塊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問候與日期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依時段變化的問候語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今日任務卡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任務描述、進度環、連續天數、當日訓練分鐘數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島嶼入口卡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已建建築數、一鍵前往島嶼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本週目標卡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本週已訓練天數／目標天數、進度條、七日足跡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主要行動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「開始訓練」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設計原則</w:t>
      </w:r>
      <w:r>
        <w:rPr>
          <w:rFonts w:ascii="Times New Roman" w:hAnsi="Times New Roman" w:eastAsia="新細明體"/>
          <w:b w:val="0"/>
          <w:color w:val="000000"/>
          <w:sz w:val="24"/>
        </w:rPr>
        <w:t>：首屏只設一個主要行動按鈕，避免選擇癱瘓。所有卡片的空狀態都指向下一步，不會成為死路。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4.6.2 訓練分頁流程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① 選擇部位分類（下肢／上肢／核心／臀腿／全身有氧）或直接搜尋</w:t>
        <w:br/>
      </w:r>
      <w:r>
        <w:rPr>
          <w:rFonts w:ascii="Consolas" w:hAnsi="Consolas" w:eastAsia="Consolas"/>
          <w:color w:val="000000"/>
          <w:sz w:val="17"/>
        </w:rPr>
        <w:t>② 動作列表</w:t>
        <w:br/>
      </w:r>
      <w:r>
        <w:rPr>
          <w:rFonts w:ascii="Consolas" w:hAnsi="Consolas" w:eastAsia="Consolas"/>
          <w:color w:val="000000"/>
          <w:sz w:val="17"/>
        </w:rPr>
        <w:t>③ 動作簡介頁</w:t>
        <w:br/>
      </w:r>
      <w:r>
        <w:rPr>
          <w:rFonts w:ascii="Consolas" w:hAnsi="Consolas" w:eastAsia="Consolas"/>
          <w:color w:val="000000"/>
          <w:sz w:val="17"/>
        </w:rPr>
        <w:t>④ 暖身（可開關）</w:t>
        <w:br/>
      </w:r>
      <w:r>
        <w:rPr>
          <w:rFonts w:ascii="Consolas" w:hAnsi="Consolas" w:eastAsia="Consolas"/>
          <w:color w:val="000000"/>
          <w:sz w:val="17"/>
        </w:rPr>
        <w:t>⑤ 取景檢查關卡</w:t>
        <w:br/>
      </w:r>
      <w:r>
        <w:rPr>
          <w:rFonts w:ascii="Consolas" w:hAnsi="Consolas" w:eastAsia="Consolas"/>
          <w:color w:val="000000"/>
          <w:sz w:val="17"/>
        </w:rPr>
        <w:t>⑥ 訓練主畫面</w:t>
        <w:br/>
      </w:r>
      <w:r>
        <w:rPr>
          <w:rFonts w:ascii="Consolas" w:hAnsi="Consolas" w:eastAsia="Consolas"/>
          <w:color w:val="000000"/>
          <w:sz w:val="17"/>
        </w:rPr>
        <w:t>⑦ 兩幕式結算</w:t>
        <w:br/>
      </w:r>
      <w:r>
        <w:rPr>
          <w:rFonts w:ascii="Consolas" w:hAnsi="Consolas" w:eastAsia="Consolas"/>
          <w:color w:val="000000"/>
          <w:sz w:val="17"/>
        </w:rPr>
        <w:t>⑧ 再一次 或 退出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動作簡介頁</w:t>
      </w:r>
      <w:r>
        <w:rPr>
          <w:rFonts w:ascii="Times New Roman" w:hAnsi="Times New Roman" w:eastAsia="新細明體"/>
          <w:b w:val="0"/>
          <w:color w:val="000000"/>
          <w:sz w:val="24"/>
        </w:rPr>
        <w:t>包含：訓練部位、單組時長、休息次數與秒數、總組數、可獲得金幣、暖身開關，以及該動作的真人示範影片。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取景檢查關卡</w:t>
      </w:r>
      <w:r>
        <w:rPr>
          <w:rFonts w:ascii="Times New Roman" w:hAnsi="Times New Roman" w:eastAsia="新細明體"/>
          <w:b w:val="0"/>
          <w:color w:val="000000"/>
          <w:sz w:val="24"/>
        </w:rPr>
        <w:t>逐項顯示待調整的部位，並提供逃生出口，確保使用者不會被卡住。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訓練主畫面組成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位置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元素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中央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攝影機畫面 + 分段三色人形疊圖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邊框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倒數光環，隨剩餘時間縮減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上方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動作名稱、目前組數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右側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深度量表，即時顯示動作進度與達標線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下方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已訓練時間、完成次數、即時達標率、倒數秒數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控制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暫停、退出、背景音樂開關、語音開關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進入時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分頁列自動隱藏，避免訓練中誤觸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追蹤狀態顯示</w:t>
      </w:r>
      <w:r>
        <w:rPr>
          <w:rFonts w:ascii="Times New Roman" w:hAnsi="Times New Roman" w:eastAsia="新細明體"/>
          <w:b w:val="0"/>
          <w:color w:val="000000"/>
          <w:sz w:val="24"/>
        </w:rPr>
        <w:t>：畫面常駐顯示系統當前狀態（尋找中／入鏡不完整／追蹤中 33 點），使用者隨時知道系統是否正在辨識。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4.6.3 島嶼分頁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見 4.8 與 4.9。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4.6.4 健康分頁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區塊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當日／當週達成環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與今日分頁同源資料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趨勢圖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訓練頻率、累計時間、有效比例、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動作品質趨勢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本週與上週對比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讓進步可見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常見錯誤趨勢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顯示哪些錯誤正在減少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常見錯誤趨勢是本作品獨有的指標</w:t>
      </w:r>
      <w:r>
        <w:rPr>
          <w:rFonts w:ascii="Times New Roman" w:hAnsi="Times New Roman" w:eastAsia="新細明體"/>
          <w:b w:val="0"/>
          <w:color w:val="000000"/>
          <w:sz w:val="24"/>
        </w:rPr>
        <w:t>——它讓使用者看見的不只是「我運動了多久」，而是「我的動作正在變好」。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4.6.5 設定分頁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影響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身高、體重、年齡、性別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體型正規化的計算基準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每日目標分鐘、每週目標天數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今日分頁的任務與週目標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顏色顯示模式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三色／單色／高對比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語音、背景音樂、鏡像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訓練體驗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難度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判定寬嚴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隱私與資料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匯出、匯入、清除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設定頁的每一個選項都實際生效</w:t>
      </w:r>
      <w:r>
        <w:rPr>
          <w:rFonts w:ascii="Times New Roman" w:hAnsi="Times New Roman" w:eastAsia="新細明體"/>
          <w:b w:val="0"/>
          <w:color w:val="000000"/>
          <w:sz w:val="24"/>
        </w:rPr>
        <w:t>，且提供完整的資料匯出與清除功能，使用者對自己的資料保有完整控制權。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4.7 操作介面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待補。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4.8 島嶼遊戲系統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4.8.1 定位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面向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產品分工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健身系統回答「怎麼做才對」，島嶼遊戲回答「為什麼要持續做」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設計方向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低壓、輕量、可長期累積。不要求長時間操作遊戲，注意力保留在運動本身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核心隱喻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努力可以留下痕跡——島嶼的變化就是健康行為的累積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遊戲不是本作品的目的，而是使運動得以持續的手段。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島嶼設計刻意避免高操作負荷與強制上線機制，使用者的時間應該花在運動上，而不是遊戲介面上。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4.8.2 稀有度與取得機制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稀有度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取得方式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稀有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金幣購買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超稀有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金幣購買（較高價）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神話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達到指定等級後解鎖並直接獲得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新手回饋</w:t>
      </w:r>
      <w:r>
        <w:rPr>
          <w:rFonts w:ascii="Times New Roman" w:hAnsi="Times New Roman" w:eastAsia="新細明體"/>
          <w:b w:val="0"/>
          <w:color w:val="000000"/>
          <w:sz w:val="24"/>
        </w:rPr>
        <w:t>：第一次完成訓練即獲得金幣，建立即時成就感。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每日簽到</w:t>
      </w:r>
      <w:r>
        <w:rPr>
          <w:rFonts w:ascii="Times New Roman" w:hAnsi="Times New Roman" w:eastAsia="新細明體"/>
          <w:b w:val="0"/>
          <w:color w:val="000000"/>
          <w:sz w:val="24"/>
        </w:rPr>
        <w:t>：含節日限定品項。簽到機制以</w:t>
      </w:r>
      <w:r>
        <w:rPr>
          <w:rFonts w:ascii="Times New Roman" w:hAnsi="Times New Roman" w:eastAsia="新細明體"/>
          <w:b/>
          <w:color w:val="000000"/>
          <w:sz w:val="24"/>
        </w:rPr>
        <w:t>價值落差</w:t>
      </w:r>
      <w:r>
        <w:rPr>
          <w:rFonts w:ascii="Times New Roman" w:hAnsi="Times New Roman" w:eastAsia="新細明體"/>
          <w:b w:val="0"/>
          <w:color w:val="000000"/>
          <w:sz w:val="24"/>
        </w:rPr>
        <w:t>引導運動——完成訓練後領取的獎勵價值顯著高於僅簽到，使用者由誘因而非強制產生運動動機。</w:t>
      </w:r>
      <w:r>
        <w:rPr>
          <w:rFonts w:ascii="Times New Roman" w:hAnsi="Times New Roman" w:eastAsia="新細明體"/>
          <w:b/>
          <w:color w:val="000000"/>
          <w:sz w:val="24"/>
        </w:rPr>
        <w:t>稀有度以上的物品一律需要健身條件</w:t>
      </w:r>
      <w:r>
        <w:rPr>
          <w:rFonts w:ascii="Times New Roman" w:hAnsi="Times New Roman" w:eastAsia="新細明體"/>
          <w:b w:val="0"/>
          <w:color w:val="000000"/>
          <w:sz w:val="24"/>
        </w:rPr>
        <w:t>（等級解鎖或健身目標達成），確保簽到服務於運動習慣，而非取代它。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幸運輪盤</w:t>
      </w:r>
      <w:r>
        <w:rPr>
          <w:rFonts w:ascii="Times New Roman" w:hAnsi="Times New Roman" w:eastAsia="新細明體"/>
          <w:b w:val="0"/>
          <w:color w:val="000000"/>
          <w:sz w:val="24"/>
        </w:rPr>
        <w:t>：以抽獎券參加。抽獎券不可用金幣購買，來源為簽到、每日與每週任務、健身目標達成。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碎片的轉換設計</w:t>
      </w:r>
      <w:r>
        <w:rPr>
          <w:rFonts w:ascii="Times New Roman" w:hAnsi="Times New Roman" w:eastAsia="新細明體"/>
          <w:b w:val="0"/>
          <w:color w:val="000000"/>
          <w:sz w:val="24"/>
        </w:rPr>
        <w:t>：碎片用於合成特定物件，其集齊門檻較高。若使用者已擁有該物件，碎片可於累積至一定數量後轉換為抽獎券——</w:t>
      </w:r>
      <w:r>
        <w:rPr>
          <w:rFonts w:ascii="Times New Roman" w:hAnsi="Times New Roman" w:eastAsia="新細明體"/>
          <w:b/>
          <w:color w:val="000000"/>
          <w:sz w:val="24"/>
        </w:rPr>
        <w:t>碎片與抽獎券皆不與金幣或經驗值互通</w:t>
      </w:r>
      <w:r>
        <w:rPr>
          <w:rFonts w:ascii="Times New Roman" w:hAnsi="Times New Roman" w:eastAsia="新細明體"/>
          <w:b w:val="0"/>
          <w:color w:val="000000"/>
          <w:sz w:val="24"/>
        </w:rPr>
        <w:t>，核心資源的產出途徑因此維持單一。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4.8.3 金幣經濟設計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機制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觸發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設計目的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基礎獎勵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有效動作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穩定回饋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品質加成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達標率高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鼓勵標準動作而非數量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連續獎勵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連續訓練天數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引導規律運動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每日任務／週目標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完成指定組合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提供近程與中程目標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建設消耗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建築、裝飾、升級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給予金幣明確去處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獎勵上限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避免刷幣與過度運動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金幣經濟的核心約束</w:t>
      </w:r>
      <w:r>
        <w:rPr>
          <w:rFonts w:ascii="Times New Roman" w:hAnsi="Times New Roman" w:eastAsia="新細明體"/>
          <w:b w:val="0"/>
          <w:color w:val="000000"/>
          <w:sz w:val="24"/>
        </w:rPr>
        <w:t>：金幣的唯一產出途徑是通過品質判定的動作。此約束在架構上成立（見 4.9.3），而非僅止於設計約定。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4.9 兩端整合規格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4.9.1 整合形式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兩組系統合併為</w:t>
      </w:r>
      <w:r>
        <w:rPr>
          <w:rFonts w:ascii="Times New Roman" w:hAnsi="Times New Roman" w:eastAsia="新細明體"/>
          <w:b/>
          <w:color w:val="000000"/>
          <w:sz w:val="24"/>
        </w:rPr>
        <w:t>單一 Web 應用程式</w:t>
      </w:r>
      <w:r>
        <w:rPr>
          <w:rFonts w:ascii="Times New Roman" w:hAnsi="Times New Roman" w:eastAsia="新細明體"/>
          <w:b w:val="0"/>
          <w:color w:val="000000"/>
          <w:sz w:val="24"/>
        </w:rPr>
        <w:t>交付，使用者感受不到這是兩個團隊的作品。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規格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交付形式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可在瀏覽器直接執行的 Web 專案（HTML / JS / CSS / 素材）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若使用框架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連同原始碼與建置設定一併提供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執行環境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純前端，不需要伺服器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Three.js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若有使用，版本統一為 r161</w:t>
            </w:r>
          </w:p>
        </w:tc>
      </w:tr>
    </w:tbl>
    <w:p>
      <w:pPr>
        <w:spacing w:after="40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技術說明</w:t>
      </w:r>
      <w:r>
        <w:rPr>
          <w:rFonts w:ascii="Times New Roman" w:hAnsi="Times New Roman" w:eastAsia="新細明體"/>
          <w:b w:val="0"/>
          <w:color w:val="444444"/>
          <w:sz w:val="22"/>
        </w:rPr>
        <w:t>：本整合不涉及網路 API，亦不需要伺服器。兩端合併後為同一份 JavaScript 程式，模組間以函式呼叫溝通，因此無網路延遲、無連線失敗風險、無伺服器成本。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4.9.2 島嶼模組契約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島嶼作為外殼的可掛載模組，遵循統一的生命週期契約：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export default {</w:t>
        <w:br/>
      </w:r>
      <w:r>
        <w:rPr>
          <w:rFonts w:ascii="Consolas" w:hAnsi="Consolas" w:eastAsia="Consolas"/>
          <w:color w:val="000000"/>
          <w:sz w:val="17"/>
        </w:rPr>
        <w:t xml:space="preserve">  id: 'island', label: '島嶼', icon: '&lt;島嶼圖示&gt;',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 xml:space="preserve">  mount(root, ctx) {</w:t>
        <w:br/>
      </w:r>
      <w:r>
        <w:rPr>
          <w:rFonts w:ascii="Consolas" w:hAnsi="Consolas" w:eastAsia="Consolas"/>
          <w:color w:val="000000"/>
          <w:sz w:val="17"/>
        </w:rPr>
        <w:t xml:space="preserve">    // 將遊戲畫面掛載至指定 DOM 節點</w:t>
        <w:br/>
      </w:r>
      <w:r>
        <w:rPr>
          <w:rFonts w:ascii="Consolas" w:hAnsi="Consolas" w:eastAsia="Consolas"/>
          <w:color w:val="000000"/>
          <w:sz w:val="17"/>
        </w:rPr>
        <w:t xml:space="preserve">    render();</w:t>
        <w:br/>
      </w:r>
      <w:r>
        <w:rPr>
          <w:rFonts w:ascii="Consolas" w:hAnsi="Consolas" w:eastAsia="Consolas"/>
          <w:color w:val="000000"/>
          <w:sz w:val="17"/>
        </w:rPr>
        <w:t xml:space="preserve">    this._unsub = ctx.store.subscribe(render);</w:t>
        <w:br/>
      </w:r>
      <w:r>
        <w:rPr>
          <w:rFonts w:ascii="Consolas" w:hAnsi="Consolas" w:eastAsia="Consolas"/>
          <w:color w:val="000000"/>
          <w:sz w:val="17"/>
        </w:rPr>
        <w:t xml:space="preserve">  },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 xml:space="preserve">  unmount() {</w:t>
        <w:br/>
      </w:r>
      <w:r>
        <w:rPr>
          <w:rFonts w:ascii="Consolas" w:hAnsi="Consolas" w:eastAsia="Consolas"/>
          <w:color w:val="000000"/>
          <w:sz w:val="17"/>
        </w:rPr>
        <w:t xml:space="preserve">    this._unsub?.();</w:t>
        <w:br/>
      </w:r>
      <w:r>
        <w:rPr>
          <w:rFonts w:ascii="Consolas" w:hAnsi="Consolas" w:eastAsia="Consolas"/>
          <w:color w:val="000000"/>
          <w:sz w:val="17"/>
        </w:rPr>
        <w:t xml:space="preserve">    cancelAnimationFrame(this._raf);</w:t>
        <w:br/>
      </w:r>
      <w:r>
        <w:rPr>
          <w:rFonts w:ascii="Consolas" w:hAnsi="Consolas" w:eastAsia="Consolas"/>
          <w:color w:val="000000"/>
          <w:sz w:val="17"/>
        </w:rPr>
        <w:t xml:space="preserve">  },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 xml:space="preserve">  onShow() { /* 切回本頁時重算畫布尺寸 */ },</w:t>
        <w:br/>
      </w:r>
      <w:r>
        <w:rPr>
          <w:rFonts w:ascii="Consolas" w:hAnsi="Consolas" w:eastAsia="Consolas"/>
          <w:color w:val="000000"/>
          <w:sz w:val="17"/>
        </w:rPr>
        <w:t>};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此契約使兩組的開發互不干擾</w:t>
      </w:r>
      <w:r>
        <w:rPr>
          <w:rFonts w:ascii="Times New Roman" w:hAnsi="Times New Roman" w:eastAsia="新細明體"/>
          <w:b w:val="0"/>
          <w:color w:val="000000"/>
          <w:sz w:val="24"/>
        </w:rPr>
        <w:t>：遊戲組專注島嶼內容，健身組專注辨識與外殼，介面由契約保證。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4.9.3 資源存取介面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用途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呼叫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回傳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讀金幣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ctx.store.getState().wallet.coins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數字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讀等級／經驗值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ctx.store.getState().wallet.level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/ </w:t>
            </w:r>
            <w:r>
              <w:rPr>
                <w:rFonts w:ascii="Consolas" w:hAnsi="Consolas" w:eastAsia="Consolas"/>
                <w:color w:val="000000"/>
                <w:sz w:val="22"/>
              </w:rPr>
              <w:t>.xp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數字（唯讀）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花金幣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ctx.store.spendCoins(n)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成功與否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監聽變動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ctx.store.subscribe(fn)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退訂函式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讀連續運動天數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ctx.store.getState().streak.current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數字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介面中不存在加幣方法。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金幣的增加只能透過訓練結算函式，此為「金幣只能由 AI 驗證產生」在架構層面的實現——</w:t>
      </w:r>
      <w:r>
        <w:rPr>
          <w:rFonts w:ascii="Times New Roman" w:hAnsi="Times New Roman" w:eastAsia="新細明體"/>
          <w:b/>
          <w:color w:val="000000"/>
          <w:sz w:val="24"/>
        </w:rPr>
        <w:t>不是靠約定，而是靠介面設計本身使違規成為不可能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4.9.4 四種連動資源的分層設計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分層判準：</w:t>
      </w:r>
      <w:r>
        <w:rPr>
          <w:rFonts w:ascii="Times New Roman" w:hAnsi="Times New Roman" w:eastAsia="新細明體"/>
          <w:b/>
          <w:color w:val="000000"/>
          <w:sz w:val="24"/>
        </w:rPr>
        <w:t>該資源能否換取原本必須靠運動才能取得的東西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資源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來源限制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儲存端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顯示範圍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只能由健身結算產生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健身端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兩端常駐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經驗值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只能由健身結算產生，且只增不減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健身端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兩端常駐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碎片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遊戲端亦可發放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遊戲端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結算畫面與遊戲內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抽獎券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遊戲端亦可發放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遊戲端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結算畫面與遊戲內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經驗值「只增不減」的設計價值</w:t>
      </w:r>
      <w:r>
        <w:rPr>
          <w:rFonts w:ascii="Times New Roman" w:hAnsi="Times New Roman" w:eastAsia="新細明體"/>
          <w:b w:val="0"/>
          <w:color w:val="000000"/>
          <w:sz w:val="24"/>
        </w:rPr>
        <w:t>：經驗值僅由運動產生且永不扣除，因此最高階獎勵在機制上不可能繞過運動取得。</w:t>
      </w:r>
      <w:r>
        <w:rPr>
          <w:rFonts w:ascii="Times New Roman" w:hAnsi="Times New Roman" w:eastAsia="新細明體"/>
          <w:b/>
          <w:color w:val="000000"/>
          <w:sz w:val="24"/>
        </w:rPr>
        <w:t>這項保證來自設計本身的數學性質，不需要任何額外的防護機制。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碎片與抽獎券的邊界</w:t>
      </w:r>
      <w:r>
        <w:rPr>
          <w:rFonts w:ascii="Times New Roman" w:hAnsi="Times New Roman" w:eastAsia="新細明體"/>
          <w:b w:val="0"/>
          <w:color w:val="000000"/>
          <w:sz w:val="24"/>
        </w:rPr>
        <w:t>：兩者不與金幣或經驗值互通。碎片於已擁有物件時可轉換為抽獎券，此轉換維持在遊戲端資源之內，不觸及核心資源。</w:t>
      </w:r>
      <w:r>
        <w:rPr>
          <w:rFonts w:ascii="Times New Roman" w:hAnsi="Times New Roman" w:eastAsia="新細明體"/>
          <w:b/>
          <w:color w:val="000000"/>
          <w:sz w:val="24"/>
        </w:rPr>
        <w:t>核心資源的產出途徑因此在設計上維持單一，無需額外的防護機制。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4.9.5 視覺整併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遊戲端提供視覺規格（色碼、字體、元件規格、圖示風格），健身端據以調整全站樣式。健身端的視覺集中於單一設計變數檔，修改後五個分頁同步套用，</w:t>
      </w:r>
      <w:r>
        <w:rPr>
          <w:rFonts w:ascii="Times New Roman" w:hAnsi="Times New Roman" w:eastAsia="新細明體"/>
          <w:b/>
          <w:color w:val="000000"/>
          <w:sz w:val="24"/>
        </w:rPr>
        <w:t>確保整合後的產品在視覺上是一個作品，而非兩個系統的拼接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4.9.6 隱私設計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原始鏡頭影像不離開使用者裝置，不進入任何資料庫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遊戲端只接收整理後的結算數值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個人存檔與去識別化的整體分析資料分開管理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資料蒐集採使用者同意原則，提供完整匯出與刪除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4.9.7 整合驗收標準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#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通過條件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訓練賺幣後切至島嶼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金幣數字正確，不需重新整理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島嶼消費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頂部金幣同步減少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餘額不足時消費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正確擋下，餘額不變，不發放商品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島嶼與訓練來回切換十次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骨架辨識維持穩定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自動化測試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全數通過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§5 預期結果、用途、影響、效益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5.1 預期結果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5.1.1 交付成果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#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交付物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可實機操作的整合系統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單一 Web 應用程式，五個分頁，開啟瀏覽器即用，無須安裝、無須註冊、無須額外硬體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六項動作的品質判定能力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各具完整週期判定、錯誤原因輸出與修正提示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真人驗證資料集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受試者於標準與指定錯誤樣態下的完整樣本，含人工標註與混淆矩陣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判定依據的三級溯源紀錄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每個門檻標明知識來源等級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兩端整合的技術規格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模組契約、資源存取介面、驗收標準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動作示範素材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六項動作的真人示範影片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5.1.2 量化目標與驗證方式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指標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目標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驗證方式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支援動作數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六項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各動作正負樣本測試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引擎邏輯延遲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≤ 1 ms／幀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基準測試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自動化測試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全數通過且可完整重現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固定隨機種子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雜訊穩健性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施加擾動後仍維持正確計次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多組固定種子擾動測試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鏡頭距離不變性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0.7–1.15 倍縮放範圍內一致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縮放擾動測試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體型不變性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不同身高受試者判定一致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真人測試（體型差距刻意拉開）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錯誤樣態辨識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指定錯誤樣態能被正確攔截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真人測試混淆矩陣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系統整合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五項驗收全數通過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見 4.9.7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5.2 用途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5.2.1 本作品解決的問題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問題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對使用者的後果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本作品的對應設計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居家訓練缺乏即時把關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半程、代償或錯誤姿勢被自己當作完成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完整週期判定、達標閘門、具體錯誤原因輸出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鏡頭條件不佳導致誤判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錯誤結果反而傷害使用者信任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取景把關：先提示、必要時凍結判定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一般應用以計次為成果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晃動或不完整動作也累積成績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只有通過品質判定的次數才換得獎勵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運動成果抽象、難以持續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完成後缺少可見的長期回報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金幣、經驗值、島嶼建設、連續天數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鏡頭隱私疑慮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使用者不願長期使用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端側推論，原始影像不保存、不上傳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5.2.2 目標使用者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人物誌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情境與需求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本作品如何滿足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高中職學生／運動初學者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在家用筆電鏡頭做 10–20 分鐘訓練，需要明確提示與成就感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完整的取景引導、逐關節回饋、島嶼回報機制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久坐成人／上班族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需要低啟動成本、能快速開始、看得到每週累積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零安裝、零器材，週目標與七日足跡呈現累積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教師／活動帶領者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需要可說明的規則與過程指標，且不希望保存學生影像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判定規則完全可解釋；影像不落地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第一批核心使用者為高中職學生與運動初學者</w:t>
      </w:r>
      <w:r>
        <w:rPr>
          <w:rFonts w:ascii="Times New Roman" w:hAnsi="Times New Roman" w:eastAsia="新細明體"/>
          <w:b w:val="0"/>
          <w:color w:val="000000"/>
          <w:sz w:val="24"/>
        </w:rPr>
        <w:t>——這群人最需要「有人告訴我做得對不對」，也最容易被遊戲化機制留住。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5.2.3 應用場景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場景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使用方式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本作品的適配性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居家自主訓練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開啟瀏覽器、對準鏡頭即可開始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主要設計場景。無須器材、場地與安裝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校園體適能輔助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學生課後自主練習，教師檢視班級過程指標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動作項目與體適能檢測部分重疊（伏地挺身、仰臥起坐）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社區運動推廣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於社區據點單機投放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零成本、零安裝，適合公共場域佈建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健身入門引導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新手在接受教練指導前的自主練習工具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補足教練不在場時的回饋空缺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共通前提</w:t>
      </w:r>
      <w:r>
        <w:rPr>
          <w:rFonts w:ascii="Times New Roman" w:hAnsi="Times New Roman" w:eastAsia="新細明體"/>
          <w:b w:val="0"/>
          <w:color w:val="000000"/>
          <w:sz w:val="24"/>
        </w:rPr>
        <w:t>：一台具備鏡頭的裝置與瀏覽器。這使本作品的佈建成本趨近於零。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5.3 影響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5.3.1 對個人：降低三道門檻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門檻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本作品如何降低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開始的門檻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零安裝、零器材、零註冊即可試用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持續的門檻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即時回饋使進步可感知；島嶼建設使累積可見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正確性的門檻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錯誤在發生當下被指出，而非長期錯誤而不自知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5.3.2 對運動指導可近性的意義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一對一教練指導有其成本門檻，並非所有人都能負擔。本作品在教練不在場時提供一層具體、可解釋的動作回饋。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這是本作品在社會意義上最實在的一點</w:t>
      </w:r>
      <w:r>
        <w:rPr>
          <w:rFonts w:ascii="Times New Roman" w:hAnsi="Times New Roman" w:eastAsia="新細明體"/>
          <w:b w:val="0"/>
          <w:color w:val="000000"/>
          <w:sz w:val="24"/>
        </w:rPr>
        <w:t>：它服務的是「請不起教練、但想把動作做對」的族群——而這正是居家運動人口的多數。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5.3.3 對運動習慣養成的作用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本作品的機制設計對應行為改變的關鍵環節：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設計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對應的行為障礙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作用方式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零安裝、瀏覽器即開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啟動成本高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降低每一次「開始」的摩擦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即時判定與具體修正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不知道自己做得對不對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使練習產生回饋，而非重複無效動作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只有有效次數換得獎勵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「有做就好」的自我妥協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將獎勵綁定於品質而非數量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島嶼建設與連續天數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成果抽象、看不見累積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將長期努力轉為可見的狀態變化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每日任務與週目標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缺乏近程目標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提供單次使用內可完成的小目標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遊戲化對身體活動的促進效果已有實證支持</w:t>
      </w:r>
      <w:r>
        <w:rPr>
          <w:rFonts w:ascii="Times New Roman" w:hAnsi="Times New Roman" w:eastAsia="新細明體"/>
          <w:b w:val="0"/>
          <w:color w:val="000000"/>
          <w:sz w:val="24"/>
        </w:rPr>
        <w:t>：Mazeas 等人（2022）於《Journal of Medical Internet Research》發表的系統性回顧與統合分析，納入 16 篇隨機對照試驗、共 2,407 名參與者，結果顯示遊戲化介入對身體活動行為具有</w:t>
      </w:r>
      <w:r>
        <w:rPr>
          <w:rFonts w:ascii="Times New Roman" w:hAnsi="Times New Roman" w:eastAsia="新細明體"/>
          <w:b/>
          <w:color w:val="000000"/>
          <w:sz w:val="24"/>
        </w:rPr>
        <w:t>小至中等的效果量（Hedges g = 0.42, 95% CI 0.14–0.69）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本作品在此基礎上更進一步：</w:t>
      </w:r>
      <w:r>
        <w:rPr>
          <w:rFonts w:ascii="Times New Roman" w:hAnsi="Times New Roman" w:eastAsia="新細明體"/>
          <w:b/>
          <w:color w:val="000000"/>
          <w:sz w:val="24"/>
        </w:rPr>
        <w:t>多數研究以步數或活動時間作為獎勵依據，本作品則以通過品質判定的動作次數為依據</w:t>
      </w:r>
      <w:r>
        <w:rPr>
          <w:rFonts w:ascii="Times New Roman" w:hAnsi="Times New Roman" w:eastAsia="新細明體"/>
          <w:b w:val="0"/>
          <w:color w:val="000000"/>
          <w:sz w:val="24"/>
        </w:rPr>
        <w:t>——獎勵不只回應「有沒有動」，更回應「動得對不對」。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可觀測的驗證指標</w:t>
      </w:r>
      <w:r>
        <w:rPr>
          <w:rFonts w:ascii="Times New Roman" w:hAnsi="Times New Roman" w:eastAsia="新細明體"/>
          <w:b w:val="0"/>
          <w:color w:val="000000"/>
          <w:sz w:val="24"/>
        </w:rPr>
        <w:t>：真人測試中將記錄「使用者接受提示後，下一次動作的改善幅度」。此指標僅需比較同一使用者的前後表現，是本作品回饋機制是否真正生效的直接證據。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5.3.4 對國民運動參與的對應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根據</w:t>
      </w:r>
      <w:r>
        <w:rPr>
          <w:rFonts w:ascii="Times New Roman" w:hAnsi="Times New Roman" w:eastAsia="新細明體"/>
          <w:b/>
          <w:color w:val="000000"/>
          <w:sz w:val="24"/>
        </w:rPr>
        <w:t>教育部體育署 113 年運動現況調查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指標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數值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規律運動人口比例（每週 3 次以上、每次 30 分鐘以上、會喘會流汗）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35.3%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每週完成 150 分鐘中等強度運動比例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43.9%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在家運動占最常運動地點比例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18.3%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未運動者的主要原因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原因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比例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因工作沒有時間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24.0%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懶得運動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22.2%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工作太累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21.1%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前三大原因合計約 67%，其中「沒有時間」與「工作太累」兩項合計 45.1%，皆與</w:t>
      </w:r>
      <w:r>
        <w:rPr>
          <w:rFonts w:ascii="Times New Roman" w:hAnsi="Times New Roman" w:eastAsia="新細明體"/>
          <w:b/>
          <w:color w:val="000000"/>
          <w:sz w:val="24"/>
        </w:rPr>
        <w:t>必須外出、必須到場、必須另外安排時段</w:t>
      </w:r>
      <w:r>
        <w:rPr>
          <w:rFonts w:ascii="Times New Roman" w:hAnsi="Times New Roman" w:eastAsia="新細明體"/>
          <w:b w:val="0"/>
          <w:color w:val="000000"/>
          <w:sz w:val="24"/>
        </w:rPr>
        <w:t>高度相關。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本作品的產品形態正對應於此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障礙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本作品的對應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因工作沒有時間（24.0%）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零通勤、零安裝，可利用 10–20 分鐘零碎時間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工作太累（21.1%）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居家進行，無須外出與交通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懶得運動（22.2%）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遊戲化機制提供持續動機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缺乏場地與器材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僅需一台具鏡頭的裝置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在家運動目前占最常運動地點的 18.3%，</w:t>
      </w:r>
      <w:r>
        <w:rPr>
          <w:rFonts w:ascii="Times New Roman" w:hAnsi="Times New Roman" w:eastAsia="新細明體"/>
          <w:b/>
          <w:color w:val="000000"/>
          <w:sz w:val="24"/>
        </w:rPr>
        <w:t>居家運動的工具品質，直接影響這近兩成人口的運動成效</w:t>
      </w:r>
      <w:r>
        <w:rPr>
          <w:rFonts w:ascii="Times New Roman" w:hAnsi="Times New Roman" w:eastAsia="新細明體"/>
          <w:b w:val="0"/>
          <w:color w:val="000000"/>
          <w:sz w:val="24"/>
        </w:rPr>
        <w:t>。本作品即以提升這個場景的訓練品質為目標。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5.3.5 對應永續發展目標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本作品呼應 </w:t>
      </w:r>
      <w:r>
        <w:rPr>
          <w:rFonts w:ascii="Times New Roman" w:hAnsi="Times New Roman" w:eastAsia="新細明體"/>
          <w:b/>
          <w:color w:val="000000"/>
          <w:sz w:val="24"/>
        </w:rPr>
        <w:t>SDG 3「良好健康與福祉」</w:t>
      </w:r>
      <w:r>
        <w:rPr>
          <w:rFonts w:ascii="Times New Roman" w:hAnsi="Times New Roman" w:eastAsia="新細明體"/>
          <w:b w:val="0"/>
          <w:color w:val="000000"/>
          <w:sz w:val="24"/>
        </w:rPr>
        <w:t>，具體對應「透過預防以促進健康福祉」之方向：提供可長期追蹤的運動過程指標（訓練頻率、累計時間、達標率、常見錯誤趨勢、連續天數），使個人得以觀察並調整自身的運動行為。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5.3.6 技術與方法論的示範價值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本作品在兩個面向上提出了同類作品少見的作法：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1. </w:t>
      </w:r>
      <w:r>
        <w:rPr>
          <w:rFonts w:ascii="Times New Roman" w:hAnsi="Times New Roman" w:eastAsia="新細明體"/>
          <w:b/>
          <w:color w:val="000000"/>
          <w:sz w:val="24"/>
        </w:rPr>
        <w:t>可解釋的規則式判定</w:t>
      </w:r>
      <w:r>
        <w:rPr>
          <w:rFonts w:ascii="Times New Roman" w:hAnsi="Times New Roman" w:eastAsia="新細明體"/>
          <w:b w:val="0"/>
          <w:color w:val="000000"/>
          <w:sz w:val="24"/>
        </w:rPr>
        <w:t>——在深度學習成為預設選項的當下，選擇規則式架構以換取「說得出錯在哪」的能力，使 AI 的判斷成為使用者可理解、可學習的資訊。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2. </w:t>
      </w:r>
      <w:r>
        <w:rPr>
          <w:rFonts w:ascii="Times New Roman" w:hAnsi="Times New Roman" w:eastAsia="新細明體"/>
          <w:b/>
          <w:color w:val="000000"/>
          <w:sz w:val="24"/>
        </w:rPr>
        <w:t>判定依據的三級溯源制度</w:t>
      </w:r>
      <w:r>
        <w:rPr>
          <w:rFonts w:ascii="Times New Roman" w:hAnsi="Times New Roman" w:eastAsia="新細明體"/>
          <w:b w:val="0"/>
          <w:color w:val="000000"/>
          <w:sz w:val="24"/>
        </w:rPr>
        <w:t>——每個技術參數都標明知識來源等級，使作品的技術主張可被追溯與檢驗。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5.4 效益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5.4.1 對使用者的效益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對象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效益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沒有教練預算的初學者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動作錯誤能被即時指出，且說得出錯在哪、如何修正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缺乏運動動機者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島嶼建設將抽象的努力轉為可見的成果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居家運動者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只需瀏覽器與鏡頭，無須器材、場地與交通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重視隱私者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影像完全不離開裝置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色覺缺陷使用者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提供高對比與單色兩種替代顯示模式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教師與帶領者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判定規則可完整說明，且不涉及學生影像保存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可追蹤的過程指標</w:t>
      </w:r>
      <w:r>
        <w:rPr>
          <w:rFonts w:ascii="Times New Roman" w:hAnsi="Times New Roman" w:eastAsia="新細明體"/>
          <w:b w:val="0"/>
          <w:color w:val="000000"/>
          <w:sz w:val="24"/>
        </w:rPr>
        <w:t>：訓練頻率、累計時間、有效與無效比例、姿勢達標率、常見錯誤趨勢、連續訓練天數。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5.4.2 成本效益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本作品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說明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使用者端硬體成本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零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一般筆電或手機的鏡頭即可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使用者端安裝成本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零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瀏覽器開啟即用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伺服器與維運成本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零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全部在瀏覽器端執行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技術授權成本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零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MediaPipe、Three.js、Chart.js 皆為開源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場地與器材成本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零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徒手動作，約一坪空間即可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全案不依賴任何付費服務</w:t>
      </w:r>
      <w:r>
        <w:rPr>
          <w:rFonts w:ascii="Times New Roman" w:hAnsi="Times New Roman" w:eastAsia="新細明體"/>
          <w:b w:val="0"/>
          <w:color w:val="000000"/>
          <w:sz w:val="24"/>
        </w:rPr>
        <w:t>——這使作品在競賽結束後仍可持續維護與散布，不會因經費中斷而失效，也使其具備在校園與社區大規模佈建的可行性。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5.4.3 對團隊的效益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面向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效益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技術能力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完整走過感知、判定、狀態管理、跨組整合的開發全鏈路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方法論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建立「主張需有依據、依據需分級、參數需可追溯」的工程規範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可延續性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標準卡制度使動作庫擴充不需重寫引擎，作品可在賽後持續成長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5.4.4 產品定位聲明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本作品為</w:t>
      </w:r>
      <w:r>
        <w:rPr>
          <w:rFonts w:ascii="Times New Roman" w:hAnsi="Times New Roman" w:eastAsia="新細明體"/>
          <w:b/>
          <w:color w:val="000000"/>
          <w:sz w:val="24"/>
        </w:rPr>
        <w:t>健身輔助與動作回饋工具</w:t>
      </w:r>
      <w:r>
        <w:rPr>
          <w:rFonts w:ascii="Times New Roman" w:hAnsi="Times New Roman" w:eastAsia="新細明體"/>
          <w:b w:val="0"/>
          <w:color w:val="000000"/>
          <w:sz w:val="24"/>
        </w:rPr>
        <w:t>，設計目的在於提升居家運動的動作品質與持續性。作品不屬於醫療器材，亦不取代專業教練或醫療人員之指導。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附錄：引用資料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引用處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來源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3.3 姿態感知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Bazarevsky, V., Grishchenko, I., Raveendran, K., Zhu, T., Zhang, F., &amp; Grundmann, M. (2020). *BlazePose: On-device real-time body pose tracking*. arXiv:2006.10204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3.3 訊號平滑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Casiez, G., Roussel, N., &amp; Vogel, D. (2012). 1 € filter: A simple speed-based low-pass filter for noisy input in interactive systems. *Proceedings of CHI 2012*, 2527–2530. doi:10.1145/2207676.2208639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3.4 深蹲深度分類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Schoenfeld, B. J. (2010). Squatting kinematics and kinetics and their application to exercise performance. *Journal of Strength and Conditioning Research, 24*(12), 3497–3506. doi:10.1519/JSC.0b013e3181bac2d7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4.4 色彩通用設計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Okabe, M., &amp; Ito, K. (2008). *Color Universal Design (CUD)*；Wong, B. (2011). Points of view: Color blindness. *Nature Methods, 8*(6), 441. doi:10.1038/nmeth.1618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5.3.3 遊戲化效果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Mazeas, A., Duclos, M., Pereira, B., &amp; Chalabaev, A. (2022). Evaluating the effectiveness of gamification on physical activity: Systematic review and meta-analysis of randomized controlled trials. *Journal of Medical Internet Research, 24*(1), e26779. doi:10.2196/26779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5.3.4 國人運動現況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教育部體育署（2024）。《中華民國 113 年運動現況調查結案報告書》。執行單位：世新大學</w:t>
            </w:r>
          </w:p>
        </w:tc>
      </w:tr>
    </w:tbl>
    <w:p>
      <w:pPr>
        <w:spacing w:after="40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以上出版資訊皆經 CrossRef、arXiv 詮釋資料或官方原始報告核對。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