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15386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80000" cy="4153862"/>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3-1　系統架構：裝置端 AI 感知 ＋ 可解釋規則判定</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534516"/>
            <wp:docPr id="2" name="Picture 2"/>
            <wp:cNvGraphicFramePr>
              <a:graphicFrameLocks noChangeAspect="1"/>
            </wp:cNvGraphicFramePr>
            <a:graphic>
              <a:graphicData uri="http://schemas.openxmlformats.org/drawingml/2006/picture">
                <pic:pic>
                  <pic:nvPicPr>
                    <pic:cNvPr id="0" name="fig2_flow.png"/>
                    <pic:cNvPicPr/>
                  </pic:nvPicPr>
                  <pic:blipFill>
                    <a:blip r:embed="rId10"/>
                    <a:stretch>
                      <a:fillRect/>
                    </a:stretch>
                  </pic:blipFill>
                  <pic:spPr>
                    <a:xfrm>
                      <a:off x="0" y="0"/>
                      <a:ext cx="5580000" cy="4534516"/>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3-2　資料流：從鏡頭影像到訓練結算的八個處理階段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此影響已於階段三量化：凡屬「垂直高低關係」之判定量（深蹲之髖膝相對高度、高抬腿之膝髖相對高度），其量測值隨鏡頭高度顯著漂移——鏡頭愈高，俯角愈大，較靠近鏡頭之關節在畫面上顯得愈低，致使實際已達深度之動作在畫面上不成立。以深蹲為例，同一批確實蹲至髖低於膝之動作，在鏡頭置於地面高度時 100% 可於畫面上辨認，置於 1.15 公尺時則為 0%。本團隊已測試三種可能消除此偏差之量測方式與三種由畫面反推鏡頭高度之訊號，六者均告失敗；故此偏差改以使用設定要求控制：站姿動作之鏡頭建議置於約 0.8 至 1.0 公尺高度。相對地，屬「角度」或「沿身體長軸之形狀比值」之判定量（高抬腿之支撐腳膝角、伏地挺身之身體直線）則對鏡頭高度不敏感，實測差異分別僅 0.4 度與 0.0015。</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領域通行之教練慣例；未查得規範該項幾何門檻之成文標準</w:t>
            </w:r>
          </w:p>
        </w:tc>
        <w:tc>
          <w:tcPr>
            <w:tcW w:w="3600" w:type="dxa"/>
            <w:shd w:val="clear" w:color="auto" w:fill="D9E2F3"/>
            <w:tcMar>
              <w:top w:w="40" w:type="dxa"/>
              <w:left w:w="80" w:type="dxa"/>
              <w:bottom w:w="40" w:type="dxa"/>
              <w:right w:w="80" w:type="dxa"/>
            </w:tcMar>
          </w:tcPr>
          <w:p>
            <w:r>
              <w:t>標明為慣例並敘明查證範圍，不以文獻形式引用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判定項目</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以平行蹲為目標深度，實際判定門檻略淺於平行（校準說明見下節）。Escamilla（2001）就動態深蹲之膝關節生物力學提出建議。【真人驗證 2026-08】對 3D 動作捕捉真值之一致率 96.0%（靈敏度 93.1%、特異度 96.5%），資料 UI-PRMD，n=200 次。</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深蹲｜軀幹前傾</w:t>
            </w:r>
          </w:p>
        </w:tc>
        <w:tc>
          <w:tcPr>
            <w:tcW w:w="1600" w:type="dxa"/>
            <w:shd w:val="clear" w:color="auto" w:fill="D9E2F3"/>
            <w:tcMar>
              <w:top w:w="40" w:type="dxa"/>
              <w:left w:w="80" w:type="dxa"/>
              <w:bottom w:w="40" w:type="dxa"/>
              <w:right w:w="80" w:type="dxa"/>
            </w:tcMar>
          </w:tcPr>
          <w:p>
            <w:r>
              <w:t>用於區分自然前傾與彎腰代償之工程門檻，非引自任何運動標準。【真人驗證 2026-08】原門檻在正確動作上誤判 90.8%，已重新標定並自「阻擋計次」降為「僅提示」——因該量會隨鏡頭高度漂移（同一次正確深蹲之最小值：地板 0.892／筆電高度 0.686），不具機位不變性。</w:t>
            </w:r>
          </w:p>
        </w:tc>
        <w:tc>
          <w:tcPr>
            <w:tcW w:w="3600" w:type="dxa"/>
            <w:shd w:val="clear" w:color="auto" w:fill="D9E2F3"/>
            <w:tcMar>
              <w:top w:w="40" w:type="dxa"/>
              <w:left w:w="80" w:type="dxa"/>
              <w:bottom w:w="40" w:type="dxa"/>
              <w:right w:w="80" w:type="dxa"/>
            </w:tcMar>
          </w:tcPr>
          <w:p>
            <w:r>
              <w:t>III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深蹲｜膝內夾</w:t>
            </w:r>
          </w:p>
        </w:tc>
        <w:tc>
          <w:tcPr>
            <w:tcW w:w="1600" w:type="dxa"/>
            <w:shd w:val="clear" w:color="auto" w:fill="D9E2F3"/>
            <w:tcMar>
              <w:top w:w="40" w:type="dxa"/>
              <w:left w:w="80" w:type="dxa"/>
              <w:bottom w:w="40" w:type="dxa"/>
              <w:right w:w="80" w:type="dxa"/>
            </w:tcMar>
          </w:tcPr>
          <w:p>
            <w:r>
              <w:t>NASM 過頭深蹲評估與 CrossFit 動作規範均要求膝與腳尖同向、不得內夾；惟均未規定內夾即不計次，故本系統設為提示而非阻擋。【真人驗證 2026-08】原量測方式（膝距÷踝距）在正確動作上誤判 64.5%，已改為膝距÷肩寬；經第二個資料集（REHAB24-6，物理治療師標註）交叉驗證後再次下修門檻，誤判由 32.7% 降至 3.8%。⚠️ 兩資料集均無標註過的膝內夾樣本，本項之偵測能力目前無外部依據。</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深蹲｜頭部側傾</w:t>
            </w:r>
          </w:p>
        </w:tc>
        <w:tc>
          <w:tcPr>
            <w:tcW w:w="1600" w:type="dxa"/>
            <w:shd w:val="clear" w:color="auto" w:fill="D9E2F3"/>
            <w:tcMar>
              <w:top w:w="40" w:type="dxa"/>
              <w:left w:w="80" w:type="dxa"/>
              <w:bottom w:w="40" w:type="dxa"/>
              <w:right w:w="80" w:type="dxa"/>
            </w:tcMar>
          </w:tcPr>
          <w:p>
            <w:r>
              <w:t>Myer et al.（2014）背蹲舉技術缺陷評估之「頭部位置」項。僅實作側傾；前後傾屬矢狀面，正面機位量不到。【真人驗證 2026-08】誤判 0.0%。</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深蹲｜骨盆水平</w:t>
            </w:r>
          </w:p>
        </w:tc>
        <w:tc>
          <w:tcPr>
            <w:tcW w:w="1600" w:type="dxa"/>
            <w:shd w:val="clear" w:color="auto" w:fill="D9E2F3"/>
            <w:tcMar>
              <w:top w:w="40" w:type="dxa"/>
              <w:left w:w="80" w:type="dxa"/>
              <w:bottom w:w="40" w:type="dxa"/>
              <w:right w:w="80" w:type="dxa"/>
            </w:tcMar>
          </w:tcPr>
          <w:p>
            <w:r>
              <w:t>同上評估之「髖部位置」項（兩側髖應平行於地面）。【真人驗證 2026-08】⚠️ 本資料集無法證明此項具鑑別力（正確組觸發率反高於不正確組），有效性待真人測試確認。</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深蹲｜節奏過快</w:t>
            </w:r>
          </w:p>
        </w:tc>
        <w:tc>
          <w:tcPr>
            <w:tcW w:w="1600" w:type="dxa"/>
            <w:shd w:val="clear" w:color="auto" w:fill="D9E2F3"/>
            <w:tcMar>
              <w:top w:w="40" w:type="dxa"/>
              <w:left w:w="80" w:type="dxa"/>
              <w:bottom w:w="40" w:type="dxa"/>
              <w:right w:w="80" w:type="dxa"/>
            </w:tcMar>
          </w:tcPr>
          <w:p>
            <w:r>
              <w:t>同上評估之「動作速度」項。時序特徵，不受機位影響。【尚未以真人資料驗證】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度，為體適能檢測之通行判準（FitnessGram® 90° push-up 等）。⚠️【尚未以真人資料驗證】現有資料集之伏地挺身為斜板姿勢，其肘角範圍與地板姿勢不同，不足以據以標定。</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伏地挺身｜身體直線</w:t>
            </w:r>
          </w:p>
        </w:tc>
        <w:tc>
          <w:tcPr>
            <w:tcW w:w="1600" w:type="dxa"/>
            <w:shd w:val="clear" w:color="auto" w:fill="D9E2F3"/>
            <w:tcMar>
              <w:top w:w="40" w:type="dxa"/>
              <w:left w:w="80" w:type="dxa"/>
              <w:bottom w:w="40" w:type="dxa"/>
              <w:right w:w="80" w:type="dxa"/>
            </w:tcMar>
          </w:tcPr>
          <w:p>
            <w:r>
              <w:t>美軍 AFT／ACFT 官方標準明文「未維持整體直線對位者，該次不計」，故本系統設為阻擋計次。【真人驗證 2026-08】原門檻恰落在正確動作之中位數上、誤判 45.7%，已重新標定至誤判 4.3%。該量對鏡頭高度極穩健（三種機位差異 0.0015），故維持阻擋級。資料 REHAB24-6，n=96 次，物理治療師標註。</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伏地挺身｜頂點伸展</w:t>
            </w:r>
          </w:p>
        </w:tc>
        <w:tc>
          <w:tcPr>
            <w:tcW w:w="1600" w:type="dxa"/>
            <w:shd w:val="clear" w:color="auto" w:fill="D9E2F3"/>
            <w:tcMar>
              <w:top w:w="40" w:type="dxa"/>
              <w:left w:w="80" w:type="dxa"/>
              <w:bottom w:w="40" w:type="dxa"/>
              <w:right w:w="80" w:type="dxa"/>
            </w:tcMar>
          </w:tcPr>
          <w:p>
            <w:r>
              <w:t>動作完整性要求（肘須回到接近伸直）。【尚未以真人資料驗證】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伏地挺身｜頭頸前伸</w:t>
            </w:r>
          </w:p>
        </w:tc>
        <w:tc>
          <w:tcPr>
            <w:tcW w:w="1600" w:type="dxa"/>
            <w:shd w:val="clear" w:color="auto" w:fill="D9E2F3"/>
            <w:tcMar>
              <w:top w:w="40" w:type="dxa"/>
              <w:left w:w="80" w:type="dxa"/>
              <w:bottom w:w="40" w:type="dxa"/>
              <w:right w:w="80" w:type="dxa"/>
            </w:tcMar>
          </w:tcPr>
          <w:p>
            <w:r>
              <w:t>NASM 推舉評估項目；該評估原用於站姿推舉，屬相鄰動作之外推。【尚未以真人資料驗證】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通行教學描述為大腿與地面平行）；未查得將其定為檢測標準之正式文件。⚠️【門檻尚未標定】已量化其限制：本量與深蹲深度同屬垂直高低關係，同樣隨鏡頭高度漂移（同一批動作之達標率由鏡頭置於地面時的 100% 降至 1.5 公尺時的 60%），故機位須依建議設定。</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高抬腿｜支撐腳打直</w:t>
            </w:r>
          </w:p>
        </w:tc>
        <w:tc>
          <w:tcPr>
            <w:tcW w:w="1600" w:type="dxa"/>
            <w:shd w:val="clear" w:color="auto" w:fill="D9E2F3"/>
            <w:tcMar>
              <w:top w:w="40" w:type="dxa"/>
              <w:left w:w="80" w:type="dxa"/>
              <w:bottom w:w="40" w:type="dxa"/>
              <w:right w:w="80" w:type="dxa"/>
            </w:tcMar>
          </w:tcPr>
          <w:p>
            <w:r>
              <w:t>排除「坐著交替抬膝」之動作定義要求，兼防作弊。【真人驗證 2026-08】誤判 0.0%，且四種鏡頭高度間差異僅 0.4°——為本系統機位穩健性最佳之判定量。</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高抬腿｜軀幹挺直</w:t>
            </w:r>
          </w:p>
        </w:tc>
        <w:tc>
          <w:tcPr>
            <w:tcW w:w="1600" w:type="dxa"/>
            <w:shd w:val="clear" w:color="auto" w:fill="D9E2F3"/>
            <w:tcMar>
              <w:top w:w="40" w:type="dxa"/>
              <w:left w:w="80" w:type="dxa"/>
              <w:bottom w:w="40" w:type="dxa"/>
              <w:right w:w="80" w:type="dxa"/>
            </w:tcMar>
          </w:tcPr>
          <w:p>
            <w:r>
              <w:t>田徑與健身教學材料通行描述。【真人驗證 2026-08】誤判 0.0%，四種機位差異僅 0.001。</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手過肩、腳距超過肩寬。美軍 side-straddle hop 定義要求腿超肩寬、手臂過頭。本系統門檻設為手腕高於肩，較通行描述寬鬆，係為吸收低角度鏡頭之視角畸變。⚠️【門檻尚未驗證】僅以相鄰動作（肩外展）確認此兩量對鏡頭高度相對穩健（腳距漂移 0.015、手臂 0.078），但該資料之手僅舉至肩高、雙腳不動，無從驗證門檻本身。</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開合跳｜手腳同步</w:t>
            </w:r>
          </w:p>
        </w:tc>
        <w:tc>
          <w:tcPr>
            <w:tcW w:w="1600" w:type="dxa"/>
            <w:shd w:val="clear" w:color="auto" w:fill="D9E2F3"/>
            <w:tcMar>
              <w:top w:w="40" w:type="dxa"/>
              <w:left w:w="80" w:type="dxa"/>
              <w:bottom w:w="40" w:type="dxa"/>
              <w:right w:w="80" w:type="dxa"/>
            </w:tcMar>
          </w:tcPr>
          <w:p>
            <w:r>
              <w:t>美軍 side-straddle hop 四拍定義：手腳同拍完成。⚠️【尚未驗證】本項為阻擋級，但已查之公開資料集（UI-PRMD、REHAB24-6、FLAG3D、MM-Fit）均無開合跳可用樣本，其門檻之適切性目前無外部依據，須待真人測試。</w:t>
            </w:r>
          </w:p>
        </w:tc>
        <w:tc>
          <w:tcPr>
            <w:tcW w:w="3600" w:type="dxa"/>
            <w:shd w:val="clear" w:color="auto" w:fill="D9E2F3"/>
            <w:tcMar>
              <w:top w:w="40" w:type="dxa"/>
              <w:left w:w="80" w:type="dxa"/>
              <w:bottom w:w="40" w:type="dxa"/>
              <w:right w:w="80" w:type="dxa"/>
            </w:tcMar>
          </w:tcPr>
          <w:p>
            <w:r>
              <w:t>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此類校準值屬工程判斷，其適切性須以真人樣本驗證後方能確認。2026 年 8 月已完成第一輪外部驗證（見階段三），十五項判定中有七項取得真人資料之誤判率，其中三項因誤判率過高而重新標定、一項因不具機位不變性而自阻擋級降為提示級；餘八項仍為未經真人資料檢驗之工程判斷。在自蒐真人樣本驗證完成前，本作品不宣稱任一門檻已達最適設定，亦不宣稱任何一項判定之靈敏度。</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本作品建立四階段驗證架構，各階段之外部性逐級提高。第三階段於 2026 年 8 月完成，係以公開之真人動作捕捉資料集檢驗既有門檻；該階段推翻了數項原以工程判斷訂定之門檻，修正內容一併列於表 3-2。</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四階段驗證架構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持續執行中（213 項）</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公開真人動作捕捉資料集</w:t>
            </w:r>
          </w:p>
        </w:tc>
        <w:tc>
          <w:tcPr>
            <w:tcW w:w="3600" w:type="dxa"/>
            <w:shd w:val="clear" w:color="auto" w:fill="D9E2F3"/>
            <w:tcMar>
              <w:top w:w="40" w:type="dxa"/>
              <w:left w:w="80" w:type="dxa"/>
              <w:bottom w:w="40" w:type="dxa"/>
              <w:right w:w="80" w:type="dxa"/>
            </w:tcMar>
          </w:tcPr>
          <w:p>
            <w:r>
              <w:t>以外部真人資料檢驗門檻之誤判率，並與 3D 真值比對</w:t>
            </w:r>
          </w:p>
        </w:tc>
        <w:tc>
          <w:tcPr>
            <w:tcW w:w="1600" w:type="dxa"/>
            <w:shd w:val="clear" w:color="auto" w:fill="D9E2F3"/>
            <w:tcMar>
              <w:top w:w="40" w:type="dxa"/>
              <w:left w:w="80" w:type="dxa"/>
              <w:bottom w:w="40" w:type="dxa"/>
              <w:right w:w="80" w:type="dxa"/>
            </w:tcMar>
          </w:tcPr>
          <w:p>
            <w:r>
              <w:t>已完成（2026-08）</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真實居家鏡頭條件下之判定表現與靈敏度</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8A" w14:textId="77777777" w:rsidR="00D44DCB" w:rsidRDefault="00000000">
      <w:pPr>
        <w:pStyle w:val="2"/>
        <w:spacing w:after="120" w:line="360" w:lineRule="auto"/>
        <w:ind/>
        <w:jc w:val="both"/>
      </w:pPr>
      <w:r>
        <w:rPr>
          <w:rFonts w:ascii="新細明體" w:eastAsia="新細明體" w:hAnsi="新細明體" w:cs="新細明體"/>
          <w:b/>
          <w:szCs w:val="24"/>
        </w:rPr>
        <w:t>3. 階段三：公開真人動作捕捉資料集</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本階段以兩組公開資料集檢驗既有判定門檻。UI-PRMD（愛達荷大學，Vakanski et al., 2018）提供 10 名受試者、每人 10 次深蹲之光學動作捕捉座標，並附「正確」與「不正確」兩組執行；REHAB24-6（Černek et al., 2024）提供由物理治療師標註正確與否之伏地挺身樣本。驗證方式為：將三維座標依指定機位做透視投影，還原成正面（或側面）鏡頭所見之二維座標，再輸入本作品未經修改之判定程式，使量測條件與實際運作條件一致。三維座標同時作為真值，用以檢驗二維判定之正確性。</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本階段之發現與處置：深蹲之軀幹前傾門檻在真實筆電機位下，於正確動作上誤判 90.8%，已重新標定並自阻擋級降為提示級；深蹲之膝內夾量測方式在正確動作上誤判 64.5%，已更換量測基準至誤判 0%；伏地挺身之身體直線門檻恰落在正確動作之中位數上、誤判 45.7%，已重新標定至 4.3%。高抬腿之兩項門檻則通過檢驗（誤判 0.0%），未作修改。深蹲之計次判定對三維真值之一致率為 96.0%（靈敏度 93.1%、特異度 96.5%，n=200 次）。</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界線說明｜本階段僅標定「誤判率」，即正確動作被誤判為錯誤之比例；各項判定之靈敏度（真正抓到錯誤動作之比例）均未標定，原因是資料集之「不正確」樣本未標註錯誤型別，無法據以計算特定錯誤之偵測率。此外，開合跳之手腳同步判定為阻擋級，但已查之公開資料集均無可用之開合跳樣本，該項門檻目前無外部依據。兩資料集之動作型態亦與本系統預設略有差異（UI-PRMD 之深蹲為雙臂過頭之功能性動作檢測版本，REHAB24-6 之伏地挺身為斜板姿勢），故標定值仍須以自蒐真人樣本複核。</w:t>
      </w:r>
    </w:p>
    <w:p w14:paraId="5D228ABB" w14:textId="77777777" w:rsidR="00D44DCB" w:rsidRDefault="00000000">
      <w:pPr>
        <w:pStyle w:val="2"/>
        <w:spacing w:before="240" w:after="160" w:line="360" w:lineRule="auto"/>
      </w:pPr>
      <w:r>
        <w:rPr>
          <w:rFonts w:ascii="標楷體" w:eastAsia="標楷體" w:hAnsi="標楷體" w:cs="標楷體"/>
          <w:b/>
          <w:bCs/>
        </w:rPr>
        <w:t>4. 階段四：自蒐真人樣本驗證（規劃中）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2937489"/>
            <wp:docPr id="3" name="Picture 3"/>
            <wp:cNvGraphicFramePr>
              <a:graphicFrameLocks noChangeAspect="1"/>
            </wp:cNvGraphicFramePr>
            <a:graphic>
              <a:graphicData uri="http://schemas.openxmlformats.org/drawingml/2006/picture">
                <pic:pic>
                  <pic:nvPicPr>
                    <pic:cNvPr id="0" name="fig3_loop.png"/>
                    <pic:cNvPicPr/>
                  </pic:nvPicPr>
                  <pic:blipFill>
                    <a:blip r:embed="rId11"/>
                    <a:stretch>
                      <a:fillRect/>
                    </a:stretch>
                  </pic:blipFill>
                  <pic:spPr>
                    <a:xfrm>
                      <a:off x="0" y="0"/>
                      <a:ext cx="5580000" cy="2937489"/>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4-1　正向循環：訓練—回饋—建設—再訓練</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建議機位（含高度）</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側面・高度不敏感</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此非僅以約定規範，而是在介面層面即不提供任何可繞過訓練結算而增加金幣的方法——遊戲端縱使自行呼叫，亦無對應之介面可用。惟須說明：本作品為純前端網頁、資料存於使用者本機，故此設計所排除的是「兩端整合時的規則違反」，而非具技術能力之使用者對自身本機資料的直接竄改；後者屬跨裝置同步與伺服器端驗證之範疇，列為後續工作。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4"/>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jc w:val="both"/>
      </w:pPr>
      <w:r>
        <w:rPr>
          <w:rFonts w:ascii="新細明體" w:eastAsia="新細明體" w:hAnsi="新細明體" w:cs="新細明體"/>
          <w:b/>
          <w:bCs/>
          <w:sz w:val="24"/>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24"/>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門檻誤判率</w:t>
            </w:r>
          </w:p>
        </w:tc>
        <w:tc>
          <w:tcPr>
            <w:tcW w:w="1600" w:type="dxa"/>
            <w:shd w:val="clear" w:color="auto" w:fill="D9E2F3"/>
            <w:tcMar>
              <w:top w:w="40" w:type="dxa"/>
              <w:left w:w="80" w:type="dxa"/>
              <w:bottom w:w="40" w:type="dxa"/>
              <w:right w:w="80" w:type="dxa"/>
            </w:tcMar>
          </w:tcPr>
          <w:p>
            <w:r>
              <w:t>正確動作被誤判為錯誤之比例</w:t>
            </w:r>
          </w:p>
        </w:tc>
        <w:tc>
          <w:tcPr>
            <w:tcW w:w="3600" w:type="dxa"/>
            <w:shd w:val="clear" w:color="auto" w:fill="D9E2F3"/>
            <w:tcMar>
              <w:top w:w="40" w:type="dxa"/>
              <w:left w:w="80" w:type="dxa"/>
              <w:bottom w:w="40" w:type="dxa"/>
              <w:right w:w="80" w:type="dxa"/>
            </w:tcMar>
          </w:tcPr>
          <w:p>
            <w:r>
              <w:t>公開真人動作捕捉資料集（UI-PRMD、REHAB24-6），與 3D 真值比對</w:t>
            </w:r>
          </w:p>
        </w:tc>
        <w:tc>
          <w:tcPr>
            <w:tcW w:w="3600" w:type="dxa"/>
            <w:shd w:val="clear" w:color="auto" w:fill="D9E2F3"/>
            <w:tcMar>
              <w:top w:w="40" w:type="dxa"/>
              <w:left w:w="80" w:type="dxa"/>
              <w:bottom w:w="40" w:type="dxa"/>
              <w:right w:w="80" w:type="dxa"/>
            </w:tcMar>
          </w:tcPr>
          <w:p>
            <w:r>
              <w:t>僅標定誤判率；靈敏度未標定（資料集之錯誤樣本未標註型別）。開合跳無可用樣本，該項未驗證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Černek, A., Sedmidubsky, J., Budikova, P., Jánošová, M., Katzer, L., &amp; Procházka, M. (2024). REHAB24-6: A multi-modal dataset of physical rehabilitation exercises [Dataset]. Zenodo. https://doi.org/10.5281/zenodo.13305826（授權：CC BY-NC 4.0）</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Vakanski, A., Jun, H.-p., Paul, D., &amp; Baker, R. (2018). A data set of human body movements for physical rehabilitation exercises. Data, 3(1), 2. https://doi.org/10.3390/data3010002</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