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FF10BB" w:rsidR="009A6605" w:rsidRPr="00E409A5" w:rsidRDefault="00C5263F" w:rsidP="00E409A5">
      <w:pPr>
        <w:jc w:val="center"/>
        <w:rPr>
          <w:rFonts w:asciiTheme="majorHAnsi" w:hAnsiTheme="majorHAnsi" w:cstheme="majorHAnsi"/>
          <w:b/>
        </w:rPr>
      </w:pPr>
      <w:r w:rsidRPr="00E409A5">
        <w:rPr>
          <w:rFonts w:asciiTheme="majorHAnsi" w:hAnsiTheme="majorHAnsi" w:cstheme="majorHAnsi"/>
          <w:b/>
        </w:rPr>
        <w:t>Thong Yong Quan</w:t>
      </w:r>
      <w:r w:rsidR="00421AA5">
        <w:rPr>
          <w:rFonts w:asciiTheme="majorHAnsi" w:hAnsiTheme="majorHAnsi" w:cstheme="majorHAnsi"/>
          <w:b/>
        </w:rPr>
        <w:t>, Danny</w:t>
      </w:r>
    </w:p>
    <w:p w14:paraId="6BF170E7" w14:textId="6B08F3B0" w:rsidR="00C9592C" w:rsidRPr="00E409A5" w:rsidRDefault="00C9592C" w:rsidP="00E409A5">
      <w:pPr>
        <w:tabs>
          <w:tab w:val="right" w:pos="9923"/>
        </w:tabs>
        <w:spacing w:line="220" w:lineRule="auto"/>
        <w:jc w:val="center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>Singapore</w:t>
      </w:r>
      <w:r w:rsidR="00BF3290" w:rsidRPr="00E409A5">
        <w:rPr>
          <w:rFonts w:asciiTheme="majorHAnsi" w:hAnsiTheme="majorHAnsi" w:cstheme="majorHAnsi"/>
        </w:rPr>
        <w:t xml:space="preserve"> | </w:t>
      </w:r>
      <w:hyperlink r:id="rId7" w:history="1">
        <w:r w:rsidR="00BF3290" w:rsidRPr="00E409A5">
          <w:rPr>
            <w:rStyle w:val="Hyperlink"/>
            <w:rFonts w:asciiTheme="majorHAnsi" w:hAnsiTheme="majorHAnsi" w:cstheme="majorHAnsi"/>
          </w:rPr>
          <w:t>LinkedIn</w:t>
        </w:r>
      </w:hyperlink>
      <w:r w:rsidR="00BF3290" w:rsidRPr="00E409A5">
        <w:rPr>
          <w:rFonts w:asciiTheme="majorHAnsi" w:hAnsiTheme="majorHAnsi" w:cstheme="majorHAnsi"/>
        </w:rPr>
        <w:t xml:space="preserve"> | </w:t>
      </w:r>
      <w:r w:rsidRPr="00E409A5">
        <w:rPr>
          <w:rFonts w:asciiTheme="majorHAnsi" w:hAnsiTheme="majorHAnsi" w:cstheme="majorHAnsi"/>
        </w:rPr>
        <w:t>98456880</w:t>
      </w:r>
      <w:r w:rsidR="00BF3290" w:rsidRPr="00E409A5">
        <w:rPr>
          <w:rFonts w:asciiTheme="majorHAnsi" w:hAnsiTheme="majorHAnsi" w:cstheme="majorHAnsi"/>
        </w:rPr>
        <w:t xml:space="preserve"> | </w:t>
      </w:r>
      <w:hyperlink r:id="rId8" w:history="1">
        <w:r w:rsidR="006D7575" w:rsidRPr="00E409A5">
          <w:rPr>
            <w:rStyle w:val="Hyperlink"/>
            <w:rFonts w:asciiTheme="majorHAnsi" w:hAnsiTheme="majorHAnsi" w:cstheme="majorHAnsi"/>
          </w:rPr>
          <w:t>dannyyqthong@gmail.com</w:t>
        </w:r>
      </w:hyperlink>
      <w:r w:rsidR="000115A0" w:rsidRPr="00E409A5">
        <w:rPr>
          <w:rFonts w:asciiTheme="majorHAnsi" w:hAnsiTheme="majorHAnsi" w:cstheme="majorHAnsi"/>
        </w:rPr>
        <w:t xml:space="preserve"> | </w:t>
      </w:r>
    </w:p>
    <w:p w14:paraId="6452D44B" w14:textId="6AD69DDA" w:rsidR="00717BE1" w:rsidRPr="00E409A5" w:rsidRDefault="00717BE1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mallCaps/>
          <w:u w:val="single"/>
        </w:rPr>
      </w:pPr>
      <w:r w:rsidRPr="00E409A5">
        <w:rPr>
          <w:rFonts w:asciiTheme="majorHAnsi" w:hAnsiTheme="majorHAnsi" w:cstheme="majorHAnsi"/>
          <w:b/>
        </w:rPr>
        <w:t>Executive Summary</w:t>
      </w:r>
    </w:p>
    <w:p w14:paraId="7CBF1893" w14:textId="3F1E1430" w:rsidR="00EB70AE" w:rsidRPr="00936B29" w:rsidRDefault="00EB70AE" w:rsidP="001D45D1">
      <w:pPr>
        <w:tabs>
          <w:tab w:val="right" w:pos="9923"/>
        </w:tabs>
        <w:rPr>
          <w:rFonts w:asciiTheme="majorHAnsi" w:hAnsiTheme="majorHAnsi" w:cstheme="majorHAnsi"/>
        </w:rPr>
      </w:pPr>
      <w:r w:rsidRPr="00EB70AE">
        <w:rPr>
          <w:rFonts w:asciiTheme="majorHAnsi" w:hAnsiTheme="majorHAnsi" w:cstheme="majorHAnsi"/>
        </w:rPr>
        <w:t>As a Product Analyst, I worked closely with the product manager and business team to identify and prioritize product use cases, including time series financial and default data of various regions. I developed dashboards and visualizations using POWER BI/Excel, such as heatmaps and time series, to track product performance against competitors. I also utilized Python for data ETL with various financial vendor data and optimized the QA process using Python, improving daily efficiency by around 20%</w:t>
      </w:r>
    </w:p>
    <w:p w14:paraId="33D32A0E" w14:textId="77777777" w:rsidR="00936B29" w:rsidRPr="001D45D1" w:rsidRDefault="00936B29" w:rsidP="001D45D1">
      <w:pPr>
        <w:tabs>
          <w:tab w:val="right" w:pos="9923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19FE8CFE" w14:textId="13CCBD2E" w:rsidR="00483133" w:rsidRPr="001D45D1" w:rsidRDefault="001D45D1" w:rsidP="001D45D1">
      <w:pPr>
        <w:tabs>
          <w:tab w:val="right" w:pos="9923"/>
        </w:tabs>
        <w:rPr>
          <w:rFonts w:asciiTheme="majorHAnsi" w:hAnsiTheme="majorHAnsi" w:cstheme="majorHAnsi"/>
          <w:u w:val="single"/>
        </w:rPr>
      </w:pPr>
      <w:r w:rsidRPr="001D45D1">
        <w:rPr>
          <w:rFonts w:asciiTheme="majorHAnsi" w:hAnsiTheme="majorHAnsi" w:cstheme="majorHAnsi"/>
          <w:b/>
          <w:u w:val="single"/>
        </w:rPr>
        <w:t>Skill</w:t>
      </w:r>
      <w:r>
        <w:rPr>
          <w:rFonts w:asciiTheme="majorHAnsi" w:hAnsiTheme="majorHAnsi" w:cstheme="majorHAnsi"/>
          <w:b/>
          <w:u w:val="single"/>
        </w:rPr>
        <w:t xml:space="preserve"> Expertise</w:t>
      </w:r>
    </w:p>
    <w:p w14:paraId="3FEFB52E" w14:textId="0F868245" w:rsidR="001D45D1" w:rsidRPr="00E409A5" w:rsidRDefault="001D45D1" w:rsidP="001D45D1">
      <w:pPr>
        <w:tabs>
          <w:tab w:val="right" w:pos="9923"/>
        </w:tabs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>Python, SQL,</w:t>
      </w:r>
      <w:r>
        <w:rPr>
          <w:rFonts w:asciiTheme="majorHAnsi" w:hAnsiTheme="majorHAnsi" w:cstheme="majorHAnsi"/>
        </w:rPr>
        <w:t xml:space="preserve"> POWER BI</w:t>
      </w:r>
      <w:r w:rsidRPr="00E409A5">
        <w:rPr>
          <w:rFonts w:asciiTheme="majorHAnsi" w:hAnsiTheme="majorHAnsi" w:cstheme="majorHAnsi"/>
        </w:rPr>
        <w:t xml:space="preserve">, </w:t>
      </w:r>
      <w:r w:rsidR="00D12373">
        <w:rPr>
          <w:rFonts w:asciiTheme="majorHAnsi" w:hAnsiTheme="majorHAnsi" w:cstheme="majorHAnsi"/>
        </w:rPr>
        <w:t xml:space="preserve">Business Intelligence, </w:t>
      </w:r>
      <w:r w:rsidR="00B70213">
        <w:rPr>
          <w:rFonts w:asciiTheme="majorHAnsi" w:hAnsiTheme="majorHAnsi" w:cstheme="majorHAnsi"/>
        </w:rPr>
        <w:t>Data Analytics</w:t>
      </w:r>
      <w:r w:rsidR="00B70213" w:rsidRPr="00E409A5">
        <w:rPr>
          <w:rFonts w:asciiTheme="majorHAnsi" w:hAnsiTheme="majorHAnsi" w:cstheme="majorHAnsi"/>
        </w:rPr>
        <w:t>, ETL</w:t>
      </w:r>
      <w:r w:rsidR="00B70213">
        <w:rPr>
          <w:rFonts w:asciiTheme="majorHAnsi" w:hAnsiTheme="majorHAnsi" w:cstheme="majorHAnsi"/>
        </w:rPr>
        <w:t xml:space="preserve">, Google Docs, AWS, </w:t>
      </w:r>
      <w:r w:rsidR="00483133">
        <w:rPr>
          <w:rFonts w:asciiTheme="majorHAnsi" w:hAnsiTheme="majorHAnsi" w:cstheme="majorHAnsi"/>
        </w:rPr>
        <w:t xml:space="preserve">Microsoft Excel, Microsoft PowerPoint, </w:t>
      </w:r>
      <w:r w:rsidR="00B70213">
        <w:rPr>
          <w:rFonts w:asciiTheme="majorHAnsi" w:hAnsiTheme="majorHAnsi" w:cstheme="majorHAnsi"/>
        </w:rPr>
        <w:t xml:space="preserve">FactSet, </w:t>
      </w:r>
      <w:r w:rsidRPr="00E409A5">
        <w:rPr>
          <w:rFonts w:asciiTheme="majorHAnsi" w:hAnsiTheme="majorHAnsi" w:cstheme="majorHAnsi"/>
        </w:rPr>
        <w:t xml:space="preserve">Financial statements, </w:t>
      </w:r>
      <w:hyperlink r:id="rId9" w:history="1">
        <w:r w:rsidRPr="00982B35">
          <w:rPr>
            <w:rStyle w:val="Hyperlink"/>
            <w:rFonts w:asciiTheme="majorHAnsi" w:hAnsiTheme="majorHAnsi" w:cstheme="majorHAnsi"/>
          </w:rPr>
          <w:t>Financial Modeling</w:t>
        </w:r>
      </w:hyperlink>
      <w:r w:rsidR="00483133">
        <w:rPr>
          <w:rStyle w:val="Hyperlink"/>
          <w:rFonts w:asciiTheme="majorHAnsi" w:hAnsiTheme="majorHAnsi" w:cstheme="majorHAnsi"/>
        </w:rPr>
        <w:t xml:space="preserve">, </w:t>
      </w:r>
      <w:r w:rsidR="00D12373">
        <w:rPr>
          <w:rFonts w:asciiTheme="majorHAnsi" w:hAnsiTheme="majorHAnsi" w:cstheme="majorHAnsi"/>
        </w:rPr>
        <w:t>Financial Analysis</w:t>
      </w:r>
      <w:r w:rsidR="00B70213">
        <w:rPr>
          <w:rFonts w:asciiTheme="majorHAnsi" w:hAnsiTheme="majorHAnsi" w:cstheme="majorHAnsi"/>
        </w:rPr>
        <w:t>,</w:t>
      </w:r>
      <w:r w:rsidR="00B70213" w:rsidRPr="00B70213">
        <w:rPr>
          <w:rFonts w:asciiTheme="majorHAnsi" w:hAnsiTheme="majorHAnsi" w:cstheme="majorHAnsi"/>
        </w:rPr>
        <w:t xml:space="preserve"> </w:t>
      </w:r>
      <w:r w:rsidR="00B70213" w:rsidRPr="00E409A5">
        <w:rPr>
          <w:rFonts w:asciiTheme="majorHAnsi" w:hAnsiTheme="majorHAnsi" w:cstheme="majorHAnsi"/>
        </w:rPr>
        <w:t>Discounted cash flow</w:t>
      </w:r>
    </w:p>
    <w:p w14:paraId="3599AF71" w14:textId="77777777" w:rsidR="000A13BF" w:rsidRPr="001D45D1" w:rsidRDefault="000A13BF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z w:val="10"/>
          <w:szCs w:val="10"/>
        </w:rPr>
      </w:pPr>
    </w:p>
    <w:p w14:paraId="00000008" w14:textId="5FC221DB" w:rsidR="009A6605" w:rsidRPr="00E409A5" w:rsidRDefault="00BF3290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mallCaps/>
          <w:u w:val="single"/>
        </w:rPr>
      </w:pPr>
      <w:r w:rsidRPr="00E409A5">
        <w:rPr>
          <w:rFonts w:asciiTheme="majorHAnsi" w:hAnsiTheme="majorHAnsi" w:cstheme="majorHAnsi"/>
          <w:b/>
        </w:rPr>
        <w:t>WORK EXPERIENCE</w:t>
      </w:r>
    </w:p>
    <w:p w14:paraId="3D0FEE46" w14:textId="3A22E435" w:rsidR="000A13BF" w:rsidRPr="00E409A5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</w:rPr>
      </w:pPr>
      <w:proofErr w:type="spellStart"/>
      <w:r w:rsidRPr="00E409A5">
        <w:rPr>
          <w:rFonts w:asciiTheme="majorHAnsi" w:hAnsiTheme="majorHAnsi" w:cstheme="majorHAnsi"/>
          <w:b/>
        </w:rPr>
        <w:t>CriAT</w:t>
      </w:r>
      <w:proofErr w:type="spellEnd"/>
      <w:r w:rsidRPr="00E409A5">
        <w:rPr>
          <w:rFonts w:asciiTheme="majorHAnsi" w:hAnsiTheme="majorHAnsi" w:cstheme="majorHAnsi"/>
          <w:b/>
        </w:rPr>
        <w:t xml:space="preserve"> - FinTech Spin-Off Company from </w:t>
      </w:r>
      <w:r w:rsidR="00244431">
        <w:rPr>
          <w:rFonts w:asciiTheme="majorHAnsi" w:hAnsiTheme="majorHAnsi" w:cstheme="majorHAnsi"/>
          <w:b/>
        </w:rPr>
        <w:t xml:space="preserve">the </w:t>
      </w:r>
      <w:r w:rsidRPr="00E409A5">
        <w:rPr>
          <w:rFonts w:asciiTheme="majorHAnsi" w:hAnsiTheme="majorHAnsi" w:cstheme="majorHAnsi"/>
          <w:b/>
        </w:rPr>
        <w:t>National University of Singapore</w:t>
      </w:r>
      <w:r w:rsidR="0069064A" w:rsidRPr="0069064A">
        <w:rPr>
          <w:rFonts w:asciiTheme="majorHAnsi" w:hAnsiTheme="majorHAnsi" w:cstheme="majorHAnsi"/>
          <w:b/>
        </w:rPr>
        <w:t xml:space="preserve"> </w:t>
      </w:r>
      <w:r w:rsidR="0069064A">
        <w:rPr>
          <w:rFonts w:asciiTheme="majorHAnsi" w:hAnsiTheme="majorHAnsi" w:cstheme="majorHAnsi"/>
          <w:b/>
        </w:rPr>
        <w:tab/>
      </w:r>
      <w:r w:rsidR="0069064A" w:rsidRPr="00E409A5">
        <w:rPr>
          <w:rFonts w:asciiTheme="majorHAnsi" w:hAnsiTheme="majorHAnsi" w:cstheme="majorHAnsi"/>
          <w:b/>
        </w:rPr>
        <w:t>Singapore</w:t>
      </w:r>
    </w:p>
    <w:p w14:paraId="2734CD1F" w14:textId="08CB05D4" w:rsidR="000A13BF" w:rsidRPr="00E409A5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 xml:space="preserve">Product Analyst </w:t>
      </w:r>
      <w:r w:rsidRPr="00E409A5">
        <w:rPr>
          <w:rFonts w:asciiTheme="majorHAnsi" w:hAnsiTheme="majorHAnsi" w:cstheme="majorHAnsi"/>
          <w:i/>
        </w:rPr>
        <w:tab/>
        <w:t>Jan 2022</w:t>
      </w:r>
      <w:r w:rsidR="0053248F">
        <w:rPr>
          <w:rFonts w:asciiTheme="majorHAnsi" w:hAnsiTheme="majorHAnsi" w:cstheme="majorHAnsi"/>
          <w:i/>
        </w:rPr>
        <w:t>-</w:t>
      </w:r>
      <w:r w:rsidR="00E7425A">
        <w:rPr>
          <w:rFonts w:asciiTheme="majorHAnsi" w:hAnsiTheme="majorHAnsi" w:cstheme="majorHAnsi"/>
          <w:i/>
        </w:rPr>
        <w:t>Oct 22</w:t>
      </w:r>
    </w:p>
    <w:p w14:paraId="3FDC1D39" w14:textId="214D516C" w:rsidR="00E7425A" w:rsidRPr="00E7425A" w:rsidRDefault="00E7425A" w:rsidP="00E7425A">
      <w:pPr>
        <w:pStyle w:val="ListParagraph"/>
        <w:numPr>
          <w:ilvl w:val="0"/>
          <w:numId w:val="12"/>
        </w:numPr>
        <w:tabs>
          <w:tab w:val="right" w:pos="10080"/>
        </w:tabs>
        <w:spacing w:line="220" w:lineRule="auto"/>
        <w:rPr>
          <w:rFonts w:asciiTheme="majorHAnsi" w:hAnsiTheme="majorHAnsi" w:cstheme="majorHAnsi"/>
        </w:rPr>
      </w:pPr>
      <w:bookmarkStart w:id="0" w:name="_Hlk129880267"/>
      <w:r>
        <w:rPr>
          <w:rFonts w:asciiTheme="majorHAnsi" w:hAnsiTheme="majorHAnsi" w:cstheme="majorHAnsi"/>
        </w:rPr>
        <w:t>W</w:t>
      </w:r>
      <w:r w:rsidRPr="00E7425A">
        <w:rPr>
          <w:rFonts w:asciiTheme="majorHAnsi" w:hAnsiTheme="majorHAnsi" w:cstheme="majorHAnsi"/>
        </w:rPr>
        <w:t>orked closely with product manager and business team to identify and prioritize product use cases</w:t>
      </w:r>
      <w:r>
        <w:rPr>
          <w:rFonts w:asciiTheme="majorHAnsi" w:hAnsiTheme="majorHAnsi" w:cstheme="majorHAnsi"/>
        </w:rPr>
        <w:t xml:space="preserve"> such as time series financial and default data of various regions.</w:t>
      </w:r>
    </w:p>
    <w:p w14:paraId="784B9042" w14:textId="3B5580F9" w:rsidR="000A13BF" w:rsidRPr="00E409A5" w:rsidRDefault="000A13BF" w:rsidP="00E409A5">
      <w:pPr>
        <w:pStyle w:val="ListParagraph"/>
        <w:numPr>
          <w:ilvl w:val="0"/>
          <w:numId w:val="12"/>
        </w:numPr>
        <w:tabs>
          <w:tab w:val="right" w:pos="10080"/>
        </w:tabs>
        <w:spacing w:line="220" w:lineRule="auto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>Develop dashboards and visualizations using POWER BI/Excel</w:t>
      </w:r>
      <w:r w:rsidR="00E7425A">
        <w:rPr>
          <w:rFonts w:asciiTheme="majorHAnsi" w:hAnsiTheme="majorHAnsi" w:cstheme="majorHAnsi"/>
        </w:rPr>
        <w:t xml:space="preserve"> such as heatmap &amp; time series</w:t>
      </w:r>
      <w:r w:rsidRPr="00E409A5">
        <w:rPr>
          <w:rFonts w:asciiTheme="majorHAnsi" w:hAnsiTheme="majorHAnsi" w:cstheme="majorHAnsi"/>
        </w:rPr>
        <w:t xml:space="preserve"> for product use cases &amp; </w:t>
      </w:r>
      <w:r w:rsidR="00E7425A" w:rsidRPr="00E409A5">
        <w:rPr>
          <w:rFonts w:asciiTheme="majorHAnsi" w:hAnsiTheme="majorHAnsi" w:cstheme="majorHAnsi"/>
        </w:rPr>
        <w:t>performance</w:t>
      </w:r>
      <w:r w:rsidR="00E7425A">
        <w:rPr>
          <w:rFonts w:asciiTheme="majorHAnsi" w:hAnsiTheme="majorHAnsi" w:cstheme="majorHAnsi"/>
        </w:rPr>
        <w:t xml:space="preserve"> against competitors.</w:t>
      </w:r>
    </w:p>
    <w:bookmarkEnd w:id="0"/>
    <w:p w14:paraId="729F2144" w14:textId="24EE8858" w:rsidR="00EB70AE" w:rsidRDefault="00EB70AE" w:rsidP="00E409A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Pr="00EB70AE">
        <w:rPr>
          <w:rFonts w:asciiTheme="majorHAnsi" w:hAnsiTheme="majorHAnsi" w:cstheme="majorHAnsi"/>
        </w:rPr>
        <w:t xml:space="preserve">xtracted financial transaction data from MYSQL and used it to identify patterns and trends to </w:t>
      </w:r>
      <w:r>
        <w:rPr>
          <w:rFonts w:asciiTheme="majorHAnsi" w:hAnsiTheme="majorHAnsi" w:cstheme="majorHAnsi"/>
        </w:rPr>
        <w:t xml:space="preserve">support product use cases and visualization. </w:t>
      </w:r>
    </w:p>
    <w:p w14:paraId="122DCF5D" w14:textId="2E797E28" w:rsidR="000A13BF" w:rsidRPr="00E409A5" w:rsidRDefault="000A13BF" w:rsidP="00E409A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 xml:space="preserve">Utilized python for data ETL with various financial vendor data before modeling new product </w:t>
      </w:r>
      <w:r w:rsidR="00EB70AE" w:rsidRPr="00E409A5">
        <w:rPr>
          <w:rFonts w:asciiTheme="majorHAnsi" w:hAnsiTheme="majorHAnsi" w:cstheme="majorHAnsi"/>
        </w:rPr>
        <w:t>features.</w:t>
      </w:r>
    </w:p>
    <w:p w14:paraId="7DF65FA3" w14:textId="6A45A08F" w:rsidR="00EB70AE" w:rsidRDefault="000A13BF" w:rsidP="00EB70AE">
      <w:pPr>
        <w:pStyle w:val="ListParagraph"/>
        <w:numPr>
          <w:ilvl w:val="0"/>
          <w:numId w:val="12"/>
        </w:numPr>
        <w:tabs>
          <w:tab w:val="right" w:pos="10080"/>
        </w:tabs>
        <w:spacing w:line="220" w:lineRule="auto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>Controller for daily product QA and partner with external vendors to resolve any suspicious</w:t>
      </w:r>
      <w:r w:rsidR="00EB70AE">
        <w:rPr>
          <w:rFonts w:asciiTheme="majorHAnsi" w:hAnsiTheme="majorHAnsi" w:cstheme="majorHAnsi"/>
        </w:rPr>
        <w:t>/outlier’s</w:t>
      </w:r>
      <w:r w:rsidRPr="00E409A5">
        <w:rPr>
          <w:rFonts w:asciiTheme="majorHAnsi" w:hAnsiTheme="majorHAnsi" w:cstheme="majorHAnsi"/>
        </w:rPr>
        <w:t xml:space="preserve"> </w:t>
      </w:r>
      <w:r w:rsidR="00EB70AE">
        <w:rPr>
          <w:rFonts w:asciiTheme="majorHAnsi" w:hAnsiTheme="majorHAnsi" w:cstheme="majorHAnsi"/>
        </w:rPr>
        <w:t xml:space="preserve">financial </w:t>
      </w:r>
      <w:r w:rsidR="00EB70AE" w:rsidRPr="00E409A5">
        <w:rPr>
          <w:rFonts w:asciiTheme="majorHAnsi" w:hAnsiTheme="majorHAnsi" w:cstheme="majorHAnsi"/>
        </w:rPr>
        <w:t>data.</w:t>
      </w:r>
    </w:p>
    <w:p w14:paraId="5C181D93" w14:textId="26BC6D8E" w:rsidR="000A13BF" w:rsidRPr="00EB70AE" w:rsidRDefault="000A13BF" w:rsidP="00EB70AE">
      <w:pPr>
        <w:pStyle w:val="ListParagraph"/>
        <w:numPr>
          <w:ilvl w:val="1"/>
          <w:numId w:val="12"/>
        </w:numPr>
        <w:tabs>
          <w:tab w:val="right" w:pos="10080"/>
        </w:tabs>
        <w:spacing w:line="220" w:lineRule="auto"/>
        <w:rPr>
          <w:rFonts w:asciiTheme="majorHAnsi" w:hAnsiTheme="majorHAnsi" w:cstheme="majorHAnsi"/>
        </w:rPr>
      </w:pPr>
      <w:r w:rsidRPr="00EB70AE">
        <w:rPr>
          <w:rFonts w:asciiTheme="majorHAnsi" w:hAnsiTheme="majorHAnsi" w:cstheme="majorHAnsi"/>
        </w:rPr>
        <w:t>Optimized QA process using python to improve daily efficiency by around 20% by regulating specific certai</w:t>
      </w:r>
      <w:r w:rsidR="002E3D1C" w:rsidRPr="00EB70AE">
        <w:rPr>
          <w:rFonts w:asciiTheme="majorHAnsi" w:hAnsiTheme="majorHAnsi" w:cstheme="majorHAnsi"/>
        </w:rPr>
        <w:t xml:space="preserve">n </w:t>
      </w:r>
      <w:r w:rsidRPr="00EB70AE">
        <w:rPr>
          <w:rFonts w:asciiTheme="majorHAnsi" w:hAnsiTheme="majorHAnsi" w:cstheme="majorHAnsi"/>
        </w:rPr>
        <w:t xml:space="preserve">countries and economy </w:t>
      </w:r>
      <w:r w:rsidR="00EB70AE" w:rsidRPr="00EB70AE">
        <w:rPr>
          <w:rFonts w:asciiTheme="majorHAnsi" w:hAnsiTheme="majorHAnsi" w:cstheme="majorHAnsi"/>
        </w:rPr>
        <w:t>size.</w:t>
      </w:r>
    </w:p>
    <w:p w14:paraId="4B5150A9" w14:textId="101DFAB5" w:rsidR="009B68E0" w:rsidRPr="009B68E0" w:rsidRDefault="009B68E0" w:rsidP="009B68E0">
      <w:pPr>
        <w:spacing w:line="276" w:lineRule="auto"/>
        <w:rPr>
          <w:rFonts w:asciiTheme="majorHAnsi" w:hAnsiTheme="majorHAnsi" w:cstheme="majorHAnsi"/>
          <w:sz w:val="10"/>
          <w:szCs w:val="10"/>
        </w:rPr>
      </w:pPr>
    </w:p>
    <w:p w14:paraId="00000009" w14:textId="4AB69CE0" w:rsidR="009A6605" w:rsidRPr="00E409A5" w:rsidRDefault="008E1809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</w:rPr>
      </w:pPr>
      <w:r w:rsidRPr="00E409A5">
        <w:rPr>
          <w:rFonts w:asciiTheme="majorHAnsi" w:hAnsiTheme="majorHAnsi" w:cstheme="majorHAnsi"/>
          <w:b/>
        </w:rPr>
        <w:t>EFG BANK</w:t>
      </w:r>
      <w:r w:rsidR="00BF3290" w:rsidRPr="00E409A5">
        <w:rPr>
          <w:rFonts w:asciiTheme="majorHAnsi" w:hAnsiTheme="majorHAnsi" w:cstheme="majorHAnsi"/>
          <w:b/>
        </w:rPr>
        <w:tab/>
        <w:t xml:space="preserve"> </w:t>
      </w:r>
      <w:r w:rsidRPr="00E409A5">
        <w:rPr>
          <w:rFonts w:asciiTheme="majorHAnsi" w:hAnsiTheme="majorHAnsi" w:cstheme="majorHAnsi"/>
          <w:b/>
        </w:rPr>
        <w:t>Singapore</w:t>
      </w:r>
    </w:p>
    <w:p w14:paraId="0000000A" w14:textId="2891DE1D" w:rsidR="009A6605" w:rsidRPr="00E409A5" w:rsidRDefault="008E1809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 xml:space="preserve">Central Desk assistant </w:t>
      </w:r>
      <w:r w:rsidR="00BF3290" w:rsidRPr="00E409A5">
        <w:rPr>
          <w:rFonts w:asciiTheme="majorHAnsi" w:hAnsiTheme="majorHAnsi" w:cstheme="majorHAnsi"/>
          <w:i/>
        </w:rPr>
        <w:tab/>
      </w:r>
      <w:r w:rsidRPr="00E409A5">
        <w:rPr>
          <w:rFonts w:asciiTheme="majorHAnsi" w:hAnsiTheme="majorHAnsi" w:cstheme="majorHAnsi"/>
          <w:i/>
        </w:rPr>
        <w:t>May 2020 – Feb 2021</w:t>
      </w:r>
    </w:p>
    <w:p w14:paraId="5A3DE409" w14:textId="49280E04" w:rsidR="008E1809" w:rsidRPr="00E409A5" w:rsidRDefault="008E1809" w:rsidP="00E409A5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 xml:space="preserve">Reports to the deputy CEO and assists the relationship managers in areas such as PR/KYC matters with </w:t>
      </w:r>
      <w:r w:rsidR="004601B5" w:rsidRPr="00E409A5">
        <w:rPr>
          <w:rFonts w:asciiTheme="majorHAnsi" w:hAnsiTheme="majorHAnsi" w:cstheme="majorHAnsi"/>
        </w:rPr>
        <w:t xml:space="preserve">a </w:t>
      </w:r>
      <w:r w:rsidRPr="00E409A5">
        <w:rPr>
          <w:rFonts w:asciiTheme="majorHAnsi" w:hAnsiTheme="majorHAnsi" w:cstheme="majorHAnsi"/>
        </w:rPr>
        <w:t xml:space="preserve">targeted turnover of 1 day per request from relationship managers/officers at </w:t>
      </w:r>
      <w:r w:rsidR="004601B5" w:rsidRPr="00E409A5">
        <w:rPr>
          <w:rFonts w:asciiTheme="majorHAnsi" w:hAnsiTheme="majorHAnsi" w:cstheme="majorHAnsi"/>
        </w:rPr>
        <w:t xml:space="preserve">an </w:t>
      </w:r>
      <w:r w:rsidRPr="00E409A5">
        <w:rPr>
          <w:rFonts w:asciiTheme="majorHAnsi" w:hAnsiTheme="majorHAnsi" w:cstheme="majorHAnsi"/>
        </w:rPr>
        <w:t>almost 100% rate</w:t>
      </w:r>
    </w:p>
    <w:p w14:paraId="0000000F" w14:textId="6B33888D" w:rsidR="009A6605" w:rsidRPr="00E409A5" w:rsidRDefault="008E1809" w:rsidP="00E409A5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 xml:space="preserve">Accomplished a 1-month short stint as per management entreaty to assist </w:t>
      </w:r>
      <w:r w:rsidR="004601B5" w:rsidRPr="00E409A5">
        <w:rPr>
          <w:rFonts w:asciiTheme="majorHAnsi" w:hAnsiTheme="majorHAnsi" w:cstheme="majorHAnsi"/>
        </w:rPr>
        <w:t xml:space="preserve">the </w:t>
      </w:r>
      <w:r w:rsidRPr="00E409A5">
        <w:rPr>
          <w:rFonts w:asciiTheme="majorHAnsi" w:hAnsiTheme="majorHAnsi" w:cstheme="majorHAnsi"/>
        </w:rPr>
        <w:t xml:space="preserve">operations team in the turnover of opening business accounts by 20% </w:t>
      </w:r>
      <w:r w:rsidR="00BF3290" w:rsidRPr="00E409A5">
        <w:rPr>
          <w:rFonts w:asciiTheme="majorHAnsi" w:hAnsiTheme="majorHAnsi" w:cstheme="majorHAnsi"/>
          <w:b/>
        </w:rPr>
        <w:tab/>
        <w:t xml:space="preserve"> </w:t>
      </w:r>
    </w:p>
    <w:p w14:paraId="00000010" w14:textId="01B12DE3" w:rsidR="009A6605" w:rsidRPr="00E409A5" w:rsidRDefault="008E1809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>Private banking support manager</w:t>
      </w:r>
      <w:r w:rsidR="00BF3290" w:rsidRPr="00E409A5">
        <w:rPr>
          <w:rFonts w:asciiTheme="majorHAnsi" w:hAnsiTheme="majorHAnsi" w:cstheme="majorHAnsi"/>
          <w:i/>
        </w:rPr>
        <w:tab/>
      </w:r>
      <w:r w:rsidRPr="00E409A5">
        <w:rPr>
          <w:rFonts w:asciiTheme="majorHAnsi" w:hAnsiTheme="majorHAnsi" w:cstheme="majorHAnsi"/>
          <w:i/>
        </w:rPr>
        <w:t>Nov 2019 – Apr 2020</w:t>
      </w:r>
    </w:p>
    <w:p w14:paraId="3AA3E376" w14:textId="67040C3A" w:rsidR="008E1809" w:rsidRPr="00E409A5" w:rsidRDefault="008E1809" w:rsidP="00E409A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>Performed first level of quality assurance and review for new client onboarding and periodic review</w:t>
      </w:r>
    </w:p>
    <w:p w14:paraId="2155EA6F" w14:textId="77777777" w:rsidR="00E409A5" w:rsidRPr="009B68E0" w:rsidRDefault="00E409A5" w:rsidP="009B68E0">
      <w:pPr>
        <w:jc w:val="both"/>
        <w:rPr>
          <w:rFonts w:asciiTheme="majorHAnsi" w:hAnsiTheme="majorHAnsi" w:cstheme="majorHAnsi"/>
          <w:sz w:val="10"/>
          <w:szCs w:val="10"/>
        </w:rPr>
      </w:pPr>
    </w:p>
    <w:p w14:paraId="5B805149" w14:textId="69A4815F" w:rsidR="000115A0" w:rsidRPr="00E409A5" w:rsidRDefault="000115A0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</w:rPr>
      </w:pPr>
      <w:r w:rsidRPr="00E409A5">
        <w:rPr>
          <w:rFonts w:asciiTheme="majorHAnsi" w:hAnsiTheme="majorHAnsi" w:cstheme="majorHAnsi"/>
          <w:b/>
        </w:rPr>
        <w:t xml:space="preserve">Free-lance Research assistant to TMT research </w:t>
      </w:r>
      <w:r w:rsidR="00E409A5" w:rsidRPr="00E409A5">
        <w:rPr>
          <w:rFonts w:asciiTheme="majorHAnsi" w:hAnsiTheme="majorHAnsi" w:cstheme="majorHAnsi"/>
          <w:b/>
        </w:rPr>
        <w:t>director</w:t>
      </w:r>
      <w:r w:rsidRPr="00E409A5">
        <w:rPr>
          <w:rFonts w:asciiTheme="majorHAnsi" w:hAnsiTheme="majorHAnsi" w:cstheme="majorHAnsi"/>
          <w:b/>
        </w:rPr>
        <w:tab/>
        <w:t xml:space="preserve"> Singapore</w:t>
      </w:r>
    </w:p>
    <w:p w14:paraId="64BB4F1C" w14:textId="66F6A1E0" w:rsidR="000115A0" w:rsidRPr="00E409A5" w:rsidRDefault="000115A0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>Free-Lance equity research</w:t>
      </w:r>
      <w:r w:rsidRPr="00E409A5">
        <w:rPr>
          <w:rFonts w:asciiTheme="majorHAnsi" w:hAnsiTheme="majorHAnsi" w:cstheme="majorHAnsi"/>
          <w:i/>
        </w:rPr>
        <w:tab/>
        <w:t>Jun 2018 – Aug 2019</w:t>
      </w:r>
    </w:p>
    <w:p w14:paraId="3CBF8A5C" w14:textId="58B77288" w:rsidR="000115A0" w:rsidRPr="00E409A5" w:rsidRDefault="000115A0" w:rsidP="00E409A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color w:val="000000"/>
          <w:lang w:val="en-SG"/>
        </w:rPr>
      </w:pPr>
      <w:r w:rsidRPr="00E409A5">
        <w:rPr>
          <w:rFonts w:asciiTheme="majorHAnsi" w:hAnsiTheme="majorHAnsi" w:cstheme="majorHAnsi"/>
          <w:color w:val="000000"/>
          <w:lang w:val="en-SG"/>
        </w:rPr>
        <w:t xml:space="preserve">Constructed quarterly and annual financial and valuation models to estimate future revenue growth, earnings, and profitability such as using APPLE’s 1Q16 to 4Q18 historical performance to forecast APPLE’s next few </w:t>
      </w:r>
      <w:r w:rsidR="004601B5" w:rsidRPr="00E409A5">
        <w:rPr>
          <w:rFonts w:asciiTheme="majorHAnsi" w:hAnsiTheme="majorHAnsi" w:cstheme="majorHAnsi"/>
          <w:color w:val="000000"/>
          <w:lang w:val="en-SG"/>
        </w:rPr>
        <w:t>quarterly</w:t>
      </w:r>
      <w:r w:rsidRPr="00E409A5">
        <w:rPr>
          <w:rFonts w:asciiTheme="majorHAnsi" w:hAnsiTheme="majorHAnsi" w:cstheme="majorHAnsi"/>
          <w:color w:val="000000"/>
          <w:lang w:val="en-SG"/>
        </w:rPr>
        <w:t xml:space="preserve"> financials</w:t>
      </w:r>
    </w:p>
    <w:p w14:paraId="77F10295" w14:textId="3863CF7D" w:rsidR="000115A0" w:rsidRDefault="000115A0" w:rsidP="00E409A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color w:val="000000"/>
          <w:lang w:val="en-SG"/>
        </w:rPr>
      </w:pPr>
      <w:r w:rsidRPr="00E409A5">
        <w:rPr>
          <w:rFonts w:asciiTheme="majorHAnsi" w:hAnsiTheme="majorHAnsi" w:cstheme="majorHAnsi"/>
          <w:color w:val="000000"/>
          <w:lang w:val="en-SG"/>
        </w:rPr>
        <w:t xml:space="preserve">Evaluated SEC reports, 10-K, 10-Q, and 8-K, to determine past trends and trends outlook and </w:t>
      </w:r>
      <w:r w:rsidR="004601B5" w:rsidRPr="00E409A5">
        <w:rPr>
          <w:rFonts w:asciiTheme="majorHAnsi" w:hAnsiTheme="majorHAnsi" w:cstheme="majorHAnsi"/>
          <w:color w:val="000000"/>
          <w:lang w:val="en-SG"/>
        </w:rPr>
        <w:t>create</w:t>
      </w:r>
      <w:r w:rsidRPr="00E409A5">
        <w:rPr>
          <w:rFonts w:asciiTheme="majorHAnsi" w:hAnsiTheme="majorHAnsi" w:cstheme="majorHAnsi"/>
          <w:color w:val="000000"/>
          <w:lang w:val="en-SG"/>
        </w:rPr>
        <w:t xml:space="preserve"> detailed financial models of companies such as FAANG group, HAI DI LAO, PINDUO, NIUNIU, Tencent</w:t>
      </w:r>
    </w:p>
    <w:p w14:paraId="681BC001" w14:textId="77777777" w:rsidR="00E409A5" w:rsidRPr="009B68E0" w:rsidRDefault="00E409A5" w:rsidP="00E409A5">
      <w:pPr>
        <w:jc w:val="both"/>
        <w:rPr>
          <w:rFonts w:asciiTheme="majorHAnsi" w:hAnsiTheme="majorHAnsi" w:cstheme="majorHAnsi"/>
          <w:color w:val="000000"/>
          <w:sz w:val="10"/>
          <w:szCs w:val="10"/>
          <w:lang w:val="en-SG"/>
        </w:rPr>
      </w:pPr>
    </w:p>
    <w:p w14:paraId="3271EBCC" w14:textId="0538C562" w:rsidR="008E1809" w:rsidRPr="00E409A5" w:rsidRDefault="008E1809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</w:rPr>
      </w:pPr>
      <w:r w:rsidRPr="00E409A5">
        <w:rPr>
          <w:rFonts w:asciiTheme="majorHAnsi" w:hAnsiTheme="majorHAnsi" w:cstheme="majorHAnsi"/>
          <w:b/>
        </w:rPr>
        <w:t>Julius Baer Private Banking</w:t>
      </w:r>
      <w:r w:rsidRPr="00E409A5">
        <w:rPr>
          <w:rFonts w:asciiTheme="majorHAnsi" w:hAnsiTheme="majorHAnsi" w:cstheme="majorHAnsi"/>
          <w:b/>
        </w:rPr>
        <w:tab/>
        <w:t xml:space="preserve"> Singapore</w:t>
      </w:r>
    </w:p>
    <w:p w14:paraId="576FB7B1" w14:textId="74BB1D5D" w:rsidR="008E1809" w:rsidRPr="00E409A5" w:rsidRDefault="008E1809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>Compliance Officer</w:t>
      </w:r>
      <w:r w:rsidRPr="00E409A5">
        <w:rPr>
          <w:rFonts w:asciiTheme="majorHAnsi" w:hAnsiTheme="majorHAnsi" w:cstheme="majorHAnsi"/>
          <w:i/>
        </w:rPr>
        <w:tab/>
      </w:r>
      <w:r w:rsidR="00E42878">
        <w:rPr>
          <w:rFonts w:asciiTheme="majorHAnsi" w:hAnsiTheme="majorHAnsi" w:cstheme="majorHAnsi"/>
          <w:i/>
        </w:rPr>
        <w:t>Apr</w:t>
      </w:r>
      <w:r w:rsidRPr="00E409A5">
        <w:rPr>
          <w:rFonts w:asciiTheme="majorHAnsi" w:hAnsiTheme="majorHAnsi" w:cstheme="majorHAnsi"/>
          <w:i/>
        </w:rPr>
        <w:t xml:space="preserve"> </w:t>
      </w:r>
      <w:r w:rsidR="003F7692">
        <w:rPr>
          <w:rFonts w:asciiTheme="majorHAnsi" w:hAnsiTheme="majorHAnsi" w:cstheme="majorHAnsi"/>
          <w:i/>
        </w:rPr>
        <w:t>2018</w:t>
      </w:r>
      <w:r w:rsidRPr="00E409A5">
        <w:rPr>
          <w:rFonts w:asciiTheme="majorHAnsi" w:hAnsiTheme="majorHAnsi" w:cstheme="majorHAnsi"/>
          <w:i/>
        </w:rPr>
        <w:t xml:space="preserve"> – </w:t>
      </w:r>
      <w:r w:rsidR="003F7692">
        <w:rPr>
          <w:rFonts w:asciiTheme="majorHAnsi" w:hAnsiTheme="majorHAnsi" w:cstheme="majorHAnsi"/>
          <w:i/>
        </w:rPr>
        <w:t>Apr</w:t>
      </w:r>
      <w:r w:rsidRPr="00E409A5">
        <w:rPr>
          <w:rFonts w:asciiTheme="majorHAnsi" w:hAnsiTheme="majorHAnsi" w:cstheme="majorHAnsi"/>
          <w:i/>
        </w:rPr>
        <w:t xml:space="preserve"> </w:t>
      </w:r>
      <w:r w:rsidR="003F7692">
        <w:rPr>
          <w:rFonts w:asciiTheme="majorHAnsi" w:hAnsiTheme="majorHAnsi" w:cstheme="majorHAnsi"/>
          <w:i/>
        </w:rPr>
        <w:t>2019</w:t>
      </w:r>
    </w:p>
    <w:p w14:paraId="4408A63E" w14:textId="25EC3DC9" w:rsidR="00717BE1" w:rsidRDefault="008E1809" w:rsidP="00E409A5">
      <w:pPr>
        <w:pStyle w:val="Default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E409A5">
        <w:rPr>
          <w:rFonts w:asciiTheme="majorHAnsi" w:hAnsiTheme="majorHAnsi" w:cstheme="majorHAnsi"/>
          <w:sz w:val="20"/>
          <w:szCs w:val="20"/>
        </w:rPr>
        <w:t xml:space="preserve">Acts as advisory support to the business </w:t>
      </w:r>
      <w:r w:rsidR="00E22390" w:rsidRPr="00E409A5">
        <w:rPr>
          <w:rFonts w:asciiTheme="majorHAnsi" w:hAnsiTheme="majorHAnsi" w:cstheme="majorHAnsi"/>
          <w:sz w:val="20"/>
          <w:szCs w:val="20"/>
        </w:rPr>
        <w:t>to</w:t>
      </w:r>
      <w:r w:rsidRPr="00E409A5">
        <w:rPr>
          <w:rFonts w:asciiTheme="majorHAnsi" w:hAnsiTheme="majorHAnsi" w:cstheme="majorHAnsi"/>
          <w:sz w:val="20"/>
          <w:szCs w:val="20"/>
        </w:rPr>
        <w:t xml:space="preserve"> </w:t>
      </w:r>
      <w:r w:rsidR="004601B5" w:rsidRPr="00E409A5">
        <w:rPr>
          <w:rFonts w:asciiTheme="majorHAnsi" w:hAnsiTheme="majorHAnsi" w:cstheme="majorHAnsi"/>
          <w:sz w:val="20"/>
          <w:szCs w:val="20"/>
        </w:rPr>
        <w:t>resolve</w:t>
      </w:r>
      <w:r w:rsidRPr="00E409A5">
        <w:rPr>
          <w:rFonts w:asciiTheme="majorHAnsi" w:hAnsiTheme="majorHAnsi" w:cstheme="majorHAnsi"/>
          <w:sz w:val="20"/>
          <w:szCs w:val="20"/>
        </w:rPr>
        <w:t xml:space="preserve"> newly identified </w:t>
      </w:r>
      <w:r w:rsidR="00E22390" w:rsidRPr="00E409A5">
        <w:rPr>
          <w:rFonts w:asciiTheme="majorHAnsi" w:hAnsiTheme="majorHAnsi" w:cstheme="majorHAnsi"/>
          <w:sz w:val="20"/>
          <w:szCs w:val="20"/>
        </w:rPr>
        <w:t>KYC issues</w:t>
      </w:r>
      <w:r w:rsidRPr="00E409A5">
        <w:rPr>
          <w:rFonts w:asciiTheme="majorHAnsi" w:hAnsiTheme="majorHAnsi" w:cstheme="majorHAnsi"/>
          <w:sz w:val="20"/>
          <w:szCs w:val="20"/>
        </w:rPr>
        <w:t xml:space="preserve"> and </w:t>
      </w:r>
      <w:r w:rsidR="00124B74">
        <w:rPr>
          <w:rFonts w:asciiTheme="majorHAnsi" w:hAnsiTheme="majorHAnsi" w:cstheme="majorHAnsi"/>
          <w:sz w:val="20"/>
          <w:szCs w:val="20"/>
        </w:rPr>
        <w:t xml:space="preserve">full PR such as source of wealth, transaction monitoring, client screening which </w:t>
      </w:r>
      <w:r w:rsidRPr="00E409A5">
        <w:rPr>
          <w:rFonts w:asciiTheme="majorHAnsi" w:hAnsiTheme="majorHAnsi" w:cstheme="majorHAnsi"/>
          <w:sz w:val="20"/>
          <w:szCs w:val="20"/>
        </w:rPr>
        <w:t xml:space="preserve">increase </w:t>
      </w:r>
      <w:r w:rsidR="00E22390" w:rsidRPr="00E409A5">
        <w:rPr>
          <w:rFonts w:asciiTheme="majorHAnsi" w:hAnsiTheme="majorHAnsi" w:cstheme="majorHAnsi"/>
          <w:sz w:val="20"/>
          <w:szCs w:val="20"/>
        </w:rPr>
        <w:t>accounts completion efficiency</w:t>
      </w:r>
      <w:r w:rsidRPr="00E409A5">
        <w:rPr>
          <w:rFonts w:asciiTheme="majorHAnsi" w:hAnsiTheme="majorHAnsi" w:cstheme="majorHAnsi"/>
          <w:sz w:val="20"/>
          <w:szCs w:val="20"/>
        </w:rPr>
        <w:t xml:space="preserve"> time by at least 20% </w:t>
      </w:r>
    </w:p>
    <w:p w14:paraId="16470D1E" w14:textId="77777777" w:rsidR="00E409A5" w:rsidRPr="009B68E0" w:rsidRDefault="00E409A5" w:rsidP="00E409A5">
      <w:pPr>
        <w:pStyle w:val="Default"/>
        <w:ind w:left="360"/>
        <w:jc w:val="both"/>
        <w:rPr>
          <w:rFonts w:asciiTheme="majorHAnsi" w:hAnsiTheme="majorHAnsi" w:cstheme="majorHAnsi"/>
          <w:sz w:val="10"/>
          <w:szCs w:val="10"/>
        </w:rPr>
      </w:pPr>
    </w:p>
    <w:p w14:paraId="3963CEBC" w14:textId="34AF8C01" w:rsidR="008E1809" w:rsidRPr="00E409A5" w:rsidRDefault="008E1809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</w:rPr>
      </w:pPr>
      <w:r w:rsidRPr="00E409A5">
        <w:rPr>
          <w:rFonts w:asciiTheme="majorHAnsi" w:hAnsiTheme="majorHAnsi" w:cstheme="majorHAnsi"/>
          <w:b/>
        </w:rPr>
        <w:t>Deloitte</w:t>
      </w:r>
      <w:r w:rsidRPr="00E409A5">
        <w:rPr>
          <w:rFonts w:asciiTheme="majorHAnsi" w:hAnsiTheme="majorHAnsi" w:cstheme="majorHAnsi"/>
          <w:b/>
        </w:rPr>
        <w:tab/>
        <w:t xml:space="preserve"> Singapore</w:t>
      </w:r>
    </w:p>
    <w:p w14:paraId="44FEE308" w14:textId="3A2CE39E" w:rsidR="008E1809" w:rsidRPr="00E409A5" w:rsidRDefault="00EA025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>Client due diligence executive</w:t>
      </w:r>
      <w:r w:rsidR="008E1809" w:rsidRPr="00E409A5">
        <w:rPr>
          <w:rFonts w:asciiTheme="majorHAnsi" w:hAnsiTheme="majorHAnsi" w:cstheme="majorHAnsi"/>
          <w:i/>
        </w:rPr>
        <w:tab/>
        <w:t>Jun 2017 – Aug 2017</w:t>
      </w:r>
    </w:p>
    <w:p w14:paraId="1C8431C6" w14:textId="3ECEF6EA" w:rsidR="008E1809" w:rsidRDefault="008E1809" w:rsidP="00E409A5">
      <w:pPr>
        <w:pStyle w:val="Default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E409A5">
        <w:rPr>
          <w:rFonts w:asciiTheme="majorHAnsi" w:hAnsiTheme="majorHAnsi" w:cstheme="majorHAnsi"/>
          <w:sz w:val="20"/>
          <w:szCs w:val="20"/>
        </w:rPr>
        <w:t xml:space="preserve">Validated internal audit </w:t>
      </w:r>
      <w:r w:rsidR="000115A0" w:rsidRPr="00E409A5">
        <w:rPr>
          <w:rFonts w:asciiTheme="majorHAnsi" w:hAnsiTheme="majorHAnsi" w:cstheme="majorHAnsi"/>
          <w:sz w:val="20"/>
          <w:szCs w:val="20"/>
        </w:rPr>
        <w:t xml:space="preserve">such as </w:t>
      </w:r>
      <w:r w:rsidRPr="00E409A5">
        <w:rPr>
          <w:rFonts w:asciiTheme="majorHAnsi" w:hAnsiTheme="majorHAnsi" w:cstheme="majorHAnsi"/>
          <w:sz w:val="20"/>
          <w:szCs w:val="20"/>
        </w:rPr>
        <w:t>transaction monitoring, suspicious transaction review, CDD &amp; KYC regulations requirements, sanctions, source of wealth report &amp; corroboration hitting daily KPIs of 4 accounts and exceeding</w:t>
      </w:r>
    </w:p>
    <w:p w14:paraId="24E33FA2" w14:textId="77777777" w:rsidR="00E409A5" w:rsidRPr="009B68E0" w:rsidRDefault="00E409A5" w:rsidP="009B68E0">
      <w:pPr>
        <w:pStyle w:val="Default"/>
        <w:jc w:val="both"/>
        <w:rPr>
          <w:rFonts w:asciiTheme="majorHAnsi" w:hAnsiTheme="majorHAnsi" w:cstheme="majorHAnsi"/>
          <w:sz w:val="10"/>
          <w:szCs w:val="10"/>
        </w:rPr>
      </w:pPr>
    </w:p>
    <w:p w14:paraId="38E0494C" w14:textId="49F4F401" w:rsidR="008E1809" w:rsidRPr="00E409A5" w:rsidRDefault="000115A0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</w:rPr>
      </w:pPr>
      <w:r w:rsidRPr="00E409A5">
        <w:rPr>
          <w:rFonts w:asciiTheme="majorHAnsi" w:hAnsiTheme="majorHAnsi" w:cstheme="majorHAnsi"/>
          <w:b/>
        </w:rPr>
        <w:t>Standard Chartered Private Banking</w:t>
      </w:r>
      <w:r w:rsidR="008E1809" w:rsidRPr="00E409A5">
        <w:rPr>
          <w:rFonts w:asciiTheme="majorHAnsi" w:hAnsiTheme="majorHAnsi" w:cstheme="majorHAnsi"/>
          <w:b/>
        </w:rPr>
        <w:tab/>
        <w:t xml:space="preserve"> Singapore</w:t>
      </w:r>
    </w:p>
    <w:p w14:paraId="0F68B2F1" w14:textId="6A121B6A" w:rsidR="008E1809" w:rsidRPr="00E409A5" w:rsidRDefault="000115A0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>Client due-diligence Analyst</w:t>
      </w:r>
      <w:r w:rsidR="008E1809" w:rsidRPr="00E409A5">
        <w:rPr>
          <w:rFonts w:asciiTheme="majorHAnsi" w:hAnsiTheme="majorHAnsi" w:cstheme="majorHAnsi"/>
          <w:i/>
        </w:rPr>
        <w:tab/>
      </w:r>
      <w:r w:rsidRPr="00E409A5">
        <w:rPr>
          <w:rFonts w:asciiTheme="majorHAnsi" w:hAnsiTheme="majorHAnsi" w:cstheme="majorHAnsi"/>
          <w:i/>
        </w:rPr>
        <w:t>Nov 2016 – May 2017</w:t>
      </w:r>
    </w:p>
    <w:p w14:paraId="0184C0FF" w14:textId="40A19C68" w:rsidR="000115A0" w:rsidRPr="00E409A5" w:rsidRDefault="000115A0" w:rsidP="00E409A5">
      <w:pPr>
        <w:pStyle w:val="Default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E409A5">
        <w:rPr>
          <w:rFonts w:asciiTheme="majorHAnsi" w:hAnsiTheme="majorHAnsi" w:cstheme="majorHAnsi"/>
          <w:sz w:val="20"/>
          <w:szCs w:val="20"/>
        </w:rPr>
        <w:t xml:space="preserve">Guarded against fraud, including impersonation, </w:t>
      </w:r>
      <w:r w:rsidR="00E409A5">
        <w:rPr>
          <w:rFonts w:asciiTheme="majorHAnsi" w:hAnsiTheme="majorHAnsi" w:cstheme="majorHAnsi"/>
          <w:sz w:val="20"/>
          <w:szCs w:val="20"/>
        </w:rPr>
        <w:t xml:space="preserve">and </w:t>
      </w:r>
      <w:r w:rsidRPr="00E409A5">
        <w:rPr>
          <w:rFonts w:asciiTheme="majorHAnsi" w:hAnsiTheme="majorHAnsi" w:cstheme="majorHAnsi"/>
          <w:sz w:val="20"/>
          <w:szCs w:val="20"/>
        </w:rPr>
        <w:t>identity fraud, within market segments such as India, Indonesia, Malaysia, Dubai, Hong Kong, and Singapore</w:t>
      </w:r>
      <w:r w:rsidR="00E409A5">
        <w:rPr>
          <w:rFonts w:asciiTheme="majorHAnsi" w:hAnsiTheme="majorHAnsi" w:cstheme="majorHAnsi"/>
          <w:sz w:val="20"/>
          <w:szCs w:val="20"/>
        </w:rPr>
        <w:t>,</w:t>
      </w:r>
      <w:r w:rsidRPr="00E409A5">
        <w:rPr>
          <w:rFonts w:asciiTheme="majorHAnsi" w:hAnsiTheme="majorHAnsi" w:cstheme="majorHAnsi"/>
          <w:sz w:val="20"/>
          <w:szCs w:val="20"/>
        </w:rPr>
        <w:t xml:space="preserve"> and turnover of 1 day for assigned urgent accounts</w:t>
      </w:r>
    </w:p>
    <w:p w14:paraId="66DA1C15" w14:textId="44E71024" w:rsidR="000A13BF" w:rsidRDefault="000A13BF" w:rsidP="00E409A5">
      <w:pPr>
        <w:tabs>
          <w:tab w:val="right" w:pos="9923"/>
        </w:tabs>
        <w:spacing w:line="220" w:lineRule="auto"/>
        <w:rPr>
          <w:rFonts w:asciiTheme="majorHAnsi" w:hAnsiTheme="majorHAnsi" w:cstheme="majorHAnsi"/>
          <w:sz w:val="10"/>
          <w:szCs w:val="10"/>
        </w:rPr>
      </w:pPr>
    </w:p>
    <w:p w14:paraId="6F630B2B" w14:textId="45B06582" w:rsidR="001D0EC1" w:rsidRDefault="001D0EC1" w:rsidP="00E409A5">
      <w:pPr>
        <w:tabs>
          <w:tab w:val="right" w:pos="9923"/>
        </w:tabs>
        <w:spacing w:line="220" w:lineRule="auto"/>
        <w:rPr>
          <w:rFonts w:asciiTheme="majorHAnsi" w:hAnsiTheme="majorHAnsi" w:cstheme="majorHAnsi"/>
          <w:sz w:val="10"/>
          <w:szCs w:val="10"/>
        </w:rPr>
      </w:pPr>
    </w:p>
    <w:p w14:paraId="1B3313DB" w14:textId="118D740E" w:rsidR="001D0EC1" w:rsidRDefault="001D0EC1" w:rsidP="00E409A5">
      <w:pPr>
        <w:tabs>
          <w:tab w:val="right" w:pos="9923"/>
        </w:tabs>
        <w:spacing w:line="220" w:lineRule="auto"/>
        <w:rPr>
          <w:rFonts w:asciiTheme="majorHAnsi" w:hAnsiTheme="majorHAnsi" w:cstheme="majorHAnsi"/>
          <w:sz w:val="10"/>
          <w:szCs w:val="10"/>
        </w:rPr>
      </w:pPr>
    </w:p>
    <w:p w14:paraId="7AA9F91A" w14:textId="65C6473D" w:rsidR="001D0EC1" w:rsidRDefault="001D0EC1" w:rsidP="00E409A5">
      <w:pPr>
        <w:tabs>
          <w:tab w:val="right" w:pos="9923"/>
        </w:tabs>
        <w:spacing w:line="220" w:lineRule="auto"/>
        <w:rPr>
          <w:rFonts w:asciiTheme="majorHAnsi" w:hAnsiTheme="majorHAnsi" w:cstheme="majorHAnsi"/>
          <w:sz w:val="10"/>
          <w:szCs w:val="10"/>
        </w:rPr>
      </w:pPr>
    </w:p>
    <w:p w14:paraId="02A7E57A" w14:textId="77777777" w:rsidR="001D0EC1" w:rsidRPr="009B68E0" w:rsidRDefault="001D0EC1" w:rsidP="00E409A5">
      <w:pPr>
        <w:tabs>
          <w:tab w:val="right" w:pos="9923"/>
        </w:tabs>
        <w:spacing w:line="220" w:lineRule="auto"/>
        <w:rPr>
          <w:rFonts w:asciiTheme="majorHAnsi" w:hAnsiTheme="majorHAnsi" w:cstheme="majorHAnsi"/>
          <w:sz w:val="10"/>
          <w:szCs w:val="10"/>
        </w:rPr>
      </w:pPr>
    </w:p>
    <w:p w14:paraId="06DC9794" w14:textId="77777777" w:rsidR="000A13BF" w:rsidRPr="00E409A5" w:rsidRDefault="000A13BF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mallCaps/>
          <w:u w:val="single"/>
        </w:rPr>
      </w:pPr>
      <w:r w:rsidRPr="00E409A5">
        <w:rPr>
          <w:rFonts w:asciiTheme="majorHAnsi" w:hAnsiTheme="majorHAnsi" w:cstheme="majorHAnsi"/>
          <w:b/>
        </w:rPr>
        <w:lastRenderedPageBreak/>
        <w:t>Professional Certificate</w:t>
      </w:r>
    </w:p>
    <w:p w14:paraId="57AFC5AF" w14:textId="77777777" w:rsidR="000A13BF" w:rsidRPr="00E409A5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b/>
        </w:rPr>
        <w:t>FINANCIAL MODELING AND VALUATION ANALYST CERTIFICATE</w:t>
      </w:r>
      <w:r w:rsidRPr="00E409A5">
        <w:rPr>
          <w:rFonts w:asciiTheme="majorHAnsi" w:hAnsiTheme="majorHAnsi" w:cstheme="majorHAnsi"/>
        </w:rPr>
        <w:tab/>
      </w:r>
    </w:p>
    <w:p w14:paraId="0D3FAEE6" w14:textId="3E419AA3" w:rsidR="000A13BF" w:rsidRDefault="000A13BF" w:rsidP="00E409A5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auto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 xml:space="preserve">Developed an </w:t>
      </w:r>
      <w:hyperlink r:id="rId10" w:history="1">
        <w:r w:rsidRPr="00E409A5">
          <w:rPr>
            <w:rStyle w:val="Hyperlink"/>
            <w:rFonts w:asciiTheme="majorHAnsi" w:hAnsiTheme="majorHAnsi" w:cstheme="majorHAnsi"/>
          </w:rPr>
          <w:t xml:space="preserve">Interactive Financial Model of NETFLIX </w:t>
        </w:r>
      </w:hyperlink>
      <w:r w:rsidRPr="00E409A5">
        <w:rPr>
          <w:rFonts w:asciiTheme="majorHAnsi" w:hAnsiTheme="majorHAnsi" w:cstheme="majorHAnsi"/>
        </w:rPr>
        <w:t xml:space="preserve"> using DCF valuation with sensitivity/scenario with a potential 10-15% downside  </w:t>
      </w:r>
    </w:p>
    <w:p w14:paraId="75D63D2C" w14:textId="77777777" w:rsidR="009B68E0" w:rsidRPr="009B68E0" w:rsidRDefault="009B68E0" w:rsidP="009B68E0">
      <w:pPr>
        <w:pStyle w:val="ListParagraph"/>
        <w:tabs>
          <w:tab w:val="right" w:pos="9923"/>
        </w:tabs>
        <w:spacing w:line="220" w:lineRule="auto"/>
        <w:ind w:left="360"/>
        <w:rPr>
          <w:rFonts w:asciiTheme="majorHAnsi" w:hAnsiTheme="majorHAnsi" w:cstheme="majorHAnsi"/>
          <w:sz w:val="10"/>
          <w:szCs w:val="10"/>
        </w:rPr>
      </w:pPr>
    </w:p>
    <w:p w14:paraId="172AB059" w14:textId="77777777" w:rsidR="009B68E0" w:rsidRPr="009B68E0" w:rsidRDefault="009B68E0" w:rsidP="009B68E0">
      <w:pPr>
        <w:tabs>
          <w:tab w:val="right" w:pos="9923"/>
        </w:tabs>
        <w:spacing w:line="220" w:lineRule="auto"/>
        <w:rPr>
          <w:rFonts w:asciiTheme="majorHAnsi" w:hAnsiTheme="majorHAnsi" w:cstheme="majorHAnsi"/>
          <w:b/>
          <w:bCs/>
        </w:rPr>
      </w:pPr>
      <w:r w:rsidRPr="009B68E0">
        <w:rPr>
          <w:rFonts w:asciiTheme="majorHAnsi" w:hAnsiTheme="majorHAnsi" w:cstheme="majorHAnsi"/>
          <w:b/>
          <w:bCs/>
        </w:rPr>
        <w:t>BUSINESS AND DATA ANALYTICS - BCG RISE PROGRAM</w:t>
      </w:r>
      <w:r w:rsidRPr="009B68E0">
        <w:rPr>
          <w:rFonts w:asciiTheme="majorHAnsi" w:hAnsiTheme="majorHAnsi" w:cstheme="majorHAnsi"/>
          <w:b/>
          <w:bCs/>
        </w:rPr>
        <w:tab/>
      </w:r>
    </w:p>
    <w:p w14:paraId="333F513E" w14:textId="06708502" w:rsidR="0053248F" w:rsidRPr="0053248F" w:rsidRDefault="009B68E0" w:rsidP="0053248F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auto"/>
        <w:rPr>
          <w:rFonts w:asciiTheme="majorHAnsi" w:hAnsiTheme="majorHAnsi" w:cstheme="majorHAnsi"/>
        </w:rPr>
      </w:pPr>
      <w:r w:rsidRPr="0053248F">
        <w:rPr>
          <w:rFonts w:asciiTheme="majorHAnsi" w:hAnsiTheme="majorHAnsi" w:cstheme="majorHAnsi"/>
        </w:rPr>
        <w:t xml:space="preserve">Built a business model via excel, using targeted market and analysis aiming to increase APPLE’s iPhones revenue from -3% to 11% </w:t>
      </w:r>
    </w:p>
    <w:p w14:paraId="659242D1" w14:textId="77777777" w:rsidR="0053248F" w:rsidRDefault="009B68E0" w:rsidP="009B68E0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auto"/>
        <w:rPr>
          <w:rFonts w:asciiTheme="majorHAnsi" w:hAnsiTheme="majorHAnsi" w:cstheme="majorHAnsi"/>
        </w:rPr>
      </w:pPr>
      <w:r w:rsidRPr="0053248F">
        <w:rPr>
          <w:rFonts w:asciiTheme="majorHAnsi" w:hAnsiTheme="majorHAnsi" w:cstheme="majorHAnsi"/>
        </w:rPr>
        <w:t>Designed and developed different kinds of dashboards using POWER BI &amp; provided insights to improve the manufacturing efficiency by at least 20%</w:t>
      </w:r>
    </w:p>
    <w:p w14:paraId="11810DD0" w14:textId="77777777" w:rsidR="0053248F" w:rsidRDefault="009B68E0" w:rsidP="0053248F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auto"/>
        <w:rPr>
          <w:rFonts w:asciiTheme="majorHAnsi" w:hAnsiTheme="majorHAnsi" w:cstheme="majorHAnsi"/>
        </w:rPr>
      </w:pPr>
      <w:r w:rsidRPr="0053248F">
        <w:rPr>
          <w:rFonts w:asciiTheme="majorHAnsi" w:hAnsiTheme="majorHAnsi" w:cstheme="majorHAnsi"/>
        </w:rPr>
        <w:t>Developed a human-centric designed project on SAFE ENTRY check-in process to increase the turnover time by at least 15% while aiming to reduce user’s frustrations</w:t>
      </w:r>
    </w:p>
    <w:p w14:paraId="4196A274" w14:textId="0D6FB50B" w:rsidR="009B68E0" w:rsidRPr="0053248F" w:rsidRDefault="009B68E0" w:rsidP="0053248F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auto"/>
        <w:rPr>
          <w:rFonts w:asciiTheme="majorHAnsi" w:hAnsiTheme="majorHAnsi" w:cstheme="majorHAnsi"/>
        </w:rPr>
      </w:pPr>
      <w:r w:rsidRPr="0053248F">
        <w:rPr>
          <w:rFonts w:asciiTheme="majorHAnsi" w:hAnsiTheme="majorHAnsi" w:cstheme="majorHAnsi"/>
        </w:rPr>
        <w:t>Utilized AWS CLOUD with python and machine learning to improve PSA’s port efficiency achieving MEAN ABSOLUTE PERCENTAGE ERROR of 3.xx% via linear regression &amp; Random Forest Regression</w:t>
      </w:r>
    </w:p>
    <w:p w14:paraId="5F255A0F" w14:textId="77777777" w:rsidR="000A13BF" w:rsidRPr="009B68E0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10"/>
          <w:szCs w:val="10"/>
        </w:rPr>
      </w:pPr>
    </w:p>
    <w:p w14:paraId="36FCED9B" w14:textId="77777777" w:rsidR="000A13BF" w:rsidRPr="00E409A5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b/>
        </w:rPr>
        <w:t>IBM DATA SCIENCE PROFESSIONAL CERTIFICATE</w:t>
      </w:r>
      <w:r w:rsidRPr="00E409A5">
        <w:rPr>
          <w:rFonts w:asciiTheme="majorHAnsi" w:hAnsiTheme="majorHAnsi" w:cstheme="majorHAnsi"/>
        </w:rPr>
        <w:tab/>
      </w:r>
    </w:p>
    <w:p w14:paraId="20342C53" w14:textId="77777777" w:rsidR="000A13BF" w:rsidRPr="00E409A5" w:rsidRDefault="000A13BF" w:rsidP="00E409A5">
      <w:pPr>
        <w:pStyle w:val="ListParagraph"/>
        <w:numPr>
          <w:ilvl w:val="0"/>
          <w:numId w:val="10"/>
        </w:numPr>
        <w:tabs>
          <w:tab w:val="right" w:pos="10080"/>
        </w:tabs>
        <w:spacing w:line="220" w:lineRule="auto"/>
        <w:rPr>
          <w:rFonts w:asciiTheme="majorHAnsi" w:hAnsiTheme="majorHAnsi" w:cstheme="majorHAnsi"/>
          <w:iCs/>
        </w:rPr>
      </w:pPr>
      <w:r w:rsidRPr="00E409A5">
        <w:rPr>
          <w:rFonts w:asciiTheme="majorHAnsi" w:hAnsiTheme="majorHAnsi" w:cstheme="majorHAnsi"/>
          <w:iCs/>
        </w:rPr>
        <w:t>Coursera-based program covers Python &amp; SQL, including machine learning modeling skills with Python</w:t>
      </w:r>
    </w:p>
    <w:p w14:paraId="0C953DE7" w14:textId="77777777" w:rsidR="000A13BF" w:rsidRPr="00E409A5" w:rsidRDefault="000A13BF" w:rsidP="00E409A5">
      <w:pPr>
        <w:pStyle w:val="ListParagraph"/>
        <w:numPr>
          <w:ilvl w:val="0"/>
          <w:numId w:val="10"/>
        </w:numPr>
        <w:tabs>
          <w:tab w:val="right" w:pos="9923"/>
        </w:tabs>
        <w:spacing w:line="220" w:lineRule="auto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>Predicted house prices via a linear regression model for housing prices achieving 0.7 R^2</w:t>
      </w:r>
    </w:p>
    <w:p w14:paraId="547480E9" w14:textId="77777777" w:rsidR="000A13BF" w:rsidRPr="00E409A5" w:rsidRDefault="000A13BF" w:rsidP="00E409A5">
      <w:pPr>
        <w:pStyle w:val="ListParagraph"/>
        <w:numPr>
          <w:ilvl w:val="0"/>
          <w:numId w:val="10"/>
        </w:numPr>
        <w:tabs>
          <w:tab w:val="right" w:pos="9923"/>
        </w:tabs>
        <w:spacing w:line="220" w:lineRule="auto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</w:rPr>
        <w:t>Built a machine learning model to predict SPACEX FALCON 9 success launches utilizing python libraries such as Pandas, NumPy’s, BeautifulSoup, Matplotlib</w:t>
      </w:r>
    </w:p>
    <w:p w14:paraId="02580C4D" w14:textId="77777777" w:rsidR="000A13BF" w:rsidRPr="009B68E0" w:rsidRDefault="000A13BF" w:rsidP="00E409A5">
      <w:pPr>
        <w:tabs>
          <w:tab w:val="right" w:pos="9923"/>
        </w:tabs>
        <w:spacing w:line="220" w:lineRule="auto"/>
        <w:rPr>
          <w:rFonts w:asciiTheme="majorHAnsi" w:hAnsiTheme="majorHAnsi" w:cstheme="majorHAnsi"/>
          <w:sz w:val="10"/>
          <w:szCs w:val="10"/>
        </w:rPr>
      </w:pPr>
    </w:p>
    <w:p w14:paraId="587431E9" w14:textId="77777777" w:rsidR="000A13BF" w:rsidRPr="00E409A5" w:rsidRDefault="000A13BF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mallCaps/>
          <w:u w:val="single"/>
        </w:rPr>
      </w:pPr>
      <w:r w:rsidRPr="00E409A5">
        <w:rPr>
          <w:rFonts w:asciiTheme="majorHAnsi" w:hAnsiTheme="majorHAnsi" w:cstheme="majorHAnsi"/>
          <w:b/>
        </w:rPr>
        <w:t>EDUCATION</w:t>
      </w:r>
    </w:p>
    <w:p w14:paraId="7CABA124" w14:textId="77777777" w:rsidR="000A13BF" w:rsidRPr="00E409A5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  <w:b/>
        </w:rPr>
        <w:t>UNIVERSITY OF LONDON INTERNATIONAL PROGRAMS</w:t>
      </w:r>
      <w:r w:rsidRPr="00E409A5">
        <w:rPr>
          <w:rFonts w:asciiTheme="majorHAnsi" w:hAnsiTheme="majorHAnsi" w:cstheme="majorHAnsi"/>
        </w:rPr>
        <w:tab/>
      </w:r>
      <w:r w:rsidRPr="00E409A5">
        <w:rPr>
          <w:rFonts w:asciiTheme="majorHAnsi" w:hAnsiTheme="majorHAnsi" w:cstheme="majorHAnsi"/>
          <w:b/>
        </w:rPr>
        <w:t>Singapore</w:t>
      </w:r>
      <w:r w:rsidRPr="00E409A5">
        <w:rPr>
          <w:rFonts w:asciiTheme="majorHAnsi" w:hAnsiTheme="majorHAnsi" w:cstheme="majorHAnsi"/>
          <w:i/>
        </w:rPr>
        <w:t xml:space="preserve"> </w:t>
      </w:r>
    </w:p>
    <w:p w14:paraId="5F51D8B0" w14:textId="16CBAAA3" w:rsidR="000A13BF" w:rsidRPr="00E409A5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>Banking and Finance(honors)</w:t>
      </w:r>
      <w:r w:rsidRPr="00E409A5">
        <w:rPr>
          <w:rFonts w:asciiTheme="majorHAnsi" w:hAnsiTheme="majorHAnsi" w:cstheme="majorHAnsi"/>
          <w:i/>
        </w:rPr>
        <w:tab/>
        <w:t xml:space="preserve"> </w:t>
      </w:r>
    </w:p>
    <w:p w14:paraId="61F2C674" w14:textId="77777777" w:rsidR="000A13BF" w:rsidRPr="00E409A5" w:rsidRDefault="000A13BF" w:rsidP="00E409A5">
      <w:pPr>
        <w:tabs>
          <w:tab w:val="right" w:pos="10080"/>
        </w:tabs>
        <w:spacing w:line="220" w:lineRule="auto"/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  <w:b/>
        </w:rPr>
        <w:t>NGEE ANN POLYTECHNIC</w:t>
      </w:r>
      <w:r w:rsidRPr="00E409A5">
        <w:rPr>
          <w:rFonts w:asciiTheme="majorHAnsi" w:hAnsiTheme="majorHAnsi" w:cstheme="majorHAnsi"/>
        </w:rPr>
        <w:tab/>
      </w:r>
      <w:r w:rsidRPr="00E409A5">
        <w:rPr>
          <w:rFonts w:asciiTheme="majorHAnsi" w:hAnsiTheme="majorHAnsi" w:cstheme="majorHAnsi"/>
          <w:b/>
        </w:rPr>
        <w:t>Singapore</w:t>
      </w:r>
    </w:p>
    <w:p w14:paraId="6C143EF2" w14:textId="1E5DE7F0" w:rsidR="000A13BF" w:rsidRPr="00E409A5" w:rsidRDefault="000A13BF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i/>
        </w:rPr>
      </w:pPr>
      <w:r w:rsidRPr="00E409A5">
        <w:rPr>
          <w:rFonts w:asciiTheme="majorHAnsi" w:hAnsiTheme="majorHAnsi" w:cstheme="majorHAnsi"/>
          <w:i/>
        </w:rPr>
        <w:t xml:space="preserve">Business process and quality management </w:t>
      </w:r>
      <w:r w:rsidRPr="00E409A5">
        <w:rPr>
          <w:rFonts w:asciiTheme="majorHAnsi" w:hAnsiTheme="majorHAnsi" w:cstheme="majorHAnsi"/>
          <w:i/>
        </w:rPr>
        <w:tab/>
      </w:r>
    </w:p>
    <w:p w14:paraId="5910715F" w14:textId="77777777" w:rsidR="000A13BF" w:rsidRPr="001D45D1" w:rsidRDefault="000A13BF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z w:val="10"/>
          <w:szCs w:val="10"/>
        </w:rPr>
      </w:pPr>
    </w:p>
    <w:p w14:paraId="0000001C" w14:textId="264DB913" w:rsidR="009A6605" w:rsidRPr="00E409A5" w:rsidRDefault="00BF3290" w:rsidP="00E409A5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mallCaps/>
          <w:u w:val="single"/>
        </w:rPr>
      </w:pPr>
      <w:r w:rsidRPr="00E409A5">
        <w:rPr>
          <w:rFonts w:asciiTheme="majorHAnsi" w:hAnsiTheme="majorHAnsi" w:cstheme="majorHAnsi"/>
          <w:b/>
        </w:rPr>
        <w:t>INTERESTS</w:t>
      </w:r>
    </w:p>
    <w:p w14:paraId="0000001E" w14:textId="2E4FB809" w:rsidR="009A6605" w:rsidRPr="00E409A5" w:rsidRDefault="00BF3290" w:rsidP="00E409A5">
      <w:pPr>
        <w:tabs>
          <w:tab w:val="right" w:pos="9923"/>
        </w:tabs>
        <w:rPr>
          <w:rFonts w:asciiTheme="majorHAnsi" w:hAnsiTheme="majorHAnsi" w:cstheme="majorHAnsi"/>
        </w:rPr>
      </w:pPr>
      <w:r w:rsidRPr="00E409A5">
        <w:rPr>
          <w:rFonts w:asciiTheme="majorHAnsi" w:hAnsiTheme="majorHAnsi" w:cstheme="majorHAnsi"/>
          <w:b/>
        </w:rPr>
        <w:t>Interests:</w:t>
      </w:r>
      <w:r w:rsidRPr="00E409A5">
        <w:rPr>
          <w:rFonts w:asciiTheme="majorHAnsi" w:hAnsiTheme="majorHAnsi" w:cstheme="majorHAnsi"/>
        </w:rPr>
        <w:t xml:space="preserve"> </w:t>
      </w:r>
      <w:r w:rsidR="000115A0" w:rsidRPr="00E409A5">
        <w:rPr>
          <w:rFonts w:asciiTheme="majorHAnsi" w:hAnsiTheme="majorHAnsi" w:cstheme="majorHAnsi"/>
        </w:rPr>
        <w:t>Basketball, Esports</w:t>
      </w:r>
      <w:r w:rsidR="00012C66">
        <w:rPr>
          <w:rFonts w:asciiTheme="majorHAnsi" w:hAnsiTheme="majorHAnsi" w:cstheme="majorHAnsi"/>
        </w:rPr>
        <w:t>, Casual Gaming</w:t>
      </w:r>
      <w:r w:rsidR="000115A0" w:rsidRPr="00E409A5">
        <w:rPr>
          <w:rFonts w:asciiTheme="majorHAnsi" w:hAnsiTheme="majorHAnsi" w:cstheme="majorHAnsi"/>
        </w:rPr>
        <w:t>, Travelling, Dogs, Karaoke, Music, Technology</w:t>
      </w:r>
    </w:p>
    <w:sectPr w:rsidR="009A6605" w:rsidRPr="00E409A5">
      <w:headerReference w:type="default" r:id="rId11"/>
      <w:footerReference w:type="default" r:id="rId12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BF9B" w14:textId="77777777" w:rsidR="00850936" w:rsidRDefault="00850936">
      <w:r>
        <w:separator/>
      </w:r>
    </w:p>
  </w:endnote>
  <w:endnote w:type="continuationSeparator" w:id="0">
    <w:p w14:paraId="074BBA58" w14:textId="77777777" w:rsidR="00850936" w:rsidRDefault="0085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9A6605" w:rsidRDefault="009A6605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28E4" w14:textId="77777777" w:rsidR="00850936" w:rsidRDefault="00850936">
      <w:r>
        <w:separator/>
      </w:r>
    </w:p>
  </w:footnote>
  <w:footnote w:type="continuationSeparator" w:id="0">
    <w:p w14:paraId="7408446C" w14:textId="77777777" w:rsidR="00850936" w:rsidRDefault="00850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9A6605" w:rsidRDefault="009A660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625"/>
    <w:multiLevelType w:val="hybridMultilevel"/>
    <w:tmpl w:val="108E58D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038D"/>
    <w:multiLevelType w:val="multilevel"/>
    <w:tmpl w:val="E9227A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D064EC"/>
    <w:multiLevelType w:val="hybridMultilevel"/>
    <w:tmpl w:val="351CE9D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AD1644"/>
    <w:multiLevelType w:val="hybridMultilevel"/>
    <w:tmpl w:val="EB5838A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517793"/>
    <w:multiLevelType w:val="hybridMultilevel"/>
    <w:tmpl w:val="48704724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EB4575"/>
    <w:multiLevelType w:val="hybridMultilevel"/>
    <w:tmpl w:val="B3A40E9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5D5354"/>
    <w:multiLevelType w:val="multilevel"/>
    <w:tmpl w:val="27FEC3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50750D"/>
    <w:multiLevelType w:val="hybridMultilevel"/>
    <w:tmpl w:val="9894CE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C5617"/>
    <w:multiLevelType w:val="hybridMultilevel"/>
    <w:tmpl w:val="D5EEB3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5D03C4"/>
    <w:multiLevelType w:val="hybridMultilevel"/>
    <w:tmpl w:val="D7A46D5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E957C2"/>
    <w:multiLevelType w:val="hybridMultilevel"/>
    <w:tmpl w:val="D104049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793BED"/>
    <w:multiLevelType w:val="hybridMultilevel"/>
    <w:tmpl w:val="1C8A1CC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C75A58"/>
    <w:multiLevelType w:val="hybridMultilevel"/>
    <w:tmpl w:val="3E000DF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C90164"/>
    <w:multiLevelType w:val="hybridMultilevel"/>
    <w:tmpl w:val="0AB28D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06731A"/>
    <w:multiLevelType w:val="hybridMultilevel"/>
    <w:tmpl w:val="EB9A0F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538783">
    <w:abstractNumId w:val="1"/>
  </w:num>
  <w:num w:numId="2" w16cid:durableId="1385254504">
    <w:abstractNumId w:val="6"/>
  </w:num>
  <w:num w:numId="3" w16cid:durableId="1650548215">
    <w:abstractNumId w:val="4"/>
  </w:num>
  <w:num w:numId="4" w16cid:durableId="735711063">
    <w:abstractNumId w:val="3"/>
  </w:num>
  <w:num w:numId="5" w16cid:durableId="299311106">
    <w:abstractNumId w:val="12"/>
  </w:num>
  <w:num w:numId="6" w16cid:durableId="1958028051">
    <w:abstractNumId w:val="14"/>
  </w:num>
  <w:num w:numId="7" w16cid:durableId="2132044650">
    <w:abstractNumId w:val="11"/>
  </w:num>
  <w:num w:numId="8" w16cid:durableId="674385436">
    <w:abstractNumId w:val="5"/>
  </w:num>
  <w:num w:numId="9" w16cid:durableId="1743678733">
    <w:abstractNumId w:val="13"/>
  </w:num>
  <w:num w:numId="10" w16cid:durableId="1708674057">
    <w:abstractNumId w:val="9"/>
  </w:num>
  <w:num w:numId="11" w16cid:durableId="1400783064">
    <w:abstractNumId w:val="8"/>
  </w:num>
  <w:num w:numId="12" w16cid:durableId="919172948">
    <w:abstractNumId w:val="2"/>
  </w:num>
  <w:num w:numId="13" w16cid:durableId="1351637288">
    <w:abstractNumId w:val="0"/>
  </w:num>
  <w:num w:numId="14" w16cid:durableId="52432904">
    <w:abstractNumId w:val="7"/>
  </w:num>
  <w:num w:numId="15" w16cid:durableId="1352031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05"/>
    <w:rsid w:val="000115A0"/>
    <w:rsid w:val="00012C66"/>
    <w:rsid w:val="00031436"/>
    <w:rsid w:val="000536AD"/>
    <w:rsid w:val="000634AC"/>
    <w:rsid w:val="000A13BF"/>
    <w:rsid w:val="000B6E70"/>
    <w:rsid w:val="00124B74"/>
    <w:rsid w:val="001D0EC1"/>
    <w:rsid w:val="001D45D1"/>
    <w:rsid w:val="001F0A4C"/>
    <w:rsid w:val="001F5DBB"/>
    <w:rsid w:val="00244431"/>
    <w:rsid w:val="002658E9"/>
    <w:rsid w:val="002D604D"/>
    <w:rsid w:val="002E3D1C"/>
    <w:rsid w:val="0031637C"/>
    <w:rsid w:val="003C08F7"/>
    <w:rsid w:val="003F7692"/>
    <w:rsid w:val="00403F7C"/>
    <w:rsid w:val="00421AA5"/>
    <w:rsid w:val="004257B1"/>
    <w:rsid w:val="004507F7"/>
    <w:rsid w:val="004601B5"/>
    <w:rsid w:val="00483133"/>
    <w:rsid w:val="00496AF6"/>
    <w:rsid w:val="004B6032"/>
    <w:rsid w:val="004F4BEA"/>
    <w:rsid w:val="0053248F"/>
    <w:rsid w:val="00540129"/>
    <w:rsid w:val="00593457"/>
    <w:rsid w:val="006351D7"/>
    <w:rsid w:val="00670896"/>
    <w:rsid w:val="0069064A"/>
    <w:rsid w:val="006911E4"/>
    <w:rsid w:val="006A5E9E"/>
    <w:rsid w:val="006D7575"/>
    <w:rsid w:val="00717BE1"/>
    <w:rsid w:val="007B4592"/>
    <w:rsid w:val="00804C68"/>
    <w:rsid w:val="00850936"/>
    <w:rsid w:val="008D226D"/>
    <w:rsid w:val="008E1809"/>
    <w:rsid w:val="00936B29"/>
    <w:rsid w:val="00971E47"/>
    <w:rsid w:val="0097223F"/>
    <w:rsid w:val="00982B35"/>
    <w:rsid w:val="009A6605"/>
    <w:rsid w:val="009B68E0"/>
    <w:rsid w:val="00A07563"/>
    <w:rsid w:val="00A110E1"/>
    <w:rsid w:val="00A35CAF"/>
    <w:rsid w:val="00AA79AC"/>
    <w:rsid w:val="00AD24F4"/>
    <w:rsid w:val="00B70213"/>
    <w:rsid w:val="00B87A63"/>
    <w:rsid w:val="00BF3290"/>
    <w:rsid w:val="00C5263F"/>
    <w:rsid w:val="00C6024D"/>
    <w:rsid w:val="00C9592C"/>
    <w:rsid w:val="00CF35AE"/>
    <w:rsid w:val="00D12373"/>
    <w:rsid w:val="00E22390"/>
    <w:rsid w:val="00E409A5"/>
    <w:rsid w:val="00E42878"/>
    <w:rsid w:val="00E679EB"/>
    <w:rsid w:val="00E7425A"/>
    <w:rsid w:val="00EA025F"/>
    <w:rsid w:val="00EB70AE"/>
    <w:rsid w:val="00EC245A"/>
    <w:rsid w:val="00F319DC"/>
    <w:rsid w:val="00F44CB0"/>
    <w:rsid w:val="00F6035E"/>
    <w:rsid w:val="00FA4897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898A"/>
  <w15:docId w15:val="{A84D449C-08E6-4CFF-9B82-411B53FD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95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92C"/>
    <w:pPr>
      <w:ind w:left="720"/>
      <w:contextualSpacing/>
    </w:pPr>
  </w:style>
  <w:style w:type="paragraph" w:customStyle="1" w:styleId="Default">
    <w:name w:val="Default"/>
    <w:rsid w:val="008E18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053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nyyqthong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ong-quan-thong-fmv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dropbox.com/s/f9u8l2df76p4jo1/NETFLIX%20financial%20model_.xlsx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f9u8l2df76p4jo1/NETFLIX%20financial%20model_.xlsx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YQYQ</dc:creator>
  <cp:lastModifiedBy># THONG PAK MENG (SBIZ)</cp:lastModifiedBy>
  <cp:revision>48</cp:revision>
  <cp:lastPrinted>2022-08-29T13:48:00Z</cp:lastPrinted>
  <dcterms:created xsi:type="dcterms:W3CDTF">2021-11-29T13:02:00Z</dcterms:created>
  <dcterms:modified xsi:type="dcterms:W3CDTF">2023-03-16T09:50:00Z</dcterms:modified>
</cp:coreProperties>
</file>