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40" w:line="276" w:lineRule="auto"/>
        <w:outlineLvl w:val="0"/>
        <w:keepNext/>
      </w:pPr>
      <w:r>
        <w:rPr>
          <w:rFonts w:ascii="Calibri" w:hAnsi="Calibri" w:eastAsia="Malgun Gothic"/>
          <w:sz w:val="34"/>
          <w:color w:val="1F2937"/>
          <w:b/>
        </w:rPr>
        <w:t xml:space="preserve">Methods (DFT) — revision v9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공저자 검토용 교체안 · 2026-08-30 · 범위를 DFT 축으로 좁힌 판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b/>
        </w:rPr>
        <w:t xml:space="preserve">PROVISIONAL — NOT FOR SUBMISSION.</w:t>
      </w:r>
      <w:r>
        <w:rPr>
          <w:rFonts w:ascii="Calibri" w:hAnsi="Calibri" w:eastAsia="Malgun Gothic"/>
          <w:sz w:val="20"/>
          <w:color w:val="1F2937"/>
        </w:rPr>
        <w:t xml:space="preserve"> 이 판의 영문 블록은 </w:t>
      </w:r>
      <w:r>
        <w:rPr>
          <w:rFonts w:ascii="Calibri" w:hAnsi="Calibri" w:eastAsia="Malgun Gothic"/>
          <w:sz w:val="20"/>
          <w:color w:val="1F2937"/>
          <w:b/>
        </w:rPr>
        <w:t xml:space="preserve">아직 참이 아니다.</w:t>
      </w:r>
      <w:r>
        <w:rPr>
          <w:rFonts w:ascii="Calibri" w:hAnsi="Calibri" w:eastAsia="Malgun Gothic"/>
          <w:sz w:val="20"/>
          <w:color w:val="1F2937"/>
        </w:rPr>
        <w:t xml:space="preserve"> Stage A 계산은 2026-08-30 현재 </w:t>
      </w:r>
      <w:r>
        <w:rPr>
          <w:rFonts w:ascii="Calibri" w:hAnsi="Calibri" w:eastAsia="Malgun Gothic"/>
          <w:sz w:val="20"/>
          <w:color w:val="1F2937"/>
          <w:b/>
        </w:rPr>
        <w:t xml:space="preserve">0잡 회수</w:t>
      </w:r>
      <w:r>
        <w:rPr>
          <w:rFonts w:ascii="Calibri" w:hAnsi="Calibri" w:eastAsia="Malgun Gothic"/>
          <w:sz w:val="20"/>
          <w:color w:val="1F2937"/>
        </w:rPr>
        <w:t xml:space="preserve">다. §3 의 두 번들이 돌고 §2 의 인용 게이트를 통과한 뒤에만 본문에 넣는다.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0. v8 이 왜 NO-GO 였고 v9 가 무엇을 했나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v8(</w:t>
      </w:r>
      <w:r>
        <w:rPr>
          <w:rFonts w:ascii="Consolas" w:hAnsi="Consolas" w:eastAsia="Malgun Gothic"/>
          <w:sz w:val="20"/>
          <w:color w:val="1F2937"/>
        </w:rPr>
        <w:t xml:space="preserve">Methods_simulation_v8_for_coauthors.docx</w:t>
      </w:r>
      <w:r>
        <w:rPr>
          <w:rFonts w:ascii="Calibri" w:hAnsi="Calibri" w:eastAsia="Malgun Gothic"/>
          <w:sz w:val="20"/>
          <w:color w:val="1F2937"/>
        </w:rPr>
        <w:t xml:space="preserve">)은 재검토에서 </w:t>
      </w:r>
      <w:r>
        <w:rPr>
          <w:rFonts w:ascii="Calibri" w:hAnsi="Calibri" w:eastAsia="Malgun Gothic"/>
          <w:sz w:val="20"/>
          <w:color w:val="1F2937"/>
          <w:b/>
        </w:rPr>
        <w:t xml:space="preserve">NO-GO</w:t>
      </w:r>
      <w:r>
        <w:rPr>
          <w:rFonts w:ascii="Calibri" w:hAnsi="Calibri" w:eastAsia="Malgun Gothic"/>
          <w:sz w:val="20"/>
          <w:color w:val="1F2937"/>
        </w:rPr>
        <w:t xml:space="preserve"> 를 받았고 해제조건 8개가 붙었다. 그 8개에 대한 처리는 아래가 전부다.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70"/>
        <w:gridCol w:w="3555"/>
        <w:gridCol w:w="4774"/>
      </w:tblGrid>
      <w:tr>
        <w:trPr>
          <w:tblHeader/>
        </w:trPr>
        <w:tc>
          <w:tcPr>
            <w:tcW w:w="67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#</w:t>
            </w:r>
          </w:p>
        </w:tc>
        <w:tc>
          <w:tcPr>
            <w:tcW w:w="355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해제조건</w:t>
            </w:r>
          </w:p>
        </w:tc>
        <w:tc>
          <w:tcPr>
            <w:tcW w:w="4774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v9 처리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Stage A 를 최종 결과가 아닌 calibration 으로 되돌리고, "한 숫자만 채우면 완료"·사전 방향 문장 삭제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§2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Stage A 의 지위를 먼저 쓰고, 인용 가능한 양을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로 따로 이름 붙였다. 방향은 §6 에서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빈칸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이다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정확한 bundle 이름·SHA·census·실행환경 기준 일정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§3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두 zip 의 SHA256 · 24/18 잡 census · 256 코어/잡 · 동시 8 · makespan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3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prereg 의 primary seed · D3 · magnetic gate 와 Stage B 의존성 반영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§2-3 · §4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pm1 same-seed conditional, branch minimum 미주장,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realized_basin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게이트, Stage B 의존 명시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4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neutral repeat-unit / perfluorodecane / LiNiO₂ model surface 로 전역 relabel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§4 · §5 · §7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세 이름을 문서 전체에서 바꿨다. 캡션·Results 에도 넣었다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5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UMA 기하와 공통 DFT 프로토콜 구분, gas cell · PAW · VASP provenance 정정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§4 · §5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orthorhombic 실측 치수, "모든 종이 동일 기하" 문장 삭제, provenance 3행 신설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6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접촉 계수기 PBC 결함 전까지 구조지표·Figure 4 를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확정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표시 금지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범위 밖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§1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7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실제 DEM Table S2/S3·EIS 교체문을 넣거나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문서를 DFT 전용으로 좁힌다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좁히는 쪽을 택했다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§1</w:t>
            </w:r>
          </w:p>
        </w:tc>
      </w:tr>
      <w:tr>
        <w:tc>
          <w:tcPr>
            <w:tcW w:w="6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8</w:t>
            </w:r>
          </w:p>
        </w:tc>
        <w:tc>
          <w:tcPr>
            <w:tcW w:w="355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페이지 분절과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[A]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/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자리표시자 정리</w:t>
            </w:r>
          </w:p>
        </w:tc>
        <w:tc>
          <w:tcPr>
            <w:tcW w:w="47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§9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자리표시자를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하나로 통일하고 전수 목록을 만들었다. 표는 행 중간 분절이 없게 재편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추가로 재검토가 Q8 에서 지적한 개별 결함 처리: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74"/>
        <w:gridCol w:w="4075"/>
        <w:gridCol w:w="4249"/>
      </w:tblGrid>
      <w:tr>
        <w:trPr>
          <w:tblHeader/>
        </w:trPr>
        <w:tc>
          <w:tcPr>
            <w:tcW w:w="674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Q8</w:t>
            </w:r>
          </w:p>
        </w:tc>
        <w:tc>
          <w:tcPr>
            <w:tcW w:w="407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지적</w:t>
            </w:r>
          </w:p>
        </w:tc>
        <w:tc>
          <w:tcPr>
            <w:tcW w:w="4249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v9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P0-1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was [___] eV lower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가 부호를 미리 확정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§6 — 방향 자체가 빈칸인 한 문장 + 세 분기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P0-2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primary estimator 소실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§2-3 —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pm1 same-seed conditional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, branch minimum 미주장 명시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P0-3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자기 시작상태가 24↑/24↓ 하나로 적힘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§4 — pm1 24/24(net 0) · net4 26/22(net +4) 두 분기, seed 와 realized basin 분리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P0-4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"모든 종이 동일 기하" 는 물리적으로 불가능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§4 — 재검토 제안 문장으로 교체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P1-5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cubic boxes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오기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§4 · §5 — orthorhombic 실측 치수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P1-6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ΔE = 0.3 meV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는 legacy 진단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— legacy 진단으로 표기, 현 프로토콜 확정값 아님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P1-7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Table S1 에 VASP version · PAW release · POTCAR variant · provenance 없음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— 4행 신설, 값은 빈칸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P1-8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완료형 시제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§4 머리말 · §9 — 프로토콜/결과 분리, 삽입 조건 명시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P1-9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σ_ion 공란 구분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범위 밖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§1</w:t>
            </w:r>
          </w:p>
        </w:tc>
      </w:tr>
      <w:tr>
        <w:tc>
          <w:tcPr>
            <w:tcW w:w="67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P1-10</w:t>
            </w:r>
          </w:p>
        </w:tc>
        <w:tc>
          <w:tcPr>
            <w:tcW w:w="40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버전 계보 불명</w:t>
            </w:r>
          </w:p>
        </w:tc>
        <w:tc>
          <w:tcPr>
            <w:tcW w:w="424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§10 — 근거 commit·파일 계보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1. 이 문서의 범위 — DFT 축만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해제조건 7 은 두 갈래를 줬다: DEM 쪽 실제 교체표를 채우든가, </w:t>
      </w:r>
      <w:r>
        <w:rPr>
          <w:rFonts w:ascii="Calibri" w:hAnsi="Calibri" w:eastAsia="Malgun Gothic"/>
          <w:sz w:val="20"/>
          <w:color w:val="1F2937"/>
          <w:b/>
        </w:rPr>
        <w:t xml:space="preserve">문서를 DFT 전용으로 좁히든가.</w:t>
      </w:r>
      <w:r>
        <w:rPr>
          <w:rFonts w:ascii="Calibri" w:hAnsi="Calibri" w:eastAsia="Malgun Gothic"/>
          <w:sz w:val="20"/>
          <w:color w:val="1F2937"/>
        </w:rPr>
        <w:t xml:space="preserve"> 좁히는 쪽을 택했다. 이유는 하나다 — DEM 축(Table S2/S3 · Figure 4 · σ_ion · EIS · 구조지표 5행)은 </w:t>
      </w:r>
      <w:r>
        <w:rPr>
          <w:rFonts w:ascii="Calibri" w:hAnsi="Calibri" w:eastAsia="Malgun Gothic"/>
          <w:sz w:val="20"/>
          <w:color w:val="1F2937"/>
          <w:b/>
        </w:rPr>
        <w:t xml:space="preserve">다른 작업 축이 별도로 들고 있고</w:t>
      </w:r>
      <w:r>
        <w:rPr>
          <w:rFonts w:ascii="Calibri" w:hAnsi="Calibri" w:eastAsia="Malgun Gothic"/>
          <w:sz w:val="20"/>
          <w:color w:val="1F2937"/>
        </w:rPr>
        <w:t xml:space="preserve">, 그쪽 값의 상태(접촉 계수기 PBC 결함, σ_ion non-citable)를 이 문서가 </w:t>
      </w:r>
      <w:r>
        <w:rPr>
          <w:rFonts w:ascii="Consolas" w:hAnsi="Consolas" w:eastAsia="Malgun Gothic"/>
          <w:sz w:val="20"/>
          <w:color w:val="1F2937"/>
        </w:rPr>
        <w:t xml:space="preserve">확정</w:t>
      </w:r>
      <w:r>
        <w:rPr>
          <w:rFonts w:ascii="Calibri" w:hAnsi="Calibri" w:eastAsia="Malgun Gothic"/>
          <w:sz w:val="20"/>
          <w:color w:val="1F2937"/>
        </w:rPr>
        <w:t xml:space="preserve"> 으로 옮겨 적으면 재검토가 지적한 바로 그 오류가 재발한다.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45"/>
        <w:gridCol w:w="5454"/>
      </w:tblGrid>
      <w:tr>
        <w:trPr>
          <w:tblHeader/>
        </w:trPr>
        <w:tc>
          <w:tcPr>
            <w:tcW w:w="354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이 문서가 다루는 것</w:t>
            </w:r>
          </w:p>
        </w:tc>
        <w:tc>
          <w:tcPr>
            <w:tcW w:w="5454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이 문서가 다루지 않는 것 (다른 축)</w:t>
            </w:r>
          </w:p>
        </w:tc>
      </w:tr>
      <w:tr>
        <w:tc>
          <w:tcPr>
            <w:tcW w:w="35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Methods — DFT 절</w:t>
            </w:r>
          </w:p>
        </w:tc>
        <w:tc>
          <w:tcPr>
            <w:tcW w:w="545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Methods — DEM/MPM 절</w:t>
            </w:r>
          </w:p>
        </w:tc>
      </w:tr>
      <w:tr>
        <w:tc>
          <w:tcPr>
            <w:tcW w:w="35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Table S1 (DFT 파라미터)</w:t>
            </w:r>
          </w:p>
        </w:tc>
        <w:tc>
          <w:tcPr>
            <w:tcW w:w="545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Table S2 · Table S3</w:t>
            </w:r>
          </w:p>
        </w:tc>
      </w:tr>
      <w:tr>
        <w:tc>
          <w:tcPr>
            <w:tcW w:w="35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Figure 2(e) · Figure S3 캡션</w:t>
            </w:r>
          </w:p>
        </w:tc>
        <w:tc>
          <w:tcPr>
            <w:tcW w:w="545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Figure 4 · Figure S16–S18 캡션</w:t>
            </w:r>
          </w:p>
        </w:tc>
      </w:tr>
      <w:tr>
        <w:tc>
          <w:tcPr>
            <w:tcW w:w="35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본문 ¶34 (DFT 문단)</w:t>
            </w:r>
          </w:p>
        </w:tc>
        <w:tc>
          <w:tcPr>
            <w:tcW w:w="545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본문 ¶39 (DEM 문단) · EIS 문장</w:t>
            </w:r>
          </w:p>
        </w:tc>
      </w:tr>
      <w:tr>
        <w:tc>
          <w:tcPr>
            <w:tcW w:w="35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—</w:t>
            </w:r>
          </w:p>
        </w:tc>
        <w:tc>
          <w:tcPr>
            <w:tcW w:w="545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σ_ion · σ_ele · 구조지표 5행 · areal capacity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⇒ v8 이 통합 문서였던 것을 되돌린다. </w:t>
      </w:r>
      <w:r>
        <w:rPr>
          <w:rFonts w:ascii="Calibri" w:hAnsi="Calibri" w:eastAsia="Malgun Gothic"/>
          <w:sz w:val="20"/>
          <w:color w:val="1F2937"/>
          <w:b/>
        </w:rPr>
        <w:t xml:space="preserve">DEM 축 교체안은 이 문서에 없다</w:t>
      </w:r>
      <w:r>
        <w:rPr>
          <w:rFonts w:ascii="Calibri" w:hAnsi="Calibri" w:eastAsia="Malgun Gothic"/>
          <w:sz w:val="20"/>
          <w:color w:val="1F2937"/>
        </w:rPr>
        <w:t xml:space="preserve"> — 그쪽은 그쪽 판으로.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2. 계산의 실제 지위 — 먼저 이것부터</w:t>
      </w:r>
    </w:p>
    <w:p>
      <w:pPr>
        <w:spacing w:after="140" w:line="276" w:lineRule="auto"/>
        <w:outlineLvl w:val="2"/>
        <w:keepNext/>
      </w:pPr>
      <w:r>
        <w:rPr>
          <w:rFonts w:ascii="Calibri" w:hAnsi="Calibri" w:eastAsia="Malgun Gothic"/>
          <w:sz w:val="23"/>
          <w:color w:val="1F2937"/>
          <w:b/>
        </w:rPr>
        <w:t xml:space="preserve">2-1. Stage A 는 calibration tranche 다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두 번들의 </w:t>
      </w:r>
      <w:r>
        <w:rPr>
          <w:rFonts w:ascii="Consolas" w:hAnsi="Consolas" w:eastAsia="Malgun Gothic"/>
          <w:sz w:val="20"/>
          <w:color w:val="1F2937"/>
        </w:rPr>
        <w:t xml:space="preserve">candidate_set</w:t>
      </w:r>
      <w:r>
        <w:rPr>
          <w:rFonts w:ascii="Calibri" w:hAnsi="Calibri" w:eastAsia="Malgun Gothic"/>
          <w:sz w:val="20"/>
          <w:color w:val="1F2937"/>
        </w:rPr>
        <w:t xml:space="preserve"> 은 </w:t>
      </w:r>
      <w:r>
        <w:rPr>
          <w:rFonts w:ascii="Consolas" w:hAnsi="Consolas" w:eastAsia="Malgun Gothic"/>
          <w:sz w:val="20"/>
          <w:color w:val="1F2937"/>
        </w:rPr>
        <w:t xml:space="preserve">calibration_pilot</w:t>
      </w:r>
      <w:r>
        <w:rPr>
          <w:rFonts w:ascii="Calibri" w:hAnsi="Calibri" w:eastAsia="Malgun Gothic"/>
          <w:sz w:val="20"/>
          <w:color w:val="1F2937"/>
        </w:rPr>
        <w:t xml:space="preserve"> · </w:t>
      </w:r>
      <w:r>
        <w:rPr>
          <w:rFonts w:ascii="Consolas" w:hAnsi="Consolas" w:eastAsia="Malgun Gothic"/>
          <w:sz w:val="20"/>
          <w:color w:val="1F2937"/>
        </w:rPr>
        <w:t xml:space="preserve">holdout_stratified</w:t>
      </w:r>
      <w:r>
        <w:rPr>
          <w:rFonts w:ascii="Calibri" w:hAnsi="Calibri" w:eastAsia="Malgun Gothic"/>
          <w:sz w:val="20"/>
          <w:color w:val="1F2937"/>
        </w:rPr>
        <w:t xml:space="preserve"> 이고, </w:t>
      </w:r>
      <w:r>
        <w:rPr>
          <w:rFonts w:ascii="Calibri" w:hAnsi="Calibri" w:eastAsia="Malgun Gothic"/>
          <w:sz w:val="20"/>
          <w:color w:val="1F2937"/>
          <w:b/>
        </w:rPr>
        <w:t xml:space="preserve">audit pose 는 0개</w:t>
      </w:r>
      <w:r>
        <w:rPr>
          <w:rFonts w:ascii="Calibri" w:hAnsi="Calibri" w:eastAsia="Malgun Gothic"/>
          <w:sz w:val="20"/>
          <w:color w:val="1F2937"/>
        </w:rPr>
        <w:t xml:space="preserve">다. 분석기(</w:t>
      </w:r>
      <w:r>
        <w:rPr>
          <w:rFonts w:ascii="Consolas" w:hAnsi="Consolas" w:eastAsia="Malgun Gothic"/>
          <w:sz w:val="20"/>
          <w:color w:val="1F2937"/>
        </w:rPr>
        <w:t xml:space="preserve">tools/sdcp/vasp_handoff_bundle.py</w:t>
      </w:r>
      <w:r>
        <w:rPr>
          <w:rFonts w:ascii="Calibri" w:hAnsi="Calibri" w:eastAsia="Malgun Gothic"/>
          <w:sz w:val="20"/>
          <w:color w:val="1F2937"/>
        </w:rPr>
        <w:t xml:space="preserve"> 의 </w:t>
      </w:r>
      <w:r>
        <w:rPr>
          <w:rFonts w:ascii="Consolas" w:hAnsi="Consolas" w:eastAsia="Malgun Gothic"/>
          <w:sz w:val="20"/>
          <w:color w:val="1F2937"/>
        </w:rPr>
        <w:t xml:space="preserve">_closure_estimand()</w:t>
      </w:r>
      <w:r>
        <w:rPr>
          <w:rFonts w:ascii="Calibri" w:hAnsi="Calibri" w:eastAsia="Malgun Gothic"/>
          <w:sz w:val="20"/>
          <w:color w:val="1F2937"/>
        </w:rPr>
        <w:t xml:space="preserve">)는 이 이름을 보면 </w:t>
      </w:r>
      <w:r>
        <w:rPr>
          <w:rFonts w:ascii="Consolas" w:hAnsi="Consolas" w:eastAsia="Malgun Gothic"/>
          <w:sz w:val="20"/>
          <w:color w:val="1F2937"/>
        </w:rPr>
        <w:t xml:space="preserve">CALIBRATION_ONLY_TRANCHE</w:t>
      </w:r>
      <w:r>
        <w:rPr>
          <w:rFonts w:ascii="Calibri" w:hAnsi="Calibri" w:eastAsia="Malgun Gothic"/>
          <w:sz w:val="20"/>
          <w:color w:val="1F2937"/>
        </w:rPr>
        <w:t xml:space="preserve"> 를 걸고 사전등록 primary 에 대해 </w:t>
      </w:r>
      <w:r>
        <w:rPr>
          <w:rFonts w:ascii="Consolas" w:hAnsi="Consolas" w:eastAsia="Malgun Gothic"/>
          <w:sz w:val="20"/>
          <w:color w:val="1F2937"/>
        </w:rPr>
        <w:t xml:space="preserve">verdict = NO_VALUE</w:t>
      </w:r>
      <w:r>
        <w:rPr>
          <w:rFonts w:ascii="Calibri" w:hAnsi="Calibri" w:eastAsia="Malgun Gothic"/>
          <w:sz w:val="20"/>
          <w:color w:val="1F2937"/>
        </w:rPr>
        <w:t xml:space="preserve"> 를 낸다.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b/>
        </w:rPr>
        <w:t xml:space="preserve">사전등록 primary `ΔΔE_lowE` 는 이 캠페인에서 나오지 않는다.</w:t>
      </w:r>
      <w:r>
        <w:rPr>
          <w:rFonts w:ascii="Calibri" w:hAnsi="Calibri" w:eastAsia="Malgun Gothic"/>
          <w:sz w:val="20"/>
          <w:color w:val="1F2937"/>
        </w:rPr>
        <w:t xml:space="preserve"> 그것은 창 W 확정 → 창 안 전 자세(S_W ≈ 83) 계산 → sealed audit 개봉 → regret 판정을 마쳐야 나오고, 그것이 </w:t>
      </w:r>
      <w:r>
        <w:rPr>
          <w:rFonts w:ascii="Calibri" w:hAnsi="Calibri" w:eastAsia="Malgun Gothic"/>
          <w:sz w:val="20"/>
          <w:color w:val="1F2937"/>
          <w:b/>
        </w:rPr>
        <w:t xml:space="preserve">Stage B</w:t>
      </w:r>
      <w:r>
        <w:rPr>
          <w:rFonts w:ascii="Calibri" w:hAnsi="Calibri" w:eastAsia="Malgun Gothic"/>
          <w:sz w:val="20"/>
          <w:color w:val="1F2937"/>
        </w:rPr>
        <w:t xml:space="preserve">(최대 277잡 · 4개월)다. Stage B 는 이 원고 범위 밖이다.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3일 뒤 분석기가 </w:t>
      </w:r>
      <w:r>
        <w:rPr>
          <w:rFonts w:ascii="Consolas" w:hAnsi="Consolas" w:eastAsia="Malgun Gothic"/>
          <w:sz w:val="20"/>
          <w:color w:val="1F2937"/>
        </w:rPr>
        <w:t xml:space="preserve">NO_VALUE</w:t>
      </w:r>
      <w:r>
        <w:rPr>
          <w:rFonts w:ascii="Calibri" w:hAnsi="Calibri" w:eastAsia="Malgun Gothic"/>
          <w:sz w:val="20"/>
          <w:color w:val="1F2937"/>
        </w:rPr>
        <w:t xml:space="preserve"> 를 내면 </w:t>
      </w:r>
      <w:r>
        <w:rPr>
          <w:rFonts w:ascii="Calibri" w:hAnsi="Calibri" w:eastAsia="Malgun Gothic"/>
          <w:sz w:val="20"/>
          <w:color w:val="1F2937"/>
          <w:b/>
        </w:rPr>
        <w:t xml:space="preserve">그것이 정상 동작이다.</w:t>
      </w:r>
      <w:r>
        <w:rPr>
          <w:rFonts w:ascii="Calibri" w:hAnsi="Calibri" w:eastAsia="Malgun Gothic"/>
          <w:sz w:val="20"/>
          <w:color w:val="1F2937"/>
        </w:rPr>
        <w:t xml:space="preserve"> 우회하지 않는다.</w:t>
      </w:r>
    </w:p>
    <w:p>
      <w:pPr>
        <w:spacing w:after="140" w:line="276" w:lineRule="auto"/>
        <w:outlineLvl w:val="2"/>
        <w:keepNext/>
      </w:pPr>
      <w:r>
        <w:rPr>
          <w:rFonts w:ascii="Calibri" w:hAnsi="Calibri" w:eastAsia="Malgun Gothic"/>
          <w:sz w:val="23"/>
          <w:color w:val="1F2937"/>
          <w:b/>
        </w:rPr>
        <w:t xml:space="preserve">2-2. 그렇다면 Figure 2e 에 들어갈 숫자는 무엇인가 — </w:t>
      </w:r>
      <w:r>
        <w:rPr>
          <w:rFonts w:ascii="Consolas" w:hAnsi="Consolas" w:eastAsia="Malgun Gothic"/>
          <w:sz w:val="23"/>
          <w:color w:val="1F2937"/>
          <w:b/>
        </w:rPr>
        <w:t xml:space="preserve">ΔΔE_obs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primary 가 안 나온다고 해서 인용 가능한 양이 없는 것은 아니다. 다만 </w:t>
      </w:r>
      <w:r>
        <w:rPr>
          <w:rFonts w:ascii="Calibri" w:hAnsi="Calibri" w:eastAsia="Malgun Gothic"/>
          <w:sz w:val="20"/>
          <w:color w:val="1F2937"/>
          <w:b/>
        </w:rPr>
        <w:t xml:space="preserve">다른 이름의 다른 양</w:t>
      </w:r>
      <w:r>
        <w:rPr>
          <w:rFonts w:ascii="Calibri" w:hAnsi="Calibri" w:eastAsia="Malgun Gothic"/>
          <w:sz w:val="20"/>
          <w:color w:val="1F2937"/>
        </w:rPr>
        <w:t xml:space="preserve">이다. </w:t>
      </w:r>
      <w:r>
        <w:rPr>
          <w:rFonts w:ascii="Consolas" w:hAnsi="Consolas" w:eastAsia="Malgun Gothic"/>
          <w:sz w:val="20"/>
          <w:color w:val="1F2937"/>
        </w:rPr>
        <w:t xml:space="preserve">db/properties/sdcp_stageA_closure_conditions_2026_08_29.json</w:t>
      </w:r>
      <w:r>
        <w:rPr>
          <w:rFonts w:ascii="Calibri" w:hAnsi="Calibri" w:eastAsia="Malgun Gothic"/>
          <w:sz w:val="20"/>
          <w:color w:val="1F2937"/>
        </w:rPr>
        <w:t xml:space="preserve"> §13 에 닫힘 조건 </w:t>
      </w:r>
      <w:r>
        <w:rPr>
          <w:rFonts w:ascii="Calibri" w:hAnsi="Calibri" w:eastAsia="Malgun Gothic"/>
          <w:sz w:val="20"/>
          <w:color w:val="1F2937"/>
          <w:b/>
        </w:rPr>
        <w:t xml:space="preserve">C5</w:t>
      </w:r>
      <w:r>
        <w:rPr>
          <w:rFonts w:ascii="Calibri" w:hAnsi="Calibri" w:eastAsia="Malgun Gothic"/>
          <w:sz w:val="20"/>
          <w:color w:val="1F2937"/>
        </w:rPr>
        <w:t xml:space="preserve"> 로 등록했다.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82"/>
        <w:gridCol w:w="8317"/>
      </w:tblGrid>
      <w:tr>
        <w:trPr>
          <w:tblHeader/>
        </w:trPr>
        <w:tc>
          <w:tcPr>
            <w:tcW w:w="682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/>
            </w:r>
          </w:p>
        </w:tc>
        <w:tc>
          <w:tcPr>
            <w:tcW w:w="8317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/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이름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ΔΔE_lowE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·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primary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·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prospective_lowE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로 부르지 않는다 — 그 셋은 금지 이름이다)</w:t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식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A(f,p) = E_complex(f,p) − E_mol(f, box24)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·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 = min_{p∈12} A(SDCP,p) − min_{q∈12} A(c10,q)</w:t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자세집합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조각당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12자세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= 사전등록 calibration 4 (frozen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94675e66e02c855a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 + 층화 홀드아웃 8 (frozen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3e3ce4820c4df3ec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branch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pm1 · D3-on 만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(net4 는 seed 민감도 전용, D3-off 는 만들지 않는다)</w:t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성격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표본 조건부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전역 최소가 아니다</w:t>
            </w:r>
          </w:p>
        </w:tc>
      </w:tr>
      <w:tr>
        <w:tc>
          <w:tcPr>
            <w:tcW w:w="6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지위</w:t>
            </w:r>
          </w:p>
        </w:tc>
        <w:tc>
          <w:tcPr>
            <w:tcW w:w="83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⚠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proposed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db/governance/decisions.json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의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D-2026-08-30-sdcp-neutral-ptfe-ddE-obs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가 사람의 ratify 를 기다린다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공통 슬랩이 대수적으로 소거되므로, 홀드아웃 번들에 clean slab 기준계가 없어도 v13 의 기체 기준과 </w:t>
      </w:r>
      <w:r>
        <w:rPr>
          <w:rFonts w:ascii="Calibri" w:hAnsi="Calibri" w:eastAsia="Malgun Gothic"/>
          <w:sz w:val="20"/>
          <w:color w:val="1F2937"/>
          <w:b/>
        </w:rPr>
        <w:t xml:space="preserve">같은 슬랩 파일</w:t>
      </w:r>
      <w:r>
        <w:rPr>
          <w:rFonts w:ascii="Calibri" w:hAnsi="Calibri" w:eastAsia="Malgun Gothic"/>
          <w:sz w:val="20"/>
          <w:color w:val="1F2937"/>
        </w:rPr>
        <w:t xml:space="preserve">(sha </w:t>
      </w:r>
      <w:r>
        <w:rPr>
          <w:rFonts w:ascii="Consolas" w:hAnsi="Consolas" w:eastAsia="Malgun Gothic"/>
          <w:sz w:val="20"/>
          <w:color w:val="1F2937"/>
        </w:rPr>
        <w:t xml:space="preserve">d5f18feb…</w:t>
      </w:r>
      <w:r>
        <w:rPr>
          <w:rFonts w:ascii="Calibri" w:hAnsi="Calibri" w:eastAsia="Malgun Gothic"/>
          <w:sz w:val="20"/>
          <w:color w:val="1F2937"/>
        </w:rPr>
        <w:t xml:space="preserve">, 두 번들 동일)을 쓰면 성립한다. ⇒ </w:t>
      </w:r>
      <w:r>
        <w:rPr>
          <w:rFonts w:ascii="Calibri" w:hAnsi="Calibri" w:eastAsia="Malgun Gothic"/>
          <w:sz w:val="20"/>
          <w:color w:val="1F2937"/>
          <w:b/>
        </w:rPr>
        <w:t xml:space="preserve">두 번들을 다 돌려야 한 숫자가 나온다.</w:t>
      </w:r>
    </w:p>
    <w:p>
      <w:pPr>
        <w:spacing w:after="140" w:line="276" w:lineRule="auto"/>
        <w:outlineLvl w:val="2"/>
        <w:keepNext/>
      </w:pPr>
      <w:r>
        <w:rPr>
          <w:rFonts w:ascii="Calibri" w:hAnsi="Calibri" w:eastAsia="Malgun Gothic"/>
          <w:sz w:val="23"/>
          <w:color w:val="1F2937"/>
          <w:b/>
        </w:rPr>
        <w:t xml:space="preserve">2-3. 인용 게이트 — 결과 보기 전에 고정됨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다섯 개 전부 통과해야 §6 의 숫자를 쓴다. 하나라도 실패하면 </w:t>
      </w:r>
      <w:r>
        <w:rPr>
          <w:rFonts w:ascii="Calibri" w:hAnsi="Calibri" w:eastAsia="Malgun Gothic"/>
          <w:sz w:val="20"/>
          <w:color w:val="1F2937"/>
          <w:b/>
        </w:rPr>
        <w:t xml:space="preserve">미해결</w:t>
      </w:r>
      <w:r>
        <w:rPr>
          <w:rFonts w:ascii="Calibri" w:hAnsi="Calibri" w:eastAsia="Malgun Gothic"/>
          <w:sz w:val="20"/>
          <w:color w:val="1F2937"/>
        </w:rPr>
        <w:t xml:space="preserve">이고, 그 자체가 결론이다.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79"/>
        <w:gridCol w:w="8320"/>
      </w:tblGrid>
      <w:tr>
        <w:trPr>
          <w:tblHeader/>
        </w:trPr>
        <w:tc>
          <w:tcPr>
            <w:tcW w:w="679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/>
            </w:r>
          </w:p>
        </w:tc>
        <w:tc>
          <w:tcPr>
            <w:tcW w:w="832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게이트</w:t>
            </w:r>
          </w:p>
        </w:tc>
      </w:tr>
      <w:tr>
        <w:tc>
          <w:tcPr>
            <w:tcW w:w="67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①</w:t>
            </w:r>
          </w:p>
        </w:tc>
        <w:tc>
          <w:tcPr>
            <w:tcW w:w="83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조각당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12자세 전부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회수·수렴 (부분집합에서 min 을 뽑으면 표본이 줄수록 min 이 올라간다)</w:t>
            </w:r>
          </w:p>
        </w:tc>
      </w:tr>
      <w:tr>
        <w:tc>
          <w:tcPr>
            <w:tcW w:w="67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②</w:t>
            </w:r>
          </w:p>
        </w:tc>
        <w:tc>
          <w:tcPr>
            <w:tcW w:w="83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12자세가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서로 같은 realized basin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same_basin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, 모멘트 크기 포함)</w:t>
            </w:r>
          </w:p>
        </w:tc>
      </w:tr>
      <w:tr>
        <w:tc>
          <w:tcPr>
            <w:tcW w:w="67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③</w:t>
            </w:r>
          </w:p>
        </w:tc>
        <w:tc>
          <w:tcPr>
            <w:tcW w:w="83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H1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홀드아웃 최저가 calibration 최저를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30 meV 이상 밑돌지 않는다.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밑돌면 UMA 선택기 가정이 실패한 것이고,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는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인용 불가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이며 사전등록 재개조건이 발동한다</w:t>
            </w:r>
          </w:p>
        </w:tc>
      </w:tr>
      <w:tr>
        <w:tc>
          <w:tcPr>
            <w:tcW w:w="67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④</w:t>
            </w:r>
          </w:p>
        </w:tc>
        <w:tc>
          <w:tcPr>
            <w:tcW w:w="83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두 조각의 기체 기준이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같은 프로토콜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(NUPDOWN 자유 · LREAL=.FALSE. · box24)</w:t>
            </w:r>
          </w:p>
        </w:tc>
      </w:tr>
      <w:tr>
        <w:tc>
          <w:tcPr>
            <w:tcW w:w="679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⑤</w:t>
            </w:r>
          </w:p>
        </w:tc>
        <w:tc>
          <w:tcPr>
            <w:tcW w:w="83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슬랩이 두 조각에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같은 파일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(clean_slab sha 일치)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③ 이 이 판의 핵심이다. 홀드아웃이 더 낮은 값을 내면 그것은 </w:t>
      </w:r>
      <w:r>
        <w:rPr>
          <w:rFonts w:ascii="Calibri" w:hAnsi="Calibri" w:eastAsia="Malgun Gothic"/>
          <w:sz w:val="20"/>
          <w:color w:val="1F2937"/>
          <w:b/>
        </w:rPr>
        <w:t xml:space="preserve">"더 좋은 자세를 찾았다"가 아니라 선택기가 틀렸다는 뜻</w:t>
      </w:r>
      <w:r>
        <w:rPr>
          <w:rFonts w:ascii="Calibri" w:hAnsi="Calibri" w:eastAsia="Malgun Gothic"/>
          <w:sz w:val="20"/>
          <w:color w:val="1F2937"/>
        </w:rPr>
        <w:t xml:space="preserve">이고, 그 값을 흡수해서 min 을 갱신하는 것은 금지다.</w:t>
      </w:r>
    </w:p>
    <w:p>
      <w:pPr>
        <w:spacing w:after="140" w:line="276" w:lineRule="auto"/>
        <w:outlineLvl w:val="2"/>
        <w:keepNext/>
      </w:pPr>
      <w:r>
        <w:rPr>
          <w:rFonts w:ascii="Calibri" w:hAnsi="Calibri" w:eastAsia="Malgun Gothic"/>
          <w:sz w:val="23"/>
          <w:color w:val="1F2937"/>
          <w:b/>
        </w:rPr>
        <w:t xml:space="preserve">2-4. 추정량(estimator) 규약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primary branch: `pm1` same-seed conditional.</w:t>
      </w:r>
      <w:r>
        <w:rPr>
          <w:rFonts w:ascii="Calibri" w:hAnsi="Calibri" w:eastAsia="Malgun Gothic"/>
          <w:sz w:val="20"/>
          <w:color w:val="1F2937"/>
        </w:rPr>
        <w:t xml:space="preserve"> 두 자기 seed 중 어느 쪽이 바닥인지 </w:t>
      </w:r>
      <w:r>
        <w:rPr>
          <w:rFonts w:ascii="Calibri" w:hAnsi="Calibri" w:eastAsia="Malgun Gothic"/>
          <w:sz w:val="20"/>
          <w:color w:val="1F2937"/>
          <w:b/>
        </w:rPr>
        <w:t xml:space="preserve">주장하지 않는다</w:t>
      </w:r>
      <w:r>
        <w:rPr>
          <w:rFonts w:ascii="Calibri" w:hAnsi="Calibri" w:eastAsia="Malgun Gothic"/>
          <w:sz w:val="20"/>
          <w:color w:val="1F2937"/>
        </w:rPr>
        <w:t xml:space="preserve"> (그러려면 각 끝점의 최저 branch 에 dense 가 필요한데 이 판엔 없다).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onsolas" w:hAnsi="Consolas" w:eastAsia="Malgun Gothic"/>
          <w:sz w:val="20"/>
          <w:color w:val="1F2937"/>
        </w:rPr>
        <w:t xml:space="preserve">pm1</w:t>
      </w:r>
      <w:r>
        <w:rPr>
          <w:rFonts w:ascii="Calibri" w:hAnsi="Calibri" w:eastAsia="Malgun Gothic"/>
          <w:sz w:val="20"/>
          <w:color w:val="1F2937"/>
        </w:rPr>
        <w:t xml:space="preserve"> · </w:t>
      </w:r>
      <w:r>
        <w:rPr>
          <w:rFonts w:ascii="Consolas" w:hAnsi="Consolas" w:eastAsia="Malgun Gothic"/>
          <w:sz w:val="20"/>
          <w:color w:val="1F2937"/>
        </w:rPr>
        <w:t xml:space="preserve">net4</w:t>
      </w:r>
      <w:r>
        <w:rPr>
          <w:rFonts w:ascii="Calibri" w:hAnsi="Calibri" w:eastAsia="Malgun Gothic"/>
          <w:sz w:val="20"/>
          <w:color w:val="1F2937"/>
        </w:rPr>
        <w:t xml:space="preserve"> 는 </w:t>
      </w:r>
      <w:r>
        <w:rPr>
          <w:rFonts w:ascii="Calibri" w:hAnsi="Calibri" w:eastAsia="Malgun Gothic"/>
          <w:sz w:val="20"/>
          <w:color w:val="1F2937"/>
          <w:b/>
        </w:rPr>
        <w:t xml:space="preserve">초기 MAGMOM seed 이름</w:t>
      </w:r>
      <w:r>
        <w:rPr>
          <w:rFonts w:ascii="Calibri" w:hAnsi="Calibri" w:eastAsia="Malgun Gothic"/>
          <w:sz w:val="20"/>
          <w:color w:val="1F2937"/>
        </w:rPr>
        <w:t xml:space="preserve">이지 최종 자기상태 이름이 아니다. 판정은 </w:t>
      </w:r>
      <w:r>
        <w:rPr>
          <w:rFonts w:ascii="Consolas" w:hAnsi="Consolas" w:eastAsia="Malgun Gothic"/>
          <w:sz w:val="20"/>
          <w:color w:val="1F2937"/>
        </w:rPr>
        <w:t xml:space="preserve">realized_basin_id</w:t>
      </w:r>
      <w:r>
        <w:rPr>
          <w:rFonts w:ascii="Calibri" w:hAnsi="Calibri" w:eastAsia="Malgun Gothic"/>
          <w:sz w:val="20"/>
          <w:color w:val="1F2937"/>
        </w:rPr>
        <w:t xml:space="preserve"> 로 한다.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seed 산포 게이트 ≤ 10 meV. 넘으면 그 쌍을 막는다.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onsolas" w:hAnsi="Consolas" w:eastAsia="Malgun Gothic"/>
          <w:sz w:val="20"/>
          <w:color w:val="1F2937"/>
        </w:rPr>
        <w:t xml:space="preserve">net4</w:t>
      </w:r>
      <w:r>
        <w:rPr>
          <w:rFonts w:ascii="Calibri" w:hAnsi="Calibri" w:eastAsia="Malgun Gothic"/>
          <w:sz w:val="20"/>
          <w:color w:val="1F2937"/>
        </w:rPr>
        <w:t xml:space="preserve"> 로 얻은 에너지는 C2(자기 seed 민감도 </w:t>
      </w:r>
      <w:r>
        <w:rPr>
          <w:rFonts w:ascii="Consolas" w:hAnsi="Consolas" w:eastAsia="Malgun Gothic"/>
          <w:sz w:val="20"/>
          <w:color w:val="1F2937"/>
        </w:rPr>
        <w:t xml:space="preserve">J_f</w:t>
      </w:r>
      <w:r>
        <w:rPr>
          <w:rFonts w:ascii="Calibri" w:hAnsi="Calibri" w:eastAsia="Malgun Gothic"/>
          <w:sz w:val="20"/>
          <w:color w:val="1F2937"/>
        </w:rPr>
        <w:t xml:space="preserve">) 전용이고 </w:t>
      </w:r>
      <w:r>
        <w:rPr>
          <w:rFonts w:ascii="Calibri" w:hAnsi="Calibri" w:eastAsia="Malgun Gothic"/>
          <w:sz w:val="20"/>
          <w:color w:val="1F2937"/>
          <w:b/>
        </w:rPr>
        <w:t xml:space="preserve">§6 의 숫자에 들어가지 않는다.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3. 발송 번들 정체 — 해제조건 2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문서가 인용하는 계산은 </w:t>
      </w:r>
      <w:r>
        <w:rPr>
          <w:rFonts w:ascii="Calibri" w:hAnsi="Calibri" w:eastAsia="Malgun Gothic"/>
          <w:sz w:val="20"/>
          <w:color w:val="1F2937"/>
          <w:b/>
        </w:rPr>
        <w:t xml:space="preserve">정확히 이 두 파일</w:t>
      </w:r>
      <w:r>
        <w:rPr>
          <w:rFonts w:ascii="Calibri" w:hAnsi="Calibri" w:eastAsia="Malgun Gothic"/>
          <w:sz w:val="20"/>
          <w:color w:val="1F2937"/>
        </w:rPr>
        <w:t xml:space="preserve">이다. 다른 번들(v9 의 40잡 등)은 이 문서와 무관하다.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18"/>
        <w:gridCol w:w="4040"/>
        <w:gridCol w:w="4040"/>
      </w:tblGrid>
      <w:tr>
        <w:trPr>
          <w:tblHeader/>
        </w:trPr>
        <w:tc>
          <w:tcPr>
            <w:tcW w:w="91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/>
            </w:r>
          </w:p>
        </w:tc>
        <w:tc>
          <w:tcPr>
            <w:tcW w:w="404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  <w:b/>
              </w:rPr>
              <w:t xml:space="preserve">sdcp_stageA_v13.zip</w:t>
            </w:r>
          </w:p>
        </w:tc>
        <w:tc>
          <w:tcPr>
            <w:tcW w:w="404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  <w:b/>
              </w:rPr>
              <w:t xml:space="preserve">sdcp_stageA_holdout_v4.zip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ZIP sha256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3184de59706eddbb9d02a1143dae3df6e0912c81dcce931caf3413637bcc3147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892dc8699d9eb82540ace4535f2d61b1d7d3bc8ffc1d7141514aa467a19c5b74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MANIFEST sha256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c5517f9e00604498ec5cb6586202ef3b9c4abad82b41a8a08c8b9295cd8be4b8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3daf5410c05bc5083af10233b9812a9bf52cb504f6e09af4a33c9da4da8f2e0b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candidate_set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calibration_pilot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(frozen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94675e66e02c855a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holdout_stratified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(frozen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3e3ce4820c4df3ec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잡 수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24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18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내역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complex 16 (자세 8 × seed 2) + 기준계 8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complex 16 (자세 16 × pm1) + clean-slab 대조 2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D3-off 쌍둥이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0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— C3 는 D3-on OUTCAR 의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Edisp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로 낸다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0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clean_slab sha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d5f18feb15701f3fc932a1c8f64a09ed48c39ca270d8d8a8f5339658b6c43676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동일</w:t>
            </w:r>
          </w:p>
        </w:tc>
      </w:tr>
      <w:tr>
        <w:tc>
          <w:tcPr>
            <w:tcW w:w="91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repo commit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27d968c70ddc180b562da1bb19b8423dde443860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동일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합계 42잡.</w:t>
      </w:r>
      <w:r>
        <w:rPr>
          <w:rFonts w:ascii="Calibri" w:hAnsi="Calibri" w:eastAsia="Malgun Gothic"/>
          <w:sz w:val="20"/>
          <w:color w:val="1F2937"/>
        </w:rPr>
        <w:t xml:space="preserve"> v8 이 적었던 "40잡" 은 옛 구성(24 D3-on + 16 D3-off)의 산술이었고, 그 16 을 지운 지금은 그 수도 함께 사라졌다.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실행환경 기준 일정</w:t>
      </w:r>
      <w:r>
        <w:rPr>
          <w:rFonts w:ascii="Calibri" w:hAnsi="Calibri" w:eastAsia="Malgun Gothic"/>
          <w:sz w:val="20"/>
          <w:color w:val="1F2937"/>
        </w:rPr>
        <w:t xml:space="preserve"> (</w:t>
      </w:r>
      <w:r>
        <w:rPr>
          <w:rFonts w:ascii="Consolas" w:hAnsi="Consolas" w:eastAsia="Malgun Gothic"/>
          <w:sz w:val="20"/>
          <w:color w:val="1F2937"/>
        </w:rPr>
        <w:t xml:space="preserve">tools/sdcp/vasp_cost_estimate.py</w:t>
      </w:r>
      <w:r>
        <w:rPr>
          <w:rFonts w:ascii="Calibri" w:hAnsi="Calibri" w:eastAsia="Malgun Gothic"/>
          <w:sz w:val="20"/>
          <w:color w:val="1F2937"/>
        </w:rPr>
        <w:t xml:space="preserve">, baseline = 192원자·NKPTS 4·48코어·525 s/전자스텝):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245"/>
        <w:gridCol w:w="1698"/>
        <w:gridCol w:w="1188"/>
        <w:gridCol w:w="1867"/>
      </w:tblGrid>
      <w:tr>
        <w:trPr>
          <w:tblHeader/>
        </w:trPr>
        <w:tc>
          <w:tcPr>
            <w:tcW w:w="424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/>
            </w:r>
          </w:p>
        </w:tc>
        <w:tc>
          <w:tcPr>
            <w:tcW w:w="169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v13</w:t>
            </w:r>
          </w:p>
        </w:tc>
        <w:tc>
          <w:tcPr>
            <w:tcW w:w="118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holdout</w:t>
            </w:r>
          </w:p>
        </w:tc>
        <w:tc>
          <w:tcPr>
            <w:tcW w:w="1867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합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코어/잡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256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256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—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baseline(48코어) 대비 속도향상 모형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4.91×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4.91×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—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총 wall (직렬 환산)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365.1 h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334.3 h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699.4 h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core-h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93 477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85 591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179 068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최장 단일 잡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44.8 h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19.2 h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—</w:t>
            </w:r>
          </w:p>
        </w:tc>
      </w:tr>
      <w:tr>
        <w:tc>
          <w:tcPr>
            <w:tcW w:w="424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makespan @ 동시 8</w:t>
            </w:r>
          </w:p>
        </w:tc>
        <w:tc>
          <w:tcPr>
            <w:tcW w:w="169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2.37 d</w:t>
            </w:r>
          </w:p>
        </w:tc>
        <w:tc>
          <w:tcPr>
            <w:tcW w:w="118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2.21 d</w:t>
            </w:r>
          </w:p>
        </w:tc>
        <w:tc>
          <w:tcPr>
            <w:tcW w:w="186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≈ 4.6 d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⚠ 이 수치는 벤치마크가 아니라 두 구간 어림 모형이다. 속도향상 ±50 %, 잡 시간 자체 ±2배 — 곱하면 넓다. </w:t>
      </w:r>
      <w:r>
        <w:rPr>
          <w:rFonts w:ascii="Calibri" w:hAnsi="Calibri" w:eastAsia="Malgun Gothic"/>
          <w:sz w:val="20"/>
          <w:color w:val="1F2937"/>
          <w:b/>
        </w:rPr>
        <w:t xml:space="preserve">외주처에 확인이 필요한 것</w:t>
      </w:r>
      <w:r>
        <w:rPr>
          <w:rFonts w:ascii="Calibri" w:hAnsi="Calibri" w:eastAsia="Malgun Gothic"/>
          <w:sz w:val="20"/>
          <w:color w:val="1F2937"/>
        </w:rPr>
        <w:t xml:space="preserve">: 최대 동시 실행 수, 큐 wall-time 상한(44.8 h 잡이 있다), 사이트 PP allowlist.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현재 상태</w:t>
      </w:r>
      <w:r>
        <w:rPr>
          <w:rFonts w:ascii="Calibri" w:hAnsi="Calibri" w:eastAsia="Malgun Gothic"/>
          <w:sz w:val="20"/>
          <w:color w:val="1F2937"/>
        </w:rPr>
        <w:t xml:space="preserve">: 두 번들 모두 </w:t>
      </w:r>
      <w:r>
        <w:rPr>
          <w:rFonts w:ascii="Consolas" w:hAnsi="Consolas" w:eastAsia="Malgun Gothic"/>
          <w:sz w:val="20"/>
          <w:color w:val="1F2937"/>
        </w:rPr>
        <w:t xml:space="preserve">✅ 제출 가능</w:t>
      </w:r>
      <w:r>
        <w:rPr>
          <w:rFonts w:ascii="Calibri" w:hAnsi="Calibri" w:eastAsia="Malgun Gothic"/>
          <w:sz w:val="20"/>
          <w:color w:val="1F2937"/>
        </w:rPr>
        <w:t xml:space="preserve"> (입력 preflight 0건) — 다만 </w:t>
      </w:r>
      <w:r>
        <w:rPr>
          <w:rFonts w:ascii="Calibri" w:hAnsi="Calibri" w:eastAsia="Malgun Gothic"/>
          <w:sz w:val="20"/>
          <w:color w:val="1F2937"/>
          <w:b/>
        </w:rPr>
        <w:t xml:space="preserve">VASP 는 아직 한 잡도 안 돌았다.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4. Methods — DFT 절 (영문 교체안)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⚠ </w:t>
      </w:r>
      <w:r>
        <w:rPr>
          <w:rFonts w:ascii="Calibri" w:hAnsi="Calibri" w:eastAsia="Malgun Gothic"/>
          <w:sz w:val="20"/>
          <w:color w:val="1F2937"/>
          <w:b/>
        </w:rPr>
        <w:t xml:space="preserve">삽입 조건.</w:t>
      </w:r>
      <w:r>
        <w:rPr>
          <w:rFonts w:ascii="Calibri" w:hAnsi="Calibri" w:eastAsia="Malgun Gothic"/>
          <w:sz w:val="20"/>
          <w:color w:val="1F2937"/>
        </w:rPr>
        <w:t xml:space="preserve"> 아래 문단은 §2-3 의 게이트 다섯이 통과한 뒤에 넣는다. 그 전까지 이 문단의 과거형 서술(</w:t>
      </w:r>
      <w:r>
        <w:rPr>
          <w:rFonts w:ascii="Consolas" w:hAnsi="Consolas" w:eastAsia="Malgun Gothic"/>
          <w:sz w:val="20"/>
          <w:color w:val="1F2937"/>
        </w:rPr>
        <w:t xml:space="preserve">were carried out</w:t>
      </w:r>
      <w:r>
        <w:rPr>
          <w:rFonts w:ascii="Calibri" w:hAnsi="Calibri" w:eastAsia="Malgun Gothic"/>
          <w:sz w:val="20"/>
          <w:color w:val="1F2937"/>
        </w:rPr>
        <w:t xml:space="preserve">, </w:t>
      </w:r>
      <w:r>
        <w:rPr>
          <w:rFonts w:ascii="Consolas" w:hAnsi="Consolas" w:eastAsia="Malgun Gothic"/>
          <w:sz w:val="20"/>
          <w:color w:val="1F2937"/>
        </w:rPr>
        <w:t xml:space="preserve">were recorded</w:t>
      </w:r>
      <w:r>
        <w:rPr>
          <w:rFonts w:ascii="Calibri" w:hAnsi="Calibri" w:eastAsia="Malgun Gothic"/>
          <w:sz w:val="20"/>
          <w:color w:val="1F2937"/>
        </w:rPr>
        <w:t xml:space="preserve">)은 </w:t>
      </w:r>
      <w:r>
        <w:rPr>
          <w:rFonts w:ascii="Calibri" w:hAnsi="Calibri" w:eastAsia="Malgun Gothic"/>
          <w:sz w:val="20"/>
          <w:color w:val="1F2937"/>
          <w:b/>
        </w:rPr>
        <w:t xml:space="preserve">참이 아니다</w:t>
      </w:r>
      <w:r>
        <w:rPr>
          <w:rFonts w:ascii="Calibri" w:hAnsi="Calibri" w:eastAsia="Malgun Gothic"/>
          <w:sz w:val="20"/>
          <w:color w:val="1F2937"/>
        </w:rPr>
        <w:t xml:space="preserve"> — 등록된 프로토콜이지 완료된 결과가 아니다. 게이트가 막히면 문단 전체가 바뀌지 문장 하나가 바뀌는 것이 아니다.</w:t>
      </w:r>
    </w:p>
    <w:p>
      <w:pPr>
        <w:spacing w:after="8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b/>
        </w:rPr>
        <w:t xml:space="preserve">DFT calculations.</w:t>
      </w:r>
      <w:r>
        <w:rPr>
          <w:rFonts w:ascii="Calibri" w:hAnsi="Calibri" w:eastAsia="Malgun Gothic"/>
          <w:sz w:val="20"/>
          <w:color w:val="1F2937"/>
        </w:rPr>
        <w:t xml:space="preserve"> Spin-polarised DFT calculations were carried out with VASP using projector augmented-wave potentials and the Perdew–Burke–Ernzerhof functional, with Grimme's D3 dispersion correction in the zero-damping form (IVDW = 11) and a rotationally invariant Dudarev +U correction of U − J = 6.2 eV applied to the Ni 3d states (LMAXMIX = 4). The plane-wave cut-off was 520 eV with an electronic convergence threshold of 1 × 10⁻⁶ eV, Gaussian smearing of 0.05 eV, aspherical gradient corrections within the PAW spheres, and real-space projection disabled. The cathode surface was represented by a LiNiO₂(104) Ni-rich model slab (1 × 4, four layers, 192 atoms, 18.27 × 11.51 Å in plane) with more than 15 Å of vacuum, a Γ-centred 3 × 4 × 1 k-mesh, and a dipole correction along the surface normal; this is a model surface and not an explicit NCM811 termination. The binder chemistries were represented by a neutral sulfonic-acid-bearing repeat-unit model of SDCP (C₁₁H₁₆O₆S₂) and by a perfluorodecane fragment, CF₃–(CF₂)₈–CF₃ (C₁₀F₂₂). Gas-phase references were computed in orthorhombic cells obtained by padding the molecular bounding box, 32.64 × 29.29 × 29.70 Å for the repeat-unit model and 27.26 × 27.25 × 37.87 Å for the perfluorodecane fragment.</w:t>
      </w:r>
    </w:p>
    <w:p>
      <w:pPr>
        <w:spacing w:after="8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Adsorption configurations were pre-screened over seven surface sites and 48 molecular orientations with the UMA-s-1p1 machine-learned interatomic potential, relaxing the adsorbate together with the outermost 15 % of the slab. </w:t>
      </w:r>
      <w:r>
        <w:rPr>
          <w:rFonts w:ascii="Calibri" w:hAnsi="Calibri" w:eastAsia="Malgun Gothic"/>
          <w:sz w:val="20"/>
          <w:color w:val="1F2937"/>
          <w:b/>
        </w:rPr>
        <w:t xml:space="preserve">The DFT energies reported here are static single points on those machine-learned geometries (NSW = 0) and are not DFT local minima.</w:t>
      </w:r>
      <w:r>
        <w:rPr>
          <w:rFonts w:ascii="Calibri" w:hAnsi="Calibri" w:eastAsia="Malgun Gothic"/>
          <w:sz w:val="20"/>
          <w:color w:val="1F2937"/>
        </w:rPr>
        <w:t xml:space="preserve"> Each selected geometry was held fixed during the DFT single-point calculation, and a common electronic-structure protocol was applied across the compared calculations; the geometries themselves differ between species and between poses.</w:t>
      </w:r>
    </w:p>
    <w:p>
      <w:pPr>
        <w:spacing w:after="8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The magnetic state of the slab was </w:t>
      </w:r>
      <w:r>
        <w:rPr>
          <w:rFonts w:ascii="Calibri" w:hAnsi="Calibri" w:eastAsia="Malgun Gothic"/>
          <w:sz w:val="20"/>
          <w:color w:val="1F2937"/>
          <w:b/>
        </w:rPr>
        <w:t xml:space="preserve">declared rather than optimised.</w:t>
      </w:r>
      <w:r>
        <w:rPr>
          <w:rFonts w:ascii="Calibri" w:hAnsi="Calibri" w:eastAsia="Malgun Gothic"/>
          <w:sz w:val="20"/>
          <w:color w:val="1F2937"/>
        </w:rPr>
        <w:t xml:space="preserve"> Each calculation started from a collinear antiferromagnetic arrangement of the 48 Ni sites with ±1 μB initial moments, in two seeded branches: a compensated branch with 24 up and 24 down sites (zero net starting moment), used for all reported energies, and an uncompensated branch with 26 up and 22 down sites (net +4 μB starting moment), used only to test the sensitivity of pose ordering to the magnetic starting point. The total moment was left free (NUPDOWN = −1) in the complexes, the clean slab and the gas-phase references alike, so that no species was constrained relative to another. These labels denote initial moment assignments, not converged magnetic states: realised site-projected moments were recorded for every calculation, and energies were differenced only between calculations that realised the same magnetic configuration.</w:t>
      </w:r>
    </w:p>
    <w:p>
      <w:pPr>
        <w:spacing w:after="8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Adsorption energies were obtained as</w:t>
      </w:r>
    </w:p>
    <w:p>
      <w:pPr>
        <w:spacing w:after="80" w:line="276" w:lineRule="auto"/>
        <w:ind w:left="340"/>
        <w:pBdr>
          <w:left w:val="single" w:sz="18" w:space="8" w:color="1D4ED8"/>
        </w:pBdr>
      </w:pPr>
      <w:r>
        <w:rPr>
          <w:rFonts w:ascii="Consolas" w:hAnsi="Consolas" w:eastAsia="Malgun Gothic"/>
          <w:sz w:val="20"/>
          <w:color w:val="1F2937"/>
        </w:rPr>
        <w:t xml:space="preserve">E_ads = E_slab+adsorbate − E_slab − E_adsorbate                (1)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b/>
        </w:rPr>
        <w:t xml:space="preserve">Limitations.</w:t>
      </w:r>
      <w:r>
        <w:rPr>
          <w:rFonts w:ascii="Calibri" w:hAnsi="Calibri" w:eastAsia="Malgun Gothic"/>
          <w:sz w:val="20"/>
          <w:color w:val="1F2937"/>
        </w:rPr>
        <w:t xml:space="preserve"> These are vacuum, 0 K, single-molecule quantities evaluated on fixed, machine-learned geometries. They are not adhesion energies, interfacial resistances, or coverage-dependent quantities, and the two adsorbates are molecular fragments rather than polymers — a real polymer chain contacts the surface at many points simultaneously. Total energies are code- and pseudopotential-specific and are meaningful only as internal differences within this study. The reported comparison is conditional on the compensated magnetic branch and on the finite set of poses examined; it is not a global minimum over adsorption configurations. The spectroscopic evidence indicates that the as-synthesised SDCP is self-doped, whereas the adsorption model is the neutral repeat unit; the spin distribution of the doped state is moreover chain-length dependent, being side-group dominated in the monomer and backbone dominated for interior doping at n = 3.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v8 대비 바뀐 문장 다섯</w:t>
      </w:r>
      <w:r>
        <w:rPr>
          <w:rFonts w:ascii="Calibri" w:hAnsi="Calibri" w:eastAsia="Malgun Gothic"/>
          <w:sz w:val="20"/>
          <w:color w:val="1F2937"/>
        </w:rPr>
        <w:t xml:space="preserve"> (설명형):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1. </w:t>
      </w:r>
      <w:r>
        <w:rPr>
          <w:rFonts w:ascii="Consolas" w:hAnsi="Consolas" w:eastAsia="Malgun Gothic"/>
          <w:sz w:val="20"/>
          <w:color w:val="1F2937"/>
        </w:rPr>
        <w:t xml:space="preserve">NCM811 surface was represented by a LiNiO₂(104) slab</w:t>
      </w:r>
      <w:r>
        <w:rPr>
          <w:rFonts w:ascii="Calibri" w:hAnsi="Calibri" w:eastAsia="Malgun Gothic"/>
          <w:sz w:val="20"/>
          <w:color w:val="1F2937"/>
        </w:rPr>
        <w:t xml:space="preserve"> → </w:t>
      </w:r>
      <w:r>
        <w:rPr>
          <w:rFonts w:ascii="Calibri" w:hAnsi="Calibri" w:eastAsia="Malgun Gothic"/>
          <w:sz w:val="20"/>
          <w:color w:val="1F2937"/>
          <w:b/>
        </w:rPr>
        <w:t xml:space="preserve">model surface</w:t>
      </w:r>
      <w:r>
        <w:rPr>
          <w:rFonts w:ascii="Calibri" w:hAnsi="Calibri" w:eastAsia="Malgun Gothic"/>
          <w:sz w:val="20"/>
          <w:color w:val="1F2937"/>
        </w:rPr>
        <w:t xml:space="preserve"> 로 명시. 실제 NCM811 종단이 아니다. 재검토 Q7. 2. </w:t>
      </w:r>
      <w:r>
        <w:rPr>
          <w:rFonts w:ascii="Consolas" w:hAnsi="Consolas" w:eastAsia="Malgun Gothic"/>
          <w:sz w:val="20"/>
          <w:color w:val="1F2937"/>
        </w:rPr>
        <w:t xml:space="preserve">sulfonate-functionalised EDOT repeat unit</w:t>
      </w:r>
      <w:r>
        <w:rPr>
          <w:rFonts w:ascii="Calibri" w:hAnsi="Calibri" w:eastAsia="Malgun Gothic"/>
          <w:sz w:val="20"/>
          <w:color w:val="1F2937"/>
        </w:rPr>
        <w:t xml:space="preserve"> → </w:t>
      </w:r>
      <w:r>
        <w:rPr>
          <w:rFonts w:ascii="Calibri" w:hAnsi="Calibri" w:eastAsia="Malgun Gothic"/>
          <w:sz w:val="20"/>
          <w:color w:val="1F2937"/>
          <w:b/>
        </w:rPr>
        <w:t xml:space="preserve">neutral sulfonic-acid-bearing repeat-unit model</w:t>
      </w:r>
      <w:r>
        <w:rPr>
          <w:rFonts w:ascii="Calibri" w:hAnsi="Calibri" w:eastAsia="Malgun Gothic"/>
          <w:sz w:val="20"/>
          <w:color w:val="1F2937"/>
        </w:rPr>
        <w:t xml:space="preserve">. "sulfonate" 는 이온화된 상태를 함의하는데 우리 모델은 중성 술폰산이다. 3. </w:t>
      </w:r>
      <w:r>
        <w:rPr>
          <w:rFonts w:ascii="Consolas" w:hAnsi="Consolas" w:eastAsia="Malgun Gothic"/>
          <w:sz w:val="20"/>
          <w:color w:val="1F2937"/>
        </w:rPr>
        <w:t xml:space="preserve">PTFE C₁₀F₂₂ segment</w:t>
      </w:r>
      <w:r>
        <w:rPr>
          <w:rFonts w:ascii="Calibri" w:hAnsi="Calibri" w:eastAsia="Malgun Gothic"/>
          <w:sz w:val="20"/>
          <w:color w:val="1F2937"/>
        </w:rPr>
        <w:t xml:space="preserve"> → </w:t>
      </w:r>
      <w:r>
        <w:rPr>
          <w:rFonts w:ascii="Calibri" w:hAnsi="Calibri" w:eastAsia="Malgun Gothic"/>
          <w:sz w:val="20"/>
          <w:color w:val="1F2937"/>
          <w:b/>
        </w:rPr>
        <w:t xml:space="preserve">perfluorodecane fragment, CF₃–(CF₂)₈–CF₃</w:t>
      </w:r>
      <w:r>
        <w:rPr>
          <w:rFonts w:ascii="Calibri" w:hAnsi="Calibri" w:eastAsia="Malgun Gothic"/>
          <w:sz w:val="20"/>
          <w:color w:val="1F2937"/>
        </w:rPr>
        <w:t xml:space="preserve">. PTFE 라는 고분자 이름을 조각에 붙이지 않는다. 4. </w:t>
      </w:r>
      <w:r>
        <w:rPr>
          <w:rFonts w:ascii="Consolas" w:hAnsi="Consolas" w:eastAsia="Malgun Gothic"/>
          <w:sz w:val="20"/>
          <w:color w:val="1F2937"/>
        </w:rPr>
        <w:t xml:space="preserve">cubic boxes with 20 and 24 Å of padding</w:t>
      </w:r>
      <w:r>
        <w:rPr>
          <w:rFonts w:ascii="Calibri" w:hAnsi="Calibri" w:eastAsia="Malgun Gothic"/>
          <w:sz w:val="20"/>
          <w:color w:val="1F2937"/>
        </w:rPr>
        <w:t xml:space="preserve"> → </w:t>
      </w:r>
      <w:r>
        <w:rPr>
          <w:rFonts w:ascii="Calibri" w:hAnsi="Calibri" w:eastAsia="Malgun Gothic"/>
          <w:sz w:val="20"/>
          <w:color w:val="1F2937"/>
          <w:b/>
        </w:rPr>
        <w:t xml:space="preserve">orthorhombic 실측 치수</w:t>
      </w:r>
      <w:r>
        <w:rPr>
          <w:rFonts w:ascii="Calibri" w:hAnsi="Calibri" w:eastAsia="Malgun Gothic"/>
          <w:sz w:val="20"/>
          <w:color w:val="1F2937"/>
        </w:rPr>
        <w:t xml:space="preserve">. 실제 셀은 정육면체가 아니라 분자 외형에 padding 을 더한 직육면체다 (POSCAR 실측). 5. </w:t>
      </w:r>
      <w:r>
        <w:rPr>
          <w:rFonts w:ascii="Consolas" w:hAnsi="Consolas" w:eastAsia="Malgun Gothic"/>
          <w:sz w:val="20"/>
          <w:color w:val="1F2937"/>
        </w:rPr>
        <w:t xml:space="preserve">identical fixed geometries … for every species</w:t>
      </w:r>
      <w:r>
        <w:rPr>
          <w:rFonts w:ascii="Calibri" w:hAnsi="Calibri" w:eastAsia="Malgun Gothic"/>
          <w:sz w:val="20"/>
          <w:color w:val="1F2937"/>
        </w:rPr>
        <w:t xml:space="preserve"> → </w:t>
      </w:r>
      <w:r>
        <w:rPr>
          <w:rFonts w:ascii="Calibri" w:hAnsi="Calibri" w:eastAsia="Malgun Gothic"/>
          <w:sz w:val="20"/>
          <w:color w:val="1F2937"/>
          <w:b/>
        </w:rPr>
        <w:t xml:space="preserve">삭제</w:t>
      </w:r>
      <w:r>
        <w:rPr>
          <w:rFonts w:ascii="Calibri" w:hAnsi="Calibri" w:eastAsia="Malgun Gothic"/>
          <w:sz w:val="20"/>
          <w:color w:val="1F2937"/>
        </w:rPr>
        <w:t xml:space="preserve">. 물리적으로 불가능한 문장이었다. 공통인 것은 기하가 아니라 </w:t>
      </w:r>
      <w:r>
        <w:rPr>
          <w:rFonts w:ascii="Calibri" w:hAnsi="Calibri" w:eastAsia="Malgun Gothic"/>
          <w:sz w:val="20"/>
          <w:color w:val="1F2937"/>
          <w:b/>
        </w:rPr>
        <w:t xml:space="preserve">DFT 프로토콜</w:t>
      </w:r>
      <w:r>
        <w:rPr>
          <w:rFonts w:ascii="Calibri" w:hAnsi="Calibri" w:eastAsia="Malgun Gothic"/>
          <w:sz w:val="20"/>
          <w:color w:val="1F2937"/>
        </w:rPr>
        <w:t xml:space="preserve">이다. 재검토 제안 문장을 그대로 썼다.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새로 들어간 문장 둘</w:t>
      </w:r>
      <w:r>
        <w:rPr>
          <w:rFonts w:ascii="Calibri" w:hAnsi="Calibri" w:eastAsia="Malgun Gothic"/>
          <w:sz w:val="20"/>
          <w:color w:val="1F2937"/>
        </w:rPr>
        <w:t xml:space="preserve">: 자기 두 분기(24/24 · 26/22)의 구분, 그리고 seed 이름 ≠ 수렴된 자기상태.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5. Table S1 — DFT 파라미터 (전면 교체)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00"/>
        <w:gridCol w:w="2470"/>
        <w:gridCol w:w="4551"/>
        <w:gridCol w:w="677"/>
      </w:tblGrid>
      <w:tr>
        <w:trPr>
          <w:tblHeader/>
        </w:trPr>
        <w:tc>
          <w:tcPr>
            <w:tcW w:w="130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Category</w:t>
            </w:r>
          </w:p>
        </w:tc>
        <w:tc>
          <w:tcPr>
            <w:tcW w:w="2470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Parameter</w:t>
            </w:r>
          </w:p>
        </w:tc>
        <w:tc>
          <w:tcPr>
            <w:tcW w:w="4551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Value</w:t>
            </w:r>
          </w:p>
        </w:tc>
        <w:tc>
          <w:tcPr>
            <w:tcW w:w="677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Unit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Method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Code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VASP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(version)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Functional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PBE (GGA = PE)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Dispersion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Grimme D3, zero damping, IVDW = 11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Hubbard correction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Dudarev, U − J = 6.2 on Ni 3d; LMAXMIX = 4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Plane-wave cut-off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520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Electronic convergence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 × 10⁻⁶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Smearing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Gaussian, 0.05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Aspherical PAW gradients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on (LASPH = .TRUE.)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Real-space projection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off (LREAL = .FALSE.)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k-point mesh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3 × 4 × 1 Γ-centred (slab); Γ only (molecule)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Pseudopotentials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PAW dataset release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Variants used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Li_sv, Ni_pv, O, C, F, H, S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Provenance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per-job TITEL and SHA-256 recorded in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POTCAR_PROVENANCE.json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Surface model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Slab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LiNiO₂(104) model surface, 1 × 4, four layers, 192 atoms (Li₄₈Ni₄₈O₉₆)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Cell (in-plane)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18.27 × 11.51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Å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Vacuum / adsorbate–image separation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&gt; 15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Å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Dipole correction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along surface normal (LDIPOL = .TRUE., IDIPOL = 3)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Magnetic state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Starting branch — reported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collinear AFM, 24 ↑ / 24 ↓ Ni, ±1 μB (net 0)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Starting branch — sensitivity only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collinear AFM, 26 ↑ / 22 ↓ Ni, ±1 μB (net +4 μB)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Total-moment constraint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none (NUPDOWN = −1) for complexes, slab and gas references alike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Reported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realised site-projected moments per calculation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μB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Geometry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Source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UMA-s-1p1 relaxation, outer 15 % of slab free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DFT treatment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static single point, NSW = 0 —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not a DFT minimum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Adsorbate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Neutral repeat-unit model (SDCP)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C₁₁H₁₆O₆S₂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Perfluorodecane fragment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C₁₀F₂₂, CF₃–(CF₂)₈–CF₃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Gas-phase cell — repeat-unit model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orthorhombic, 32.64 × 29.29 × 29.70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Å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Gas-phase cell — perfluorodecane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orthorhombic, 27.26 × 27.25 × 37.87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Å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Reference energy, 20 Å vs 24 Å padding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Configuration search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Potential; sites / orientations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UMA-s-1p1; 7 / 48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Poses evaluated by DFT, per species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12 (4 pre-registered + 8 stratified holdout)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Adsorption energy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Definition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Equation (1)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eV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Execution</w:t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Cores per job / max concurrency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256 / 8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  <w:tr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/>
            </w:r>
          </w:p>
        </w:tc>
        <w:tc>
          <w:tcPr>
            <w:tcW w:w="247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Site</w:t>
            </w:r>
          </w:p>
        </w:tc>
        <w:tc>
          <w:tcPr>
            <w:tcW w:w="4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</w:p>
        </w:tc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–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v8 표에서 바뀐 것: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PAW dataset release · Variants · Provenance 3행 신설.</w:t>
      </w:r>
      <w:r>
        <w:rPr>
          <w:rFonts w:ascii="Calibri" w:hAnsi="Calibri" w:eastAsia="Malgun Gothic"/>
          <w:sz w:val="20"/>
          <w:color w:val="1F2937"/>
        </w:rPr>
        <w:t xml:space="preserve"> v8 은 "공란 없음" 이라고 썼는데 VASP 버전도 PAW release 도 없었다. 그래서 그 주장이 과장이었다.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자기 시작상태를 두 분기로.</w:t>
      </w:r>
      <w:r>
        <w:rPr>
          <w:rFonts w:ascii="Calibri" w:hAnsi="Calibri" w:eastAsia="Malgun Gothic"/>
          <w:sz w:val="20"/>
          <w:color w:val="1F2937"/>
        </w:rPr>
        <w:t xml:space="preserve"> v8 은 24/24 하나만 적어서 net4 분기를 감췄다.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기체 셀을 실측 orthorhombic 치수로.</w:t>
      </w:r>
      <w:r>
        <w:rPr>
          <w:rFonts w:ascii="Calibri" w:hAnsi="Calibri" w:eastAsia="Malgun Gothic"/>
          <w:sz w:val="20"/>
          <w:color w:val="1F2937"/>
        </w:rPr>
        <w:t xml:space="preserve"> </w:t>
      </w:r>
      <w:r>
        <w:rPr>
          <w:rFonts w:ascii="Consolas" w:hAnsi="Consolas" w:eastAsia="Malgun Gothic"/>
          <w:sz w:val="20"/>
          <w:color w:val="1F2937"/>
        </w:rPr>
        <w:t xml:space="preserve">cubic … 20 and 24 Å padding</w:t>
      </w:r>
      <w:r>
        <w:rPr>
          <w:rFonts w:ascii="Calibri" w:hAnsi="Calibri" w:eastAsia="Malgun Gothic"/>
          <w:sz w:val="20"/>
          <w:color w:val="1F2937"/>
        </w:rPr>
        <w:t xml:space="preserve"> 은 오기였다.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`ΔE = 0.3 meV` 삭제.</w:t>
      </w:r>
      <w:r>
        <w:rPr>
          <w:rFonts w:ascii="Calibri" w:hAnsi="Calibri" w:eastAsia="Malgun Gothic"/>
          <w:sz w:val="20"/>
          <w:color w:val="1F2937"/>
        </w:rPr>
        <w:t xml:space="preserve"> 그 값은 legacy box 진단이지 이 프로토콜(자유 스핀 · LREAL=.FALSE.)의 회수값이 아니다. box20/box24 대조는 이번 번들에 들어 있으므로, </w:t>
      </w:r>
      <w:r>
        <w:rPr>
          <w:rFonts w:ascii="Calibri" w:hAnsi="Calibri" w:eastAsia="Malgun Gothic"/>
          <w:sz w:val="20"/>
          <w:color w:val="1F2937"/>
          <w:b/>
        </w:rPr>
        <w:t xml:space="preserve">회수 후</w:t>
      </w:r>
      <w:r>
        <w:rPr>
          <w:rFonts w:ascii="Calibri" w:hAnsi="Calibri" w:eastAsia="Malgun Gothic"/>
          <w:sz w:val="20"/>
          <w:color w:val="1F2937"/>
        </w:rPr>
        <w:t xml:space="preserve"> 실측값으로 다시 적는다.</w:t>
      </w:r>
    </w:p>
    <w:p>
      <w:pPr>
        <w:spacing w:after="70" w:line="276" w:lineRule="auto"/>
        <w:ind w:left="280"/>
      </w:pPr>
      <w:r>
        <w:rPr>
          <w:rFonts w:ascii="Calibri" w:hAnsi="Calibri" w:eastAsia="Malgun Gothic"/>
          <w:sz w:val="20"/>
          <w:color w:val="1F2937"/>
        </w:rPr>
        <w:t xml:space="preserve">• </w:t>
      </w:r>
      <w:r>
        <w:rPr>
          <w:rFonts w:ascii="Calibri" w:hAnsi="Calibri" w:eastAsia="Malgun Gothic"/>
          <w:sz w:val="20"/>
          <w:color w:val="1F2937"/>
          <w:b/>
        </w:rPr>
        <w:t xml:space="preserve">DFT 평가 자세 수(12) · 실행 규격 행 추가.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6. 본문 ¶34 — 교체안 (영문)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⛔ </w:t>
      </w:r>
      <w:r>
        <w:rPr>
          <w:rFonts w:ascii="Calibri" w:hAnsi="Calibri" w:eastAsia="Malgun Gothic"/>
          <w:sz w:val="20"/>
          <w:color w:val="1F2937"/>
          <w:b/>
        </w:rPr>
        <w:t xml:space="preserve">삭제할 문장</w:t>
      </w:r>
      <w:r>
        <w:rPr>
          <w:rFonts w:ascii="Calibri" w:hAnsi="Calibri" w:eastAsia="Malgun Gothic"/>
          <w:sz w:val="20"/>
          <w:color w:val="1F2937"/>
        </w:rPr>
        <w:t xml:space="preserve"> (v6 원문): </w:t>
      </w:r>
      <w:r>
        <w:rPr>
          <w:rFonts w:ascii="Calibri" w:hAnsi="Calibri" w:eastAsia="Malgun Gothic"/>
          <w:sz w:val="20"/>
          <w:color w:val="1F2937"/>
          <w:i/>
        </w:rPr>
        <w:t xml:space="preserve">"The stronger interaction expected for SDCP originates from its polar sulfonate moieties, which can interact more effectively with exposed surface sites of NCM811 than non-polar PTFE."</w:t>
      </w:r>
      <w:r>
        <w:rPr>
          <w:rFonts w:ascii="Calibri" w:hAnsi="Calibri" w:eastAsia="Malgun Gothic"/>
          <w:sz w:val="20"/>
          <w:color w:val="1F2937"/>
        </w:rPr>
        <w:t xml:space="preserve"> — 우리 마감 문서의 </w:t>
      </w:r>
      <w:r>
        <w:rPr>
          <w:rFonts w:ascii="Calibri" w:hAnsi="Calibri" w:eastAsia="Malgun Gothic"/>
          <w:sz w:val="20"/>
          <w:color w:val="1F2937"/>
          <w:b/>
        </w:rPr>
        <w:t xml:space="preserve">금지 서술</w:t>
      </w:r>
      <w:r>
        <w:rPr>
          <w:rFonts w:ascii="Calibri" w:hAnsi="Calibri" w:eastAsia="Malgun Gothic"/>
          <w:sz w:val="20"/>
          <w:color w:val="1F2937"/>
        </w:rPr>
        <w:t xml:space="preserve">이다. 근거였던 </w:t>
      </w:r>
      <w:r>
        <w:rPr>
          <w:rFonts w:ascii="Consolas" w:hAnsi="Consolas" w:eastAsia="Malgun Gothic"/>
          <w:sz w:val="20"/>
          <w:color w:val="1F2937"/>
        </w:rPr>
        <w:t xml:space="preserve">O···Li 2.09 Å</w:t>
      </w:r>
      <w:r>
        <w:rPr>
          <w:rFonts w:ascii="Calibri" w:hAnsi="Calibri" w:eastAsia="Malgun Gothic"/>
          <w:sz w:val="20"/>
          <w:color w:val="1F2937"/>
        </w:rPr>
        <w:t xml:space="preserve"> 는 2026-08-29 철회됐고(실측 4.88–5.39 Å), 평가된 기하의 실제 최근접 접촉은 </w:t>
      </w:r>
      <w:r>
        <w:rPr>
          <w:rFonts w:ascii="Calibri" w:hAnsi="Calibri" w:eastAsia="Malgun Gothic"/>
          <w:sz w:val="20"/>
          <w:color w:val="1F2937"/>
          <w:b/>
        </w:rPr>
        <w:t xml:space="preserve">C–H ··· 표면 O/Ni 2.44 Å</w:t>
      </w:r>
      <w:r>
        <w:rPr>
          <w:rFonts w:ascii="Calibri" w:hAnsi="Calibri" w:eastAsia="Malgun Gothic"/>
          <w:sz w:val="20"/>
          <w:color w:val="1F2937"/>
        </w:rPr>
        <w:t xml:space="preserve"> 다. ⚠ 이 두 거리는 </w:t>
      </w:r>
      <w:r>
        <w:rPr>
          <w:rFonts w:ascii="Calibri" w:hAnsi="Calibri" w:eastAsia="Malgun Gothic"/>
          <w:sz w:val="20"/>
          <w:color w:val="1F2937"/>
          <w:b/>
        </w:rPr>
        <w:t xml:space="preserve">legacy wave1 기하의 재판독</w:t>
      </w:r>
      <w:r>
        <w:rPr>
          <w:rFonts w:ascii="Calibri" w:hAnsi="Calibri" w:eastAsia="Malgun Gothic"/>
          <w:sz w:val="20"/>
          <w:color w:val="1F2937"/>
        </w:rPr>
        <w:t xml:space="preserve">이지 새 prospective 후보 집합의 결과가 아니다 — 본문에 넣을 값이 아니라 삭제 근거일 뿐이다.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⛔ </w:t>
      </w:r>
      <w:r>
        <w:rPr>
          <w:rFonts w:ascii="Calibri" w:hAnsi="Calibri" w:eastAsia="Malgun Gothic"/>
          <w:sz w:val="20"/>
          <w:color w:val="1F2937"/>
          <w:b/>
        </w:rPr>
        <w:t xml:space="preserve">자리표시자 삭제</w:t>
      </w:r>
      <w:r>
        <w:rPr>
          <w:rFonts w:ascii="Calibri" w:hAnsi="Calibri" w:eastAsia="Malgun Gothic"/>
          <w:sz w:val="20"/>
          <w:color w:val="1F2937"/>
        </w:rPr>
        <w:t xml:space="preserve">: </w:t>
      </w:r>
      <w:r>
        <w:rPr>
          <w:rFonts w:ascii="Calibri" w:hAnsi="Calibri" w:eastAsia="Malgun Gothic"/>
          <w:sz w:val="20"/>
          <w:color w:val="1F2937"/>
          <w:i/>
        </w:rPr>
        <w:t xml:space="preserve">"Additional text related to DFT."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교체안: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</w:rPr>
        <w:t xml:space="preserve">To evaluate a model-level contrast without assigning a functional-group mechanism, we compared a neutral sulfonic-acid-bearing repeat-unit model of SDCP with a perfluorodecane fragment on a LiNiO₂(104) Ni-rich model surface (Figure 2e), with the computational model and parameters given in Figure S3 and Table S1. For each species the adsorption geometry was selected by a machine-learned potential over seven surface sites and 48 orientations, and twelve poses per species — four pre-registered and eight drawn from a stratified prospective holdout — were then evaluated by DFT as static single points at fixed geometry under a common electronic-structure protocol. </w:t>
      </w:r>
      <w:r>
        <w:rPr>
          <w:rFonts w:ascii="Calibri" w:hAnsi="Calibri" w:eastAsia="Malgun Gothic"/>
          <w:sz w:val="20"/>
          <w:color w:val="1F2937"/>
          <w:b/>
        </w:rPr>
        <w:t xml:space="preserve">[NUMBER SENTENCE]</w:t>
      </w:r>
      <w:r>
        <w:rPr>
          <w:rFonts w:ascii="Calibri" w:hAnsi="Calibri" w:eastAsia="Malgun Gothic"/>
          <w:sz w:val="20"/>
          <w:color w:val="1F2937"/>
        </w:rPr>
        <w:t xml:space="preserve"> The calculations describe an isolated repeat unit on a clean, vacuum-terminated surface at 0 K, on machine-learned rather than DFT-relaxed geometries, and are therefore a model-level comparison rather than a statement about the adhesion of the processed electrode or about the polymers themselves.</w:t>
      </w:r>
    </w:p>
    <w:p>
      <w:pPr>
        <w:spacing w:after="140" w:line="276" w:lineRule="auto"/>
        <w:outlineLvl w:val="2"/>
        <w:keepNext/>
      </w:pPr>
      <w:r>
        <w:rPr>
          <w:rFonts w:ascii="Consolas" w:hAnsi="Consolas" w:eastAsia="Malgun Gothic"/>
          <w:sz w:val="23"/>
          <w:color w:val="1F2937"/>
          <w:b/>
        </w:rPr>
        <w:t xml:space="preserve">[NUMBER SENTENCE]</w:t>
      </w:r>
      <w:r>
        <w:rPr>
          <w:rFonts w:ascii="Calibri" w:hAnsi="Calibri" w:eastAsia="Malgun Gothic"/>
          <w:sz w:val="23"/>
          <w:color w:val="1F2937"/>
          <w:b/>
        </w:rPr>
        <w:t xml:space="preserve"> — 방향까지 빈칸이다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회수 전에 부호를 적지 않는다. 아래 </w:t>
      </w:r>
      <w:r>
        <w:rPr>
          <w:rFonts w:ascii="Calibri" w:hAnsi="Calibri" w:eastAsia="Malgun Gothic"/>
          <w:sz w:val="20"/>
          <w:color w:val="1F2937"/>
          <w:b/>
        </w:rPr>
        <w:t xml:space="preserve">한 문장</w:t>
      </w:r>
      <w:r>
        <w:rPr>
          <w:rFonts w:ascii="Calibri" w:hAnsi="Calibri" w:eastAsia="Malgun Gothic"/>
          <w:sz w:val="20"/>
          <w:color w:val="1F2937"/>
        </w:rPr>
        <w:t xml:space="preserve">이 정본이고, 빈칸 둘을 채운다.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i/>
        </w:rPr>
        <w:t xml:space="preserve">"Across the twelve poses examined for each species, the lowest adsorption energies of the two models differed by `[___]` eV, the lower value being that of the `[___]`; none of the eight holdout poses fell more than 30 meV below the lowest of the four pre-registered poses."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세 분기 중 하나가 실현된다 — </w:t>
      </w:r>
      <w:r>
        <w:rPr>
          <w:rFonts w:ascii="Calibri" w:hAnsi="Calibri" w:eastAsia="Malgun Gothic"/>
          <w:sz w:val="20"/>
          <w:color w:val="1F2937"/>
          <w:b/>
        </w:rPr>
        <w:t xml:space="preserve">어느 것인지는 결과가 정한다</w:t>
      </w:r>
      <w:r>
        <w:rPr>
          <w:rFonts w:ascii="Calibri" w:hAnsi="Calibri" w:eastAsia="Malgun Gothic"/>
          <w:sz w:val="20"/>
          <w:color w:val="1F2937"/>
        </w:rPr>
        <w:t xml:space="preserve">: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65"/>
        <w:gridCol w:w="1142"/>
        <w:gridCol w:w="7191"/>
      </w:tblGrid>
      <w:tr>
        <w:trPr>
          <w:tblHeader/>
        </w:trPr>
        <w:tc>
          <w:tcPr>
            <w:tcW w:w="66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분기</w:t>
            </w:r>
          </w:p>
        </w:tc>
        <w:tc>
          <w:tcPr>
            <w:tcW w:w="1142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조건</w:t>
            </w:r>
          </w:p>
        </w:tc>
        <w:tc>
          <w:tcPr>
            <w:tcW w:w="7191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본문</w:t>
            </w:r>
          </w:p>
        </w:tc>
      </w:tr>
      <w:tr>
        <w:tc>
          <w:tcPr>
            <w:tcW w:w="66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A</w:t>
            </w:r>
          </w:p>
        </w:tc>
        <w:tc>
          <w:tcPr>
            <w:tcW w:w="114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게이트 5 통과 · 반복단위 모델이 낮음</w:t>
            </w:r>
          </w:p>
        </w:tc>
        <w:tc>
          <w:tcPr>
            <w:tcW w:w="719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위 문장, 둘째 빈칸 =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neutral repeat-unit model</w:t>
            </w:r>
          </w:p>
        </w:tc>
      </w:tr>
      <w:tr>
        <w:tc>
          <w:tcPr>
            <w:tcW w:w="66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B</w:t>
            </w:r>
          </w:p>
        </w:tc>
        <w:tc>
          <w:tcPr>
            <w:tcW w:w="114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게이트 5 통과 · perfluorodecane 이 낮음</w:t>
            </w:r>
          </w:p>
        </w:tc>
        <w:tc>
          <w:tcPr>
            <w:tcW w:w="719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위 문장, 둘째 빈칸 =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perfluorodecane fragment</w:t>
            </w:r>
          </w:p>
        </w:tc>
      </w:tr>
      <w:tr>
        <w:tc>
          <w:tcPr>
            <w:tcW w:w="66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C</w:t>
            </w:r>
          </w:p>
        </w:tc>
        <w:tc>
          <w:tcPr>
            <w:tcW w:w="114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게이트 하나라도 실패 (특히 H1)</w:t>
            </w:r>
          </w:p>
        </w:tc>
        <w:tc>
          <w:tcPr>
            <w:tcW w:w="719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숫자 문장을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넣지 않는다.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대신: </w:t>
            </w:r>
            <w:r>
              <w:rPr>
                <w:rFonts w:ascii="Calibri" w:hAnsi="Calibri" w:eastAsia="Malgun Gothic"/>
                <w:sz w:val="18"/>
                <w:color w:val="1F2937"/>
                <w:i/>
              </w:rPr>
              <w:t xml:space="preserve">"Under the pre-registered acceptance criteria the pose-selection assumption was not satisfied, and no pose-resolved energy comparison is quoted (Supporting Information)."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⛔ 그 문장에 </w:t>
      </w:r>
      <w:r>
        <w:rPr>
          <w:rFonts w:ascii="Calibri" w:hAnsi="Calibri" w:eastAsia="Malgun Gothic"/>
          <w:sz w:val="20"/>
          <w:color w:val="1F2937"/>
          <w:b/>
        </w:rPr>
        <w:t xml:space="preserve">붙이면 안 되는 것</w:t>
      </w:r>
      <w:r>
        <w:rPr>
          <w:rFonts w:ascii="Calibri" w:hAnsi="Calibri" w:eastAsia="Malgun Gothic"/>
          <w:sz w:val="20"/>
          <w:color w:val="1F2937"/>
        </w:rPr>
        <w:t xml:space="preserve">: "전역 최소" · "가장 안정한 자세" · "적어도 X eV" · "항상" · 자리 선호(Li vs Ni — 판정 바닥 30 meV 아래라 미해결) · 술포네이트 기전 · </w:t>
      </w:r>
      <w:r>
        <w:rPr>
          <w:rFonts w:ascii="Consolas" w:hAnsi="Consolas" w:eastAsia="Malgun Gothic"/>
          <w:sz w:val="20"/>
          <w:color w:val="1F2937"/>
        </w:rPr>
        <w:t xml:space="preserve">ΔΔE_lowE</w:t>
      </w:r>
      <w:r>
        <w:rPr>
          <w:rFonts w:ascii="Calibri" w:hAnsi="Calibri" w:eastAsia="Malgun Gothic"/>
          <w:sz w:val="20"/>
          <w:color w:val="1F2937"/>
        </w:rPr>
        <w:t xml:space="preserve">/</w:t>
      </w:r>
      <w:r>
        <w:rPr>
          <w:rFonts w:ascii="Consolas" w:hAnsi="Consolas" w:eastAsia="Malgun Gothic"/>
          <w:sz w:val="20"/>
          <w:color w:val="1F2937"/>
        </w:rPr>
        <w:t xml:space="preserve">primary</w:t>
      </w:r>
      <w:r>
        <w:rPr>
          <w:rFonts w:ascii="Calibri" w:hAnsi="Calibri" w:eastAsia="Malgun Gothic"/>
          <w:sz w:val="20"/>
          <w:color w:val="1F2937"/>
        </w:rPr>
        <w:t xml:space="preserve"> 라는 이름 · </w:t>
      </w:r>
      <w:r>
        <w:rPr>
          <w:rFonts w:ascii="Consolas" w:hAnsi="Consolas" w:eastAsia="Malgun Gothic"/>
          <w:sz w:val="20"/>
          <w:color w:val="1F2937"/>
        </w:rPr>
        <w:t xml:space="preserve">binder chemistry</w:t>
      </w:r>
      <w:r>
        <w:rPr>
          <w:rFonts w:ascii="Calibri" w:hAnsi="Calibri" w:eastAsia="Malgun Gothic"/>
          <w:sz w:val="20"/>
          <w:color w:val="1F2937"/>
        </w:rPr>
        <w:t xml:space="preserve"> · </w:t>
      </w:r>
      <w:r>
        <w:rPr>
          <w:rFonts w:ascii="Consolas" w:hAnsi="Consolas" w:eastAsia="Malgun Gothic"/>
          <w:sz w:val="20"/>
          <w:color w:val="1F2937"/>
        </w:rPr>
        <w:t xml:space="preserve">affinity</w:t>
      </w:r>
      <w:r>
        <w:rPr>
          <w:rFonts w:ascii="Calibri" w:hAnsi="Calibri" w:eastAsia="Malgun Gothic"/>
          <w:sz w:val="20"/>
          <w:color w:val="1F2937"/>
        </w:rPr>
        <w:t xml:space="preserve"> · </w:t>
      </w:r>
      <w:r>
        <w:rPr>
          <w:rFonts w:ascii="Consolas" w:hAnsi="Consolas" w:eastAsia="Malgun Gothic"/>
          <w:sz w:val="20"/>
          <w:color w:val="1F2937"/>
        </w:rPr>
        <w:t xml:space="preserve">binding strength</w:t>
      </w:r>
      <w:r>
        <w:rPr>
          <w:rFonts w:ascii="Calibri" w:hAnsi="Calibri" w:eastAsia="Malgun Gothic"/>
          <w:sz w:val="20"/>
          <w:color w:val="1F2937"/>
        </w:rPr>
        <w:t xml:space="preserve">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7. 캡션 — 교체안 (영문)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대표성 한계를 </w:t>
      </w:r>
      <w:r>
        <w:rPr>
          <w:rFonts w:ascii="Calibri" w:hAnsi="Calibri" w:eastAsia="Malgun Gothic"/>
          <w:sz w:val="20"/>
          <w:color w:val="1F2937"/>
          <w:b/>
        </w:rPr>
        <w:t xml:space="preserve">Methods 한 문단에만</w:t>
      </w:r>
      <w:r>
        <w:rPr>
          <w:rFonts w:ascii="Calibri" w:hAnsi="Calibri" w:eastAsia="Malgun Gothic"/>
          <w:sz w:val="20"/>
          <w:color w:val="1F2937"/>
        </w:rPr>
        <w:t xml:space="preserve"> 두면 오독을 못 막는다는 지적(Q7)에 따라 캡션에도 직접 넣는다.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68"/>
        <w:gridCol w:w="8331"/>
      </w:tblGrid>
      <w:tr>
        <w:trPr>
          <w:tblHeader/>
        </w:trPr>
        <w:tc>
          <w:tcPr>
            <w:tcW w:w="66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위치</w:t>
            </w:r>
          </w:p>
        </w:tc>
        <w:tc>
          <w:tcPr>
            <w:tcW w:w="8331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교체안</w:t>
            </w:r>
          </w:p>
        </w:tc>
      </w:tr>
      <w:tr>
        <w:tc>
          <w:tcPr>
            <w:tcW w:w="66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Figure 2(e)</w:t>
            </w:r>
          </w:p>
        </w:tc>
        <w:tc>
          <w:tcPr>
            <w:tcW w:w="833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i/>
              </w:rPr>
              <w:t xml:space="preserve">"Model-level adsorption comparison: a neutral sulfonic-acid-bearing repeat-unit model of SDCP and a perfluorodecane fragment on a LiNiO₂(104) Ni-rich model surface, evaluated by DFT as static single points on machine-learned geometries. The models are molecular fragments and a model surface, not the processed polymers or an explicit NCM811 termination."</w:t>
            </w:r>
          </w:p>
        </w:tc>
      </w:tr>
      <w:tr>
        <w:tc>
          <w:tcPr>
            <w:tcW w:w="66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Figure S3</w:t>
            </w:r>
          </w:p>
        </w:tc>
        <w:tc>
          <w:tcPr>
            <w:tcW w:w="833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i/>
              </w:rPr>
              <w:t xml:space="preserve">"Computational models used for the DFT calculations: the LiNiO₂(104) model slab, the neutral SDCP repeat-unit model (C₁₁H₁₆O₆S₂) and the perfluorodecane fragment (C₁₀F₂₂), with the adsorption geometry of each species."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Results 에 한 문장 추가</w:t>
      </w:r>
      <w:r>
        <w:rPr>
          <w:rFonts w:ascii="Calibri" w:hAnsi="Calibri" w:eastAsia="Malgun Gothic"/>
          <w:sz w:val="20"/>
          <w:color w:val="1F2937"/>
        </w:rPr>
        <w:t xml:space="preserve"> (Figure 2e 를 처음 부르는 문장 뒤):</w:t>
      </w:r>
    </w:p>
    <w:p>
      <w:pPr>
        <w:spacing w:after="140" w:line="276" w:lineRule="auto"/>
        <w:ind w:left="340"/>
        <w:pBdr>
          <w:left w:val="single" w:sz="18" w:space="8" w:color="1D4ED8"/>
        </w:pBdr>
      </w:pPr>
      <w:r>
        <w:rPr>
          <w:rFonts w:ascii="Calibri" w:hAnsi="Calibri" w:eastAsia="Malgun Gothic"/>
          <w:sz w:val="20"/>
          <w:color w:val="1F2937"/>
          <w:i/>
        </w:rPr>
        <w:t xml:space="preserve">"Both adsorbates are molecular fragments and the surface is a stoichiometric LiNiO₂(104) model rather than an explicit NCM811 termination, so the comparison is model-level."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8. 이 판으로도 못 하는 것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77"/>
        <w:gridCol w:w="1664"/>
        <w:gridCol w:w="6658"/>
      </w:tblGrid>
      <w:tr>
        <w:trPr>
          <w:tblHeader/>
        </w:trPr>
        <w:tc>
          <w:tcPr>
            <w:tcW w:w="677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#</w:t>
            </w:r>
          </w:p>
        </w:tc>
        <w:tc>
          <w:tcPr>
            <w:tcW w:w="1664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무엇</w:t>
            </w:r>
          </w:p>
        </w:tc>
        <w:tc>
          <w:tcPr>
            <w:tcW w:w="665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왜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1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사전등록 primary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ΔΔE_lowE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Stage B(창 W 전수 + audit 개봉) 없이는 정의되지 않는다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2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"어느 조각이 더 강하게 붙는다" 종결형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audit pose 0개 · 표본 조건부.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는 조사한 12자세 안의 진술이다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3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자리 선호(Li vs Ni) 방향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matched pose n ≥ 3 미충족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4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legacy(wave1) 값과 혼합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clean slab 이 다르다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daf71160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vs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d5f18feb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 — 평균·혼합·좋은 쪽 선택 전부 금지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5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"재현 가능한 동결 기하"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d5f18feb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가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daf71160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과 달라진 원인을 아직 확인 못 했다 (P0-5, 미해결인 채로 던진다). 조각 간 대비는 </w:t>
            </w: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두 조각이 같은 슬랩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이므로 대수적으로 성립한다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6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UMA 절대값 인용 · UMA 로 조각 간 비교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rigid·relax 둘 다 DFT 와 부호가 반대다</w:t>
            </w:r>
          </w:p>
        </w:tc>
      </w:tr>
      <w:tr>
        <w:tc>
          <w:tcPr>
            <w:tcW w:w="67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7</w:t>
            </w:r>
          </w:p>
        </w:tc>
        <w:tc>
          <w:tcPr>
            <w:tcW w:w="1664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sealed_audit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2자세</w:t>
            </w:r>
          </w:p>
        </w:tc>
        <w:tc>
          <w:tcPr>
            <w:tcW w:w="665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열지 않는다.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는 그것 없이 성립한다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9. 자리표시자 규약 — 해제조건 8</w:t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</w:rPr>
        <w:t xml:space="preserve">v8 은 </w:t>
      </w:r>
      <w:r>
        <w:rPr>
          <w:rFonts w:ascii="Consolas" w:hAnsi="Consolas" w:eastAsia="Malgun Gothic"/>
          <w:sz w:val="20"/>
          <w:color w:val="1F2937"/>
        </w:rPr>
        <w:t xml:space="preserve">[A]</w:t>
      </w:r>
      <w:r>
        <w:rPr>
          <w:rFonts w:ascii="Calibri" w:hAnsi="Calibri" w:eastAsia="Malgun Gothic"/>
          <w:sz w:val="20"/>
          <w:color w:val="1F2937"/>
        </w:rPr>
        <w:t xml:space="preserve"> 라고 설명해 놓고 실제 표기는 </w:t>
      </w:r>
      <w:r>
        <w:rPr>
          <w:rFonts w:ascii="Consolas" w:hAnsi="Consolas" w:eastAsia="Malgun Gothic"/>
          <w:sz w:val="20"/>
          <w:color w:val="1F2937"/>
        </w:rPr>
        <w:t xml:space="preserve">[___]</w:t>
      </w:r>
      <w:r>
        <w:rPr>
          <w:rFonts w:ascii="Calibri" w:hAnsi="Calibri" w:eastAsia="Malgun Gothic"/>
          <w:sz w:val="20"/>
          <w:color w:val="1F2937"/>
        </w:rPr>
        <w:t xml:space="preserve"> 였다. </w:t>
      </w:r>
      <w:r>
        <w:rPr>
          <w:rFonts w:ascii="Calibri" w:hAnsi="Calibri" w:eastAsia="Malgun Gothic"/>
          <w:sz w:val="20"/>
          <w:color w:val="1F2937"/>
          <w:b/>
        </w:rPr>
        <w:t xml:space="preserve">`[___]` 하나로 통일한다.</w:t>
      </w:r>
      <w:r>
        <w:rPr>
          <w:rFonts w:ascii="Calibri" w:hAnsi="Calibri" w:eastAsia="Malgun Gothic"/>
          <w:sz w:val="20"/>
          <w:color w:val="1F2937"/>
        </w:rPr>
        <w:t xml:space="preserve"> 전수: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05"/>
        <w:gridCol w:w="2011"/>
        <w:gridCol w:w="4235"/>
        <w:gridCol w:w="847"/>
      </w:tblGrid>
      <w:tr>
        <w:trPr>
          <w:tblHeader/>
        </w:trPr>
        <w:tc>
          <w:tcPr>
            <w:tcW w:w="190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위치</w:t>
            </w:r>
          </w:p>
        </w:tc>
        <w:tc>
          <w:tcPr>
            <w:tcW w:w="2011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빈칸</w:t>
            </w:r>
          </w:p>
        </w:tc>
        <w:tc>
          <w:tcPr>
            <w:tcW w:w="4235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무엇이 채우나</w:t>
            </w:r>
          </w:p>
        </w:tc>
        <w:tc>
          <w:tcPr>
            <w:tcW w:w="847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언제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Table S1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VASP version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외주처 실행 로그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OUTCAR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머리)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회수 시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Table S1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PAW dataset release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외주처 POTCAR 세트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POTCAR_PROVENANCE.json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회수 시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Table S1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Site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외주처 지정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제출 시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§5 Table S1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box20/box24 대조 ΔE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이번 번들 기체 기준계 4잡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회수 시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§6 NUMBER SENTENCE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eV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ΔΔE_obs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(C5, 게이트 5 통과 시)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회수 + 게이트</w:t>
            </w:r>
          </w:p>
        </w:tc>
      </w:tr>
      <w:tr>
        <w:tc>
          <w:tcPr>
            <w:tcW w:w="190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§6 NUMBER SENTENCE</w:t>
            </w:r>
          </w:p>
        </w:tc>
        <w:tc>
          <w:tcPr>
            <w:tcW w:w="201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[___]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조각 이름</w:t>
            </w:r>
          </w:p>
        </w:tc>
        <w:tc>
          <w:tcPr>
            <w:tcW w:w="423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같은 계산의 부호</w:t>
            </w:r>
          </w:p>
        </w:tc>
        <w:tc>
          <w:tcPr>
            <w:tcW w:w="84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회수 + 게이트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조판</w:t>
      </w:r>
      <w:r>
        <w:rPr>
          <w:rFonts w:ascii="Calibri" w:hAnsi="Calibri" w:eastAsia="Malgun Gothic"/>
          <w:sz w:val="20"/>
          <w:color w:val="1F2937"/>
        </w:rPr>
        <w:t xml:space="preserve">: 이 판의 표는 한 행이 페이지를 넘지 않도록 §5 를 두 덩이(Method/Pseudopotentials/Surface, Magnetic/Geometry/Adsorbate/Search/Execution)로 나눠 조판한다. 한국어 본문은 페이지 경계에서 단어가 갈라지지 않게 문단 단위로 배치한다.</w:t>
      </w:r>
    </w:p>
    <w:p>
      <w:pPr>
        <w:spacing w:after="100" w:line="276" w:lineRule="auto"/>
        <w:pBdr>
          <w:bottom w:val="single" w:sz="6" w:space="4" w:color="D1D5DB"/>
        </w:pBdr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40" w:line="276" w:lineRule="auto"/>
        <w:outlineLvl w:val="1"/>
        <w:keepNext/>
      </w:pPr>
      <w:r>
        <w:rPr>
          <w:rFonts w:ascii="Calibri" w:hAnsi="Calibri" w:eastAsia="Malgun Gothic"/>
          <w:sz w:val="27"/>
          <w:color w:val="1F2937"/>
          <w:b/>
        </w:rPr>
        <w:t xml:space="preserve">10. 근거 — commit · 파일 계보</w:t>
      </w:r>
    </w:p>
    <w:tbl>
      <w:tblPr>
        <w:tblW w:w="9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28"/>
        <w:gridCol w:w="7071"/>
      </w:tblGrid>
      <w:tr>
        <w:trPr>
          <w:tblHeader/>
        </w:trPr>
        <w:tc>
          <w:tcPr>
            <w:tcW w:w="1928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무엇</w:t>
            </w:r>
          </w:p>
        </w:tc>
        <w:tc>
          <w:tcPr>
            <w:tcW w:w="7071" w:type="dxa"/>
            <w:shd w:val="clear" w:color="auto" w:fill="EEF2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  <w:b/>
              </w:rPr>
              <w:t xml:space="preserve">어디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이 판의 전신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docs/manuscripts/methods_and_tables_v8_for_coauthors.md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(NO-GO, 2026-08-30)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닫힘 조건 (C1–C5)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db/properties/sdcp_stageA_closure_conditions_2026_08_29.json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C5 결정 등재 (⚠ proposed)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db/governance/decisions.json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→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D-2026-08-30-sdcp-neutral-ptfe-ddE-obs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사전등록 게이트 1–6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db/properties/prereg_sdcp_neutral_contrast_2026_08_29.json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calibration 자세 동결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db/properties/prospective_basins_2026_08_29.json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94675e66e02c855a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홀드아웃 자세 동결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db/properties/prospective_holdout_2026_08_30.json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3e3ce4820c4df3ec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)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번들 생성기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tools/sdcp/vasp_handoff_bundle.py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@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27d968c7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발송 후보 실물 + SHA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onsolas" w:hAnsi="Consolas" w:eastAsia="Malgun Gothic"/>
                <w:sz w:val="18"/>
                <w:color w:val="1F2937"/>
              </w:rPr>
              <w:t xml:space="preserve">runs/sdcp_stageA_2026_08_30/IDENTITY.json</w:t>
            </w:r>
          </w:p>
        </w:tc>
      </w:tr>
      <w:tr>
        <w:tc>
          <w:tcPr>
            <w:tcW w:w="1928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파라미터 실측 출처</w:t>
            </w:r>
          </w:p>
        </w:tc>
        <w:tc>
          <w:tcPr>
            <w:tcW w:w="707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rFonts w:ascii="Calibri" w:hAnsi="Calibri" w:eastAsia="Malgun Gothic"/>
                <w:sz w:val="18"/>
                <w:color w:val="1F2937"/>
              </w:rPr>
              <w:t xml:space="preserve">두 zip 안의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MANIFEST.json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·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static/INCAR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· </w:t>
            </w:r>
            <w:r>
              <w:rPr>
                <w:rFonts w:ascii="Consolas" w:hAnsi="Consolas" w:eastAsia="Malgun Gothic"/>
                <w:sz w:val="18"/>
                <w:color w:val="1F2937"/>
              </w:rPr>
              <w:t xml:space="preserve">POSCAR</w:t>
            </w:r>
            <w:r>
              <w:rPr>
                <w:rFonts w:ascii="Calibri" w:hAnsi="Calibri" w:eastAsia="Malgun Gothic"/>
                <w:sz w:val="18"/>
                <w:color w:val="1F2937"/>
              </w:rPr>
              <w:t xml:space="preserve"> (문서의 모든 수치는 여기서 읽었다)</w:t>
            </w:r>
          </w:p>
        </w:tc>
      </w:tr>
    </w:tbl>
    <w:p>
      <w:pPr>
        <w:spacing w:after="60" w:line="276" w:lineRule="auto"/>
      </w:pPr>
      <w:r>
        <w:rPr>
          <w:rFonts w:ascii="Calibri" w:hAnsi="Calibri" w:eastAsia="Malgun Gothic"/>
          <w:sz w:val="20"/>
          <w:color w:val="1F2937"/>
        </w:rPr>
        <w:t xml:space="preserve"/>
      </w:r>
    </w:p>
    <w:p>
      <w:pPr>
        <w:spacing w:after="120" w:line="276" w:lineRule="auto"/>
      </w:pPr>
      <w:r>
        <w:rPr>
          <w:rFonts w:ascii="Calibri" w:hAnsi="Calibri" w:eastAsia="Malgun Gothic"/>
          <w:sz w:val="20"/>
          <w:color w:val="1F2937"/>
          <w:b/>
        </w:rPr>
        <w:t xml:space="preserve">v8 → v9 변경 요지 한 줄</w:t>
      </w:r>
      <w:r>
        <w:rPr>
          <w:rFonts w:ascii="Calibri" w:hAnsi="Calibri" w:eastAsia="Malgun Gothic"/>
          <w:sz w:val="20"/>
          <w:color w:val="1F2937"/>
        </w:rPr>
        <w:t xml:space="preserve">: 범위를 DFT 로 좁히고, Stage A 를 calibration 으로 되돌리고, 인용 가능한 양을 </w:t>
      </w:r>
      <w:r>
        <w:rPr>
          <w:rFonts w:ascii="Consolas" w:hAnsi="Consolas" w:eastAsia="Malgun Gothic"/>
          <w:sz w:val="20"/>
          <w:color w:val="1F2937"/>
        </w:rPr>
        <w:t xml:space="preserve">ΔΔE_obs</w:t>
      </w:r>
      <w:r>
        <w:rPr>
          <w:rFonts w:ascii="Calibri" w:hAnsi="Calibri" w:eastAsia="Malgun Gothic"/>
          <w:sz w:val="20"/>
          <w:color w:val="1F2937"/>
        </w:rPr>
        <w:t xml:space="preserve"> 로 따로 정의하고, 방향을 빈칸으로 만들었다.</w:t>
      </w:r>
    </w:p>
    <w:sectPr>
      <w:pgSz w:w="11906" w:h="16838"/>
      <w:pgMar w:top="1134" w:right="1134" w:bottom="1134" w:left="1134" w:header="708" w:footer="708" w:gutter="0"/>
    </w:sectPr>
  </w:body>
</w:document>
</file>