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4E251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/>
          <w:color w:val="000000"/>
          <w:sz w:val="18"/>
          <w:szCs w:val="18"/>
        </w:rPr>
      </w:pPr>
    </w:p>
    <w:p w14:paraId="154B0044" w14:textId="77777777" w:rsidR="00372AE4" w:rsidRPr="00F23707" w:rsidRDefault="00F23707">
      <w:pPr>
        <w:pStyle w:val="1"/>
        <w:spacing w:before="0" w:after="120" w:line="275" w:lineRule="auto"/>
        <w:rPr>
          <w:rFonts w:ascii="맑은 고딕" w:eastAsia="맑은 고딕" w:hAnsi="맑은 고딕" w:cs="Google Sans"/>
          <w:color w:val="1B1C1D"/>
          <w:sz w:val="40"/>
          <w:szCs w:val="40"/>
        </w:rPr>
      </w:pP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>용인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>시민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>데이터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>허브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>사회적협동조합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>사업계획서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 xml:space="preserve">: 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>데이터로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>함께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>성장하는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>지역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40"/>
          <w:szCs w:val="40"/>
        </w:rPr>
        <w:t>공동체</w:t>
      </w:r>
    </w:p>
    <w:p w14:paraId="7955E513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6F4208D4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5359A1D4" w14:textId="77777777" w:rsidR="00372AE4" w:rsidRPr="00F23707" w:rsidRDefault="00F23707">
      <w:pPr>
        <w:pStyle w:val="2"/>
        <w:spacing w:before="0" w:after="120" w:line="275" w:lineRule="auto"/>
        <w:rPr>
          <w:rFonts w:ascii="맑은 고딕" w:eastAsia="맑은 고딕" w:hAnsi="맑은 고딕" w:cs="Google Sans"/>
          <w:color w:val="1B1C1D"/>
          <w:sz w:val="28"/>
          <w:szCs w:val="28"/>
        </w:rPr>
      </w:pP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1.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사업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개요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(Executive Summary)</w:t>
      </w:r>
    </w:p>
    <w:p w14:paraId="30A222C0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571BE655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646028C3" w14:textId="77777777" w:rsidR="00372AE4" w:rsidRPr="00F23707" w:rsidRDefault="00F23707">
      <w:pPr>
        <w:pStyle w:val="3"/>
        <w:spacing w:before="0" w:after="120" w:line="275" w:lineRule="auto"/>
        <w:rPr>
          <w:rFonts w:ascii="맑은 고딕" w:eastAsia="맑은 고딕" w:hAnsi="맑은 고딕" w:cs="Google Sans"/>
          <w:color w:val="1B1C1D"/>
          <w:sz w:val="22"/>
          <w:szCs w:val="22"/>
        </w:rPr>
      </w:pP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1.1.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협동조합의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비전과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미션</w:t>
      </w:r>
    </w:p>
    <w:p w14:paraId="5808B188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608F8F70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사업계획서는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용인특례시의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소상공인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중소기업이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주체가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되어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지역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문제를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해결하고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새로운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경제적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가치를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창출하는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허브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사회적협동조합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(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Yongin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Civic Data Hub Social Cooperative,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YCDH)'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설립을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제안합니다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.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우리는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거대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자본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중심의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독점을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지양하고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조합원들의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참여와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협력을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바탕으로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민주적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이익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공유를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실현하는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것을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목표로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7E7E9E24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YCDH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미션은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공공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시민들이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쉽게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있도록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개방하고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지역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산업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특히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반도체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소부장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·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부품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·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장비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)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기업들이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겪는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어려움을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공동으로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해결하며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기반의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혁신이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지역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경제와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삶에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직접적으로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기여하는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지속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가능한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생태계를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구축하는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것입니다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5A85BED7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</w:p>
    <w:p w14:paraId="57F7305F" w14:textId="77777777" w:rsidR="00372AE4" w:rsidRPr="00F23707" w:rsidRDefault="00F23707">
      <w:pPr>
        <w:pStyle w:val="3"/>
        <w:spacing w:before="0" w:after="120" w:line="275" w:lineRule="auto"/>
        <w:rPr>
          <w:rFonts w:ascii="맑은 고딕" w:eastAsia="맑은 고딕" w:hAnsi="맑은 고딕" w:cs="Google Sans"/>
          <w:color w:val="1B1C1D"/>
          <w:sz w:val="22"/>
          <w:szCs w:val="22"/>
        </w:rPr>
      </w:pP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1.2.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문제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정의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및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기회</w:t>
      </w:r>
    </w:p>
    <w:p w14:paraId="4107866D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58BCDC3D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세계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최대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반도체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클러스터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조성과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선도적인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스마트도시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계획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추진이라는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거대한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앞에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있습니다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1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하지만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이러한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거시적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발전의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혜택이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역의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중소기업과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시민들에게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온전히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돌아가기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위해서는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해결해야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과제들이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있습니다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.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다수의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소부장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기업들은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필요성은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절감하지만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막대한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투자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비용과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전문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인력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부족이라는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현실적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장벽에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부딪히고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있으며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3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시민들은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시에서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개방하는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공공데이터를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어떻게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활용해야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할지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lastRenderedPageBreak/>
        <w:t>막막한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경우가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많습니다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4</w:t>
      </w:r>
    </w:p>
    <w:p w14:paraId="6059E56D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YCDH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바로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지점에서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기회를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포착합니다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.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개별적으로는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해결하기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어려운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인프라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구축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인력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양성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문제를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협동조합이라는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안에서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함께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해결하고자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.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데이터기반행정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활성화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민간과의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협력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위탁을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명시하고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5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우리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협동조합이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공식적인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파트너로서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활동할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강력한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정책적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기반을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제공합니다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5</w:t>
      </w:r>
    </w:p>
    <w:p w14:paraId="73C37B8F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</w:pPr>
    </w:p>
    <w:p w14:paraId="2D680B8B" w14:textId="77777777" w:rsidR="00372AE4" w:rsidRPr="00F23707" w:rsidRDefault="00F23707">
      <w:pPr>
        <w:pStyle w:val="3"/>
        <w:spacing w:before="0" w:after="120" w:line="275" w:lineRule="auto"/>
        <w:rPr>
          <w:rFonts w:ascii="맑은 고딕" w:eastAsia="맑은 고딕" w:hAnsi="맑은 고딕" w:cs="Google Sans"/>
          <w:color w:val="1B1C1D"/>
          <w:sz w:val="22"/>
          <w:szCs w:val="22"/>
        </w:rPr>
      </w:pP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1.3.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우리의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해결책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: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조합원을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위한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서비스</w:t>
      </w:r>
    </w:p>
    <w:p w14:paraId="0B8FB13C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228F0731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YCDH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필요에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맞춘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단계적이고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현실적인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서비스를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제공합니다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6413A5B6" w14:textId="77777777" w:rsidR="00372AE4" w:rsidRPr="00F23707" w:rsidRDefault="00F23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사랑방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(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공공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활용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지원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):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공공데이터를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소상공인이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쉽게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이해하고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있도록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교육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워크숍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가이드를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제공합니다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6</w:t>
      </w:r>
    </w:p>
    <w:p w14:paraId="60C918D2" w14:textId="77777777" w:rsidR="00372AE4" w:rsidRPr="00F23707" w:rsidRDefault="00F23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우리동네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분석실</w:t>
      </w:r>
      <w:proofErr w:type="spellEnd"/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(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공유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플랫폼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):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고가의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소프트웨어나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인프라를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도입하기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어려운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중소기업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조합원들을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위해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저렴한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비용으로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이용할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클라우드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기반의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환경을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제공합니다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1DCA2B19" w14:textId="77777777" w:rsidR="00372AE4" w:rsidRPr="00F23707" w:rsidRDefault="00F2370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함께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푸는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산업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문제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(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협력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프로젝트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):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비슷한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어려움을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겪는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소부장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조합원들이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모여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공동의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이익을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위한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프로젝트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예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: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특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불량률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공동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물류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최적화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)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함께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수행하고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결과를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공유합니다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6FE42CC1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</w:p>
    <w:p w14:paraId="1F95DDAE" w14:textId="77777777" w:rsidR="00372AE4" w:rsidRPr="00F23707" w:rsidRDefault="00F23707">
      <w:pPr>
        <w:pStyle w:val="3"/>
        <w:spacing w:before="0" w:after="120" w:line="275" w:lineRule="auto"/>
        <w:rPr>
          <w:rFonts w:ascii="맑은 고딕" w:eastAsia="맑은 고딕" w:hAnsi="맑은 고딕" w:cs="Google Sans"/>
          <w:color w:val="1B1C1D"/>
          <w:sz w:val="22"/>
          <w:szCs w:val="22"/>
        </w:rPr>
      </w:pP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1.4.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지속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가능성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및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사회적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가치</w:t>
      </w:r>
    </w:p>
    <w:p w14:paraId="53660F89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0D6EE4DF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YCDH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출자금과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회비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위탁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서비스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이용료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정부의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사회적경제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통해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재정적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지속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가능성을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확보할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것입니다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.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우리는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극대화가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아닌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지역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사회에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대한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기여를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최우선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가치로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삼습니다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.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사업을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통해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발생하는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수익은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위한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서비스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강화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교육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프로그램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확대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지역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전문가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양성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사회적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목적을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위해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재투자될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것입니다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724EFA47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</w:p>
    <w:p w14:paraId="5AE469A1" w14:textId="77777777" w:rsidR="00372AE4" w:rsidRPr="00F23707" w:rsidRDefault="00F23707">
      <w:pPr>
        <w:pStyle w:val="2"/>
        <w:spacing w:before="0" w:after="120" w:line="275" w:lineRule="auto"/>
        <w:rPr>
          <w:rFonts w:ascii="맑은 고딕" w:eastAsia="맑은 고딕" w:hAnsi="맑은 고딕" w:cs="Google Sans"/>
          <w:color w:val="1B1C1D"/>
          <w:sz w:val="28"/>
          <w:szCs w:val="28"/>
        </w:rPr>
      </w:pP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2.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왜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'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사회적협동조합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'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인가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?</w:t>
      </w:r>
    </w:p>
    <w:p w14:paraId="07B53ECD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4F36F4DF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기존의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영리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모델이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주도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사업은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잠재력을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완전히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이끌어내는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한계가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있습니다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.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영리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lastRenderedPageBreak/>
        <w:t>기업은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수익성이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낮은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공익적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사업에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소극적일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수밖에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없고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주도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사업은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급변하는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기술과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시장의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요구에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민첩하게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대응하기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어렵습니다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.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특히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경쟁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관계에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민간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기업들이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민감한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공유하기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위해서는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상업적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이해관계에서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자유로운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신뢰할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중립적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3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역할이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필수적입니다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7</w:t>
      </w:r>
    </w:p>
    <w:p w14:paraId="0A5CE3E9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사회적협동조합은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이러한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문제에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대한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최적의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대안입니다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28A00D68" w14:textId="77777777" w:rsidR="00372AE4" w:rsidRPr="00F23707" w:rsidRDefault="00F2370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신뢰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구축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비영리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조직으로서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특정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기업의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이익을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대변하지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않기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때문에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기업들이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경쟁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우위나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재산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유출에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대한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걱정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없이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공유하고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협력할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신뢰의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기반을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제공합니다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1F2F0542" w14:textId="77777777" w:rsidR="00372AE4" w:rsidRPr="00F23707" w:rsidRDefault="00F2370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민주적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의사결정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소상공인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중소기업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전문가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)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총회를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통해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방향을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직접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결정하므로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실제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수요에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기반한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서비스를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개발하고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운영할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있습니다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69E96A79" w14:textId="77777777" w:rsidR="00372AE4" w:rsidRPr="00F23707" w:rsidRDefault="00F2370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지속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가능성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단기적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이익이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아닌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장기적인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관점에서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지역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사회의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역량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강화를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목표로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하며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시와의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파트너십과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조합원들의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참여를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통해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안정적으로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사업을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영위할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있습니다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3AA69852" w14:textId="77777777" w:rsidR="00372AE4" w:rsidRPr="00F23707" w:rsidRDefault="00F23707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정책적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부합성</w:t>
      </w:r>
      <w:proofErr w:type="spellEnd"/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조례는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관련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사무의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민간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위탁을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허용하고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있으며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5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YCDH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데이터분석센터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'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역할을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수행하는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파트너가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있음을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의미합니다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5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협동조합의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안정적인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초기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수입원이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있습니다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242E5F00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</w:p>
    <w:p w14:paraId="21FF5B58" w14:textId="77777777" w:rsidR="00372AE4" w:rsidRPr="00F23707" w:rsidRDefault="00F23707">
      <w:pPr>
        <w:pStyle w:val="2"/>
        <w:spacing w:before="0" w:after="120" w:line="275" w:lineRule="auto"/>
        <w:rPr>
          <w:rFonts w:ascii="맑은 고딕" w:eastAsia="맑은 고딕" w:hAnsi="맑은 고딕" w:cs="Google Sans"/>
          <w:color w:val="1B1C1D"/>
          <w:sz w:val="28"/>
          <w:szCs w:val="28"/>
        </w:rPr>
      </w:pP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3.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우리의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조합원과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그들을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위한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가치</w:t>
      </w:r>
    </w:p>
    <w:p w14:paraId="5C5FF85D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68C7E6DE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YCDH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다양한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지역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구성원들을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맞이하며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그룹에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특화된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가치를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제공합니다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57F0BFBE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</w:p>
    <w:tbl>
      <w:tblPr>
        <w:tblStyle w:val="a5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72AE4" w:rsidRPr="00F23707" w14:paraId="6ECFA194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9F8C7D8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조합원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그룹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81791EB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주요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니즈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B45C626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YCDH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가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제공하는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가치</w:t>
            </w:r>
          </w:p>
        </w:tc>
      </w:tr>
      <w:tr w:rsidR="00372AE4" w:rsidRPr="00F23707" w14:paraId="4BEED2F8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E769BAF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반도체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proofErr w:type="spellStart"/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소부장</w:t>
            </w:r>
            <w:proofErr w:type="spellEnd"/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중소기업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73F583A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맑은 고딕" w:eastAsia="맑은 고딕" w:hAnsi="맑은 고딕" w:cs="Google Sans Text"/>
                <w:color w:val="444746"/>
                <w:sz w:val="20"/>
                <w:szCs w:val="20"/>
                <w:vertAlign w:val="superscript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분석을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통한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공정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개선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proofErr w:type="spellStart"/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수율</w:t>
            </w:r>
            <w:proofErr w:type="spellEnd"/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향상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비용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절감의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필요성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.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그러나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자체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투자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및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인력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확보의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어려움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.</w:t>
            </w:r>
            <w:r w:rsidRPr="00F23707">
              <w:rPr>
                <w:rFonts w:ascii="맑은 고딕" w:eastAsia="맑은 고딕" w:hAnsi="맑은 고딕" w:cs="Google Sans Text"/>
                <w:color w:val="444746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4285FC4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저렴한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비용의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공유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분석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플랫폼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접근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동종업계와의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협력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프로젝트를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통한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공동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문제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해결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분석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전문가의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자문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지원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.</w:t>
            </w:r>
          </w:p>
        </w:tc>
      </w:tr>
      <w:tr w:rsidR="00372AE4" w:rsidRPr="00F23707" w14:paraId="2A51FFCC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4205C2C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소상공인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및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자영업자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87CC2EE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상권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분석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고객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패턴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파악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등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기반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마케팅의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필요성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.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접근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및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분석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능력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부재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.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54EC7C1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용인시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유동인구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신용카드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소비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등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맞춤형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상권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분석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리포트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제공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444746"/>
                <w:sz w:val="20"/>
                <w:szCs w:val="20"/>
                <w:vertAlign w:val="superscript"/>
              </w:rPr>
              <w:t>8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활용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마케팅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교육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및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워크숍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.</w:t>
            </w:r>
          </w:p>
        </w:tc>
      </w:tr>
      <w:tr w:rsidR="00372AE4" w:rsidRPr="00F23707" w14:paraId="3CC5AA7A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6CEEFEE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lastRenderedPageBreak/>
              <w:t>시민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및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학생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BD7477D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우리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동네의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교통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환경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안전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문제에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대한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기반의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이해와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해결책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모색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.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proofErr w:type="spellStart"/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리터러시</w:t>
            </w:r>
            <w:proofErr w:type="spellEnd"/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(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문해력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)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향상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욕구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.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DE71EF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'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사랑방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'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통한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공공데이터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활용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교육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생활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문제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해결을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위한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'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시민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분석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proofErr w:type="spellStart"/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챌린지</w:t>
            </w:r>
            <w:proofErr w:type="spellEnd"/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'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개최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시각화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도구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체험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기회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제공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.</w:t>
            </w:r>
          </w:p>
        </w:tc>
      </w:tr>
      <w:tr w:rsidR="00372AE4" w:rsidRPr="00F23707" w14:paraId="7650958A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629DD32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용인시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F177699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'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데이터기반행정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'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실질적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이행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444746"/>
                <w:sz w:val="20"/>
                <w:szCs w:val="20"/>
                <w:vertAlign w:val="superscript"/>
              </w:rPr>
              <w:t>5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스마트도시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계획의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성공적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추진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444746"/>
                <w:sz w:val="20"/>
                <w:szCs w:val="20"/>
                <w:vertAlign w:val="superscript"/>
              </w:rPr>
              <w:t>2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관내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기업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경쟁력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강화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및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지역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경제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활성화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.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22D7E3D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조례에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근거한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시의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공식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분석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파트너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역할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수행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444746"/>
                <w:sz w:val="20"/>
                <w:szCs w:val="20"/>
                <w:vertAlign w:val="superscript"/>
              </w:rPr>
              <w:t>5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민간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데이터와의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융합을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통한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정책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인사이트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발굴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시민참여형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스마트시티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서비스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기획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및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실행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.</w:t>
            </w:r>
          </w:p>
        </w:tc>
      </w:tr>
    </w:tbl>
    <w:p w14:paraId="0C85D5DB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</w:p>
    <w:p w14:paraId="0569FCD1" w14:textId="77777777" w:rsidR="00372AE4" w:rsidRPr="00F23707" w:rsidRDefault="00F23707">
      <w:pPr>
        <w:pStyle w:val="2"/>
        <w:spacing w:before="0" w:after="120" w:line="275" w:lineRule="auto"/>
        <w:rPr>
          <w:rFonts w:ascii="맑은 고딕" w:eastAsia="맑은 고딕" w:hAnsi="맑은 고딕" w:cs="Google Sans"/>
          <w:color w:val="1B1C1D"/>
          <w:sz w:val="28"/>
          <w:szCs w:val="28"/>
        </w:rPr>
      </w:pP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4. YCDH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의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핵심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서비스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포트폴리오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(What We Do)</w:t>
      </w:r>
    </w:p>
    <w:p w14:paraId="4E1491A0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06238DB5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YCDH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조합원들의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필요와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수준에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맞춰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구체적이고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실질적인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서비스를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3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나누어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제공합니다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1CFFFF6B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</w:p>
    <w:p w14:paraId="23F67B39" w14:textId="77777777" w:rsidR="00372AE4" w:rsidRPr="00F23707" w:rsidRDefault="00F23707">
      <w:pPr>
        <w:pStyle w:val="3"/>
        <w:spacing w:before="0" w:after="120" w:line="275" w:lineRule="auto"/>
        <w:rPr>
          <w:rFonts w:ascii="맑은 고딕" w:eastAsia="맑은 고딕" w:hAnsi="맑은 고딕" w:cs="Google Sans"/>
          <w:color w:val="1B1C1D"/>
          <w:sz w:val="22"/>
          <w:szCs w:val="22"/>
        </w:rPr>
      </w:pP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4.1.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조합원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역량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강화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및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커뮤니티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활성화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(Empowerment &amp; Community)</w:t>
      </w:r>
    </w:p>
    <w:p w14:paraId="41E1FAE5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1562FE15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문턱을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낮추고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기반한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소통과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협력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문화를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확산시키는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것을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목표로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11BA2BC5" w14:textId="77777777" w:rsidR="00372AE4" w:rsidRPr="00F23707" w:rsidRDefault="00F2370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"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우리동네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산책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" (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시민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/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소상공인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대상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워크숍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):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빅데이터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플랫폼과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공공데이터포털의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직접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활용해보는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실습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중심의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정기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워크숍을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개최합니다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6</w:t>
      </w:r>
    </w:p>
    <w:p w14:paraId="2E2DEAA0" w14:textId="77777777" w:rsidR="00372AE4" w:rsidRPr="00F23707" w:rsidRDefault="00F2370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예시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1)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예비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창업자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유동인구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상권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정보를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"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나만의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가게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최적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입지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찾아보기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"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실습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6</w:t>
      </w:r>
    </w:p>
    <w:p w14:paraId="328ECF99" w14:textId="77777777" w:rsidR="00372AE4" w:rsidRPr="00F23707" w:rsidRDefault="00F2370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예시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2)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우리동네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안전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CCTV,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보안등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위치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"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우리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아이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안전한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등하굣길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만들기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"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실습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2BBEE166" w14:textId="77777777" w:rsidR="00372AE4" w:rsidRPr="00F23707" w:rsidRDefault="00F23707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예시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3)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초등학생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통계지리정보서비스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(SGIS)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"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우리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동네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모습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살펴보기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"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체험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교실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운영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6</w:t>
      </w:r>
    </w:p>
    <w:p w14:paraId="54D9BE1A" w14:textId="77777777" w:rsidR="00372AE4" w:rsidRPr="00F23707" w:rsidRDefault="00F2370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"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리빙랩</w:t>
      </w:r>
      <w:proofErr w:type="spellEnd"/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"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프로젝트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지원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(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시민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/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단체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대상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):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시민들이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직접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지역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문제를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해결하는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사용자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lastRenderedPageBreak/>
        <w:t>참여형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혁신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프로그램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운영합니다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9</w:t>
      </w:r>
    </w:p>
    <w:p w14:paraId="405EC031" w14:textId="77777777" w:rsidR="00372AE4" w:rsidRPr="00F23707" w:rsidRDefault="00F2370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프로세스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지역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문제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발굴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예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: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불법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주정차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쓰레기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무단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투기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) → ②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구성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YCDH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멘토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매칭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→ ③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공공데이터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해결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아이디어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도출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→ ④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소규모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프로젝트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실행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결과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→ 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우수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아이디어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정책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제안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0DFFDBFD" w14:textId="77777777" w:rsidR="00372AE4" w:rsidRPr="00F23707" w:rsidRDefault="00F23707">
      <w:pPr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지원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내용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프로젝트별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소정의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활동비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전문가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멘토링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유관기관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)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과의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네트워킹을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지원합니다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9</w:t>
      </w:r>
    </w:p>
    <w:p w14:paraId="2BA737A0" w14:textId="77777777" w:rsidR="00372AE4" w:rsidRPr="00F23707" w:rsidRDefault="00F2370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"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용인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챌린지</w:t>
      </w:r>
      <w:proofErr w:type="spellEnd"/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"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개최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(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학생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/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개발자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대상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):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공공데이터를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서비스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아이디어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기획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경진대회를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1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개최합니다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15</w:t>
      </w:r>
    </w:p>
    <w:p w14:paraId="490DD03D" w14:textId="77777777" w:rsidR="00372AE4" w:rsidRPr="00F23707" w:rsidRDefault="00F23707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주제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예시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"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해결하는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교통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문제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", "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중앙시장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활성화를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위한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"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31FA8934" w14:textId="77777777" w:rsidR="00372AE4" w:rsidRPr="00F23707" w:rsidRDefault="00F23707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혜택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우수작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창업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연계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YCDH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가입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혜택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부여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736E6FF2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</w:p>
    <w:p w14:paraId="6EC991DE" w14:textId="77777777" w:rsidR="00372AE4" w:rsidRPr="00F23707" w:rsidRDefault="00F23707">
      <w:pPr>
        <w:pStyle w:val="3"/>
        <w:spacing w:before="0" w:after="120" w:line="275" w:lineRule="auto"/>
        <w:rPr>
          <w:rFonts w:ascii="맑은 고딕" w:eastAsia="맑은 고딕" w:hAnsi="맑은 고딕" w:cs="Google Sans"/>
          <w:color w:val="1B1C1D"/>
          <w:sz w:val="22"/>
          <w:szCs w:val="22"/>
        </w:rPr>
      </w:pP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4.2.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소상공인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및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중소기업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맞춤형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분석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서비스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(Services for SMEs)</w:t>
      </w:r>
    </w:p>
    <w:p w14:paraId="45EDF4B3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54D14507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대한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비용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전문인력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부족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문제를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해결하고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의사결정을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지원합니다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7B51FAC0" w14:textId="77777777" w:rsidR="00372AE4" w:rsidRPr="00F23707" w:rsidRDefault="00F2370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상권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리포트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제공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(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예비창업자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/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소상공인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대상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):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정부의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소상공인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365'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플랫폼과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같이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특화된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맞춤형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상권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리포트를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저렴한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비용으로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제공합니다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21</w:t>
      </w:r>
    </w:p>
    <w:p w14:paraId="130D9675" w14:textId="77777777" w:rsidR="00372AE4" w:rsidRPr="00F23707" w:rsidRDefault="00F23707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유동인구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사업체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현황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신용카드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지역화폐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사용량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8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공공데이터와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배달앱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SNS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키워드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민간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융합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0B51BFFA" w14:textId="77777777" w:rsidR="00372AE4" w:rsidRPr="00F23707" w:rsidRDefault="00F23707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제공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정보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▲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업종별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과밀도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▲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시간대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/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연령대별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매출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▲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주요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고객층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▲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배달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상권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22</w:t>
      </w:r>
    </w:p>
    <w:p w14:paraId="5A3E9982" w14:textId="77777777" w:rsidR="00372AE4" w:rsidRPr="00F23707" w:rsidRDefault="00F2370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바우처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연계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컨설팅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(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중소기업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대상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):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정부의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'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데이터바우처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지원사업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조합원들이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적극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있도록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전문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컨설팅을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제공합니다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25</w:t>
      </w:r>
    </w:p>
    <w:p w14:paraId="2E93F934" w14:textId="77777777" w:rsidR="00372AE4" w:rsidRPr="00F23707" w:rsidRDefault="00F23707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서비스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내용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사업계획서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작성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상품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가공기업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매칭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수행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관리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과정을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지원하여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기업의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부담을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최소화합니다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.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통해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최대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수천만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원의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정부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지원을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받아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혁신을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추진할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있습니다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25</w:t>
      </w:r>
    </w:p>
    <w:p w14:paraId="7DCC05B8" w14:textId="77777777" w:rsidR="00372AE4" w:rsidRPr="00F23707" w:rsidRDefault="00F2370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proofErr w:type="spellStart"/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소부장</w:t>
      </w:r>
      <w:proofErr w:type="spellEnd"/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기업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특화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협력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프로젝트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(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반도체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소부장</w:t>
      </w:r>
      <w:proofErr w:type="spellEnd"/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기업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대상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):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YCDH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중립적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지위를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활용하여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기업이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해결하기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어려운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공통의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문제를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공동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해결합니다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17046F23" w14:textId="77777777" w:rsidR="00372AE4" w:rsidRPr="00F23707" w:rsidRDefault="00F23707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가상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시나리오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):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A, B, C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반도체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부품사가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유사한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공정에서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비슷한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불량률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문제에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직면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.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영업비밀에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해당하는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원본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노출하지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않고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불량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발생과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관련된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주요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온도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압력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화학물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농도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)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익명화하여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YCDH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제공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 YCDH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통합된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분석하여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불량률에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영향을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미치는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공통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요인을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도출하고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특정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기업을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식별할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없는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일반화된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모델을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개발하여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참여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모두에게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제공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20285EF8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</w:p>
    <w:p w14:paraId="47D00DFC" w14:textId="77777777" w:rsidR="00372AE4" w:rsidRPr="00F23707" w:rsidRDefault="00F23707">
      <w:pPr>
        <w:pStyle w:val="3"/>
        <w:spacing w:before="0" w:after="120" w:line="275" w:lineRule="auto"/>
        <w:rPr>
          <w:rFonts w:ascii="맑은 고딕" w:eastAsia="맑은 고딕" w:hAnsi="맑은 고딕" w:cs="Google Sans"/>
          <w:color w:val="1B1C1D"/>
          <w:sz w:val="22"/>
          <w:szCs w:val="22"/>
        </w:rPr>
      </w:pP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4.3.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용인시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데이터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기반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행정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파트너십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(Partnership with </w:t>
      </w:r>
      <w:proofErr w:type="spellStart"/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Yongin</w:t>
      </w:r>
      <w:proofErr w:type="spellEnd"/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City)</w:t>
      </w:r>
    </w:p>
    <w:p w14:paraId="13B557BD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2EF3A34F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파트너로서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기반한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과학적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행정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구현을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지원합니다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53CCE9A3" w14:textId="77777777" w:rsidR="00372AE4" w:rsidRPr="00F23707" w:rsidRDefault="00F2370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시정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시각화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대시보드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구축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데이터기반행정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활성화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근거하여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정책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수립에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필요한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과제를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수탁받아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수행합니다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5</w:t>
      </w:r>
    </w:p>
    <w:p w14:paraId="772BE72E" w14:textId="77777777" w:rsidR="00372AE4" w:rsidRPr="00F23707" w:rsidRDefault="00F23707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과제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예시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):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울산시의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장애인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콜택시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최적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차고지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선정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사례처럼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31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교통약자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이동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하여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수요응답형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셔틀버스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(DRT)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최적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운행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경로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제안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32</w:t>
      </w:r>
    </w:p>
    <w:p w14:paraId="6A50CF29" w14:textId="77777777" w:rsidR="00372AE4" w:rsidRPr="00F23707" w:rsidRDefault="00F23707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결과물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):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결과를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일회성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보고서가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아닌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부산시의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'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쇼미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The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부산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'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대시보드처럼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담당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공무원이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수시로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현황을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모니터링하고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정책에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인터랙티브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시각화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대시보드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형태로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제공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3928570C" w14:textId="77777777" w:rsidR="00372AE4" w:rsidRPr="00F23707" w:rsidRDefault="00F2370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공공데이터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개방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품질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관리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지원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많은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양질의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시민에게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개방할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있도록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지원합니다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5BA04A90" w14:textId="77777777" w:rsidR="00372AE4" w:rsidRPr="00F23707" w:rsidRDefault="00F23707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역할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부서가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보유한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행정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중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수요가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높은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발굴하고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개인정보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비식별화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표준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형식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변환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정제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가공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작업을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지원하여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빅데이터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플랫폼에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공개될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있도록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돕습니다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33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품질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문제로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공공데이터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저조한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문제를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해결하는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기여할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있습니다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34</w:t>
      </w:r>
    </w:p>
    <w:p w14:paraId="2F596309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</w:pPr>
    </w:p>
    <w:p w14:paraId="13391941" w14:textId="77777777" w:rsidR="00372AE4" w:rsidRPr="00F23707" w:rsidRDefault="00F23707">
      <w:pPr>
        <w:pStyle w:val="2"/>
        <w:spacing w:before="0" w:after="120" w:line="275" w:lineRule="auto"/>
        <w:rPr>
          <w:rFonts w:ascii="맑은 고딕" w:eastAsia="맑은 고딕" w:hAnsi="맑은 고딕" w:cs="Google Sans"/>
          <w:color w:val="1B1C1D"/>
          <w:sz w:val="28"/>
          <w:szCs w:val="28"/>
        </w:rPr>
      </w:pP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5.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단계별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사업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추진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계획</w:t>
      </w:r>
    </w:p>
    <w:p w14:paraId="108A82F2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2CCE3776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YCDH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작게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시작하여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함께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키워나가는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'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방식으로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사업을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추진합니다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7E327085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</w:p>
    <w:p w14:paraId="7013A988" w14:textId="77777777" w:rsidR="00372AE4" w:rsidRPr="00F23707" w:rsidRDefault="00F23707">
      <w:pPr>
        <w:pStyle w:val="3"/>
        <w:spacing w:before="0" w:after="120" w:line="275" w:lineRule="auto"/>
        <w:rPr>
          <w:rFonts w:ascii="맑은 고딕" w:eastAsia="맑은 고딕" w:hAnsi="맑은 고딕" w:cs="Google Sans"/>
          <w:color w:val="1B1C1D"/>
          <w:sz w:val="22"/>
          <w:szCs w:val="22"/>
        </w:rPr>
      </w:pP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5.1. 1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단계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(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설립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후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1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년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):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신뢰의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씨앗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뿌리기</w:t>
      </w:r>
    </w:p>
    <w:p w14:paraId="3D5BB321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01F3C20C" w14:textId="77777777" w:rsidR="00372AE4" w:rsidRPr="00F23707" w:rsidRDefault="00F2370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목표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협동조합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설립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초기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30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)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확보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프로젝트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성공을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통한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신뢰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구축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7F67FDA7" w14:textId="77777777" w:rsidR="00372AE4" w:rsidRPr="00F23707" w:rsidRDefault="00F2370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주요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활동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</w:p>
    <w:p w14:paraId="537AF1D2" w14:textId="77777777" w:rsidR="00372AE4" w:rsidRPr="00F23707" w:rsidRDefault="00F23707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사회적협동조합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법인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설립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창립총회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2E9BE353" w14:textId="77777777" w:rsidR="00372AE4" w:rsidRPr="00F23707" w:rsidRDefault="00F23707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반도체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소부장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소상공인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단체를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대상으로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모집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2D6CBF6B" w14:textId="77777777" w:rsidR="00372AE4" w:rsidRPr="00F23707" w:rsidRDefault="00F23707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시범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프로젝트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1: '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우리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가게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잘될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-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특정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상권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예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: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용인중앙시장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)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소상공인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조합원들과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함께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lastRenderedPageBreak/>
        <w:t>유동인구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분석하여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맞춤형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마케팅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전략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리포트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제공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3FF844A9" w14:textId="77777777" w:rsidR="00372AE4" w:rsidRPr="00F23707" w:rsidRDefault="00F23707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시범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프로젝트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2: '</w:t>
      </w:r>
      <w:proofErr w:type="spellStart"/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소부장</w:t>
      </w:r>
      <w:proofErr w:type="spellEnd"/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협력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워크숍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- 3~5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소부장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함께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특정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공통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문제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예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: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특정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장비의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예지보전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)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해결을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위한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가능성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탐색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326EEA9A" w14:textId="77777777" w:rsidR="00372AE4" w:rsidRPr="00F23707" w:rsidRDefault="00F23707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위탁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계약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체결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추진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642ADC4D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</w:p>
    <w:p w14:paraId="5B526551" w14:textId="77777777" w:rsidR="00372AE4" w:rsidRPr="00F23707" w:rsidRDefault="00F23707">
      <w:pPr>
        <w:pStyle w:val="3"/>
        <w:spacing w:before="0" w:after="120" w:line="275" w:lineRule="auto"/>
        <w:rPr>
          <w:rFonts w:ascii="맑은 고딕" w:eastAsia="맑은 고딕" w:hAnsi="맑은 고딕" w:cs="Google Sans"/>
          <w:color w:val="1B1C1D"/>
          <w:sz w:val="22"/>
          <w:szCs w:val="22"/>
        </w:rPr>
      </w:pP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5.2. 2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단계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(2~3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년차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):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함께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가꾸는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데이터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텃밭</w:t>
      </w:r>
    </w:p>
    <w:p w14:paraId="0305AB1F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0B827DCF" w14:textId="77777777" w:rsidR="00372AE4" w:rsidRPr="00F23707" w:rsidRDefault="00F237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목표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100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)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이상으로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확대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핵심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서비스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안정화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커뮤니티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활성화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282134DC" w14:textId="77777777" w:rsidR="00372AE4" w:rsidRPr="00F23707" w:rsidRDefault="00F237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주요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활동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</w:p>
    <w:p w14:paraId="1CF5B168" w14:textId="77777777" w:rsidR="00372AE4" w:rsidRPr="00F23707" w:rsidRDefault="00F2370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'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사랑방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'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정기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운영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1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소상공인을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위한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공공데이터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교육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실시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18A3B70A" w14:textId="77777777" w:rsidR="00372AE4" w:rsidRPr="00F23707" w:rsidRDefault="00F2370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'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우리동네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분석실</w:t>
      </w:r>
      <w:proofErr w:type="spellEnd"/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'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공식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오픈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대상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클라우드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플랫폼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서비스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5BB1CB11" w14:textId="77777777" w:rsidR="00372AE4" w:rsidRPr="00F23707" w:rsidRDefault="00F2370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'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용인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챌린지</w:t>
      </w:r>
      <w:proofErr w:type="spellEnd"/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'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개최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교통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환경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생활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문제를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주제로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시민들이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공공데이터를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해결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아이디어를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제안하는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경진대회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19</w:t>
      </w:r>
    </w:p>
    <w:p w14:paraId="4EC837DC" w14:textId="77777777" w:rsidR="00372AE4" w:rsidRPr="00F23707" w:rsidRDefault="00F2370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빅데이터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플랫폼과의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연계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협력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강화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33</w:t>
      </w:r>
    </w:p>
    <w:p w14:paraId="7213CBA2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</w:pPr>
    </w:p>
    <w:p w14:paraId="7C780873" w14:textId="77777777" w:rsidR="00372AE4" w:rsidRPr="00F23707" w:rsidRDefault="00F23707">
      <w:pPr>
        <w:pStyle w:val="3"/>
        <w:spacing w:before="0" w:after="120" w:line="275" w:lineRule="auto"/>
        <w:rPr>
          <w:rFonts w:ascii="맑은 고딕" w:eastAsia="맑은 고딕" w:hAnsi="맑은 고딕" w:cs="Google Sans"/>
          <w:color w:val="1B1C1D"/>
          <w:sz w:val="22"/>
          <w:szCs w:val="22"/>
        </w:rPr>
      </w:pP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5.3. 3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단계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(4~5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년차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):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풍성한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열매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나누기</w:t>
      </w:r>
    </w:p>
    <w:p w14:paraId="23E914B2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3FCBC050" w14:textId="77777777" w:rsidR="00372AE4" w:rsidRPr="00F23707" w:rsidRDefault="00F237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목표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재정적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자립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마련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기반의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성공적인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사회적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비즈니스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모델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발굴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확산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069D9A21" w14:textId="77777777" w:rsidR="00372AE4" w:rsidRPr="00F23707" w:rsidRDefault="00F237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주요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활동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</w:p>
    <w:p w14:paraId="672E8807" w14:textId="77777777" w:rsidR="00372AE4" w:rsidRPr="00F23707" w:rsidRDefault="00F2370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조합원들의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수요에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기반한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신규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솔루션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(SaaS)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공동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서비스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7F255C8A" w14:textId="77777777" w:rsidR="00372AE4" w:rsidRPr="00F23707" w:rsidRDefault="00F2370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대한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전문성을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바탕으로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인근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지자체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대상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컨설팅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추진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575C1ED4" w14:textId="77777777" w:rsidR="00372AE4" w:rsidRPr="00F23707" w:rsidRDefault="00F2370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챌린지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에서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발굴된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우수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아이디어를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청년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창업으로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연계하는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인큐베이팅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프로그램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운영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04179F3C" w14:textId="77777777" w:rsidR="00372AE4" w:rsidRPr="00F23707" w:rsidRDefault="00F2370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협동조합의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운영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성과와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사회적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가치를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담은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연차보고서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'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발간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194469B6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</w:p>
    <w:p w14:paraId="70982555" w14:textId="77777777" w:rsidR="00372AE4" w:rsidRPr="00F23707" w:rsidRDefault="00F23707">
      <w:pPr>
        <w:pStyle w:val="2"/>
        <w:spacing w:before="0" w:after="120" w:line="275" w:lineRule="auto"/>
        <w:rPr>
          <w:rFonts w:ascii="맑은 고딕" w:eastAsia="맑은 고딕" w:hAnsi="맑은 고딕" w:cs="Google Sans"/>
          <w:color w:val="1B1C1D"/>
          <w:sz w:val="28"/>
          <w:szCs w:val="28"/>
        </w:rPr>
      </w:pP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6.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조직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및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거버넌스</w:t>
      </w:r>
    </w:p>
    <w:p w14:paraId="17DD3341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1C040461" w14:textId="77777777" w:rsidR="00372AE4" w:rsidRPr="00F23707" w:rsidRDefault="00F2370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법적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형태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비영리법인인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사회적협동조합</w:t>
      </w:r>
    </w:p>
    <w:p w14:paraId="6128C6D1" w14:textId="77777777" w:rsidR="00372AE4" w:rsidRPr="00F23707" w:rsidRDefault="00F2370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의사결정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구조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</w:p>
    <w:p w14:paraId="74602800" w14:textId="77777777" w:rsidR="00372AE4" w:rsidRPr="00F23707" w:rsidRDefault="00F2370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총회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모든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1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1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표의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의결권을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가지는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최고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의사결정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.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1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정기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총회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필요시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임시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lastRenderedPageBreak/>
        <w:t>총회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27EB6D4E" w14:textId="77777777" w:rsidR="00372AE4" w:rsidRPr="00F23707" w:rsidRDefault="00F2370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이사회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총회에서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선출된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이사들로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구성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.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일상적인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운영과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집행을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담당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.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이사회는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소부장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소상공인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전문가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다양한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그룹을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대표할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있도록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구성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0DCD12FE" w14:textId="77777777" w:rsidR="00372AE4" w:rsidRPr="00F23707" w:rsidRDefault="00F2370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감사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총회에서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선출하며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회계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운영을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감사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0F5E62F5" w14:textId="77777777" w:rsidR="00372AE4" w:rsidRPr="00F23707" w:rsidRDefault="00F2370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초기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조직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구성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안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):</w:t>
      </w:r>
    </w:p>
    <w:p w14:paraId="33070BD3" w14:textId="77777777" w:rsidR="00372AE4" w:rsidRPr="00F23707" w:rsidRDefault="00F2370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사무국장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(1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):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전반적인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운영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총괄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305D67AF" w14:textId="77777777" w:rsidR="00372AE4" w:rsidRPr="00F23707" w:rsidRDefault="00F2370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분석가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(1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):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프로젝트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담당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0A5F69BD" w14:textId="77777777" w:rsidR="00372AE4" w:rsidRPr="00F23707" w:rsidRDefault="00F2370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커뮤니티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매니저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(1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):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관리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교육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행사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기획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대외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협력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담당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09681DE1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</w:p>
    <w:p w14:paraId="7A4EE646" w14:textId="77777777" w:rsidR="00372AE4" w:rsidRPr="00F23707" w:rsidRDefault="00F23707">
      <w:pPr>
        <w:pStyle w:val="2"/>
        <w:spacing w:before="0" w:after="120" w:line="275" w:lineRule="auto"/>
        <w:rPr>
          <w:rFonts w:ascii="맑은 고딕" w:eastAsia="맑은 고딕" w:hAnsi="맑은 고딕" w:cs="Google Sans"/>
          <w:color w:val="1B1C1D"/>
          <w:sz w:val="28"/>
          <w:szCs w:val="28"/>
        </w:rPr>
      </w:pP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7.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재정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계획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: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어떻게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지속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가능할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것인가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?</w:t>
      </w:r>
    </w:p>
    <w:p w14:paraId="3FE50BB5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50FEF765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YCDH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다각화된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수입원을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통해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안정적인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운영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기반을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마련합니다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6065B2F5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</w:p>
    <w:tbl>
      <w:tblPr>
        <w:tblStyle w:val="a6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72AE4" w:rsidRPr="00F23707" w14:paraId="20E38B4C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88F55F8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수입원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E1D352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내용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B74F4E4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근거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및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확장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계획</w:t>
            </w:r>
          </w:p>
        </w:tc>
      </w:tr>
      <w:tr w:rsidR="00372AE4" w:rsidRPr="00F23707" w14:paraId="5FA406A8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463AC7D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조합원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출자금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및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회비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EDD1500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(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초기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)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설립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동의자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5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인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이상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, (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확장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)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조합원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가입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출자금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및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연회비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/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월회비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.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27B4F74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안정적인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기본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운영비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확보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.</w:t>
            </w:r>
          </w:p>
        </w:tc>
      </w:tr>
      <w:tr w:rsidR="00372AE4" w:rsidRPr="00F23707" w14:paraId="3DBB3F38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2A03BFD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용인시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위탁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사업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82A3466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맑은 고딕" w:eastAsia="맑은 고딕" w:hAnsi="맑은 고딕" w:cs="Google Sans Text"/>
                <w:color w:val="444746"/>
                <w:sz w:val="20"/>
                <w:szCs w:val="20"/>
                <w:vertAlign w:val="superscript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데이터기반행정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조례에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근거한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분석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및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플랫폼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관리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용역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수주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.</w:t>
            </w:r>
            <w:r w:rsidRPr="00F23707">
              <w:rPr>
                <w:rFonts w:ascii="맑은 고딕" w:eastAsia="맑은 고딕" w:hAnsi="맑은 고딕" w:cs="Google Sans Text"/>
                <w:color w:val="444746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628FE94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가장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확실하고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규모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있는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초기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수입원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.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시의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기반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행정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'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우수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'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등급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달성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444746"/>
                <w:sz w:val="20"/>
                <w:szCs w:val="20"/>
                <w:vertAlign w:val="superscript"/>
              </w:rPr>
              <w:t>35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은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협력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가능성을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높임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.</w:t>
            </w:r>
          </w:p>
        </w:tc>
      </w:tr>
      <w:tr w:rsidR="00372AE4" w:rsidRPr="00F23707" w14:paraId="72B68064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3751DCF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서비스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이용료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F057F91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'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우리동네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proofErr w:type="spellStart"/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분석실</w:t>
            </w:r>
            <w:proofErr w:type="spellEnd"/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(PaaS)'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이용료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맞춤형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분석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보고서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판매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등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.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0FBB0B3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조합원에게는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원가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수준의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저렴한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비용으로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제공하여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부담을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낮추고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비조합원에게는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차등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요금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적용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.</w:t>
            </w:r>
          </w:p>
        </w:tc>
      </w:tr>
      <w:tr w:rsidR="00372AE4" w:rsidRPr="00F23707" w14:paraId="2114D581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E687376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정부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및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민간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지원금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8226EE0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사회적경제기업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육성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지원사업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활용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촉진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관련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정부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lastRenderedPageBreak/>
              <w:t>공모사업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민간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재단의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사회공헌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프로젝트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등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.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046EA1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lastRenderedPageBreak/>
              <w:t>사업의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공익성을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바탕으로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적극적인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외부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자금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유치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.</w:t>
            </w:r>
          </w:p>
        </w:tc>
      </w:tr>
      <w:tr w:rsidR="00372AE4" w:rsidRPr="00F23707" w14:paraId="5EB1212D" w14:textId="77777777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4F867D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교육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및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컨설팅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수입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E72DF9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공공데이터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활용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교육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중소기업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대상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데이터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전략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컨설팅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등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.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DB64A7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사업이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안정화된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3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년차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이후부터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신규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수입원으로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개발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.</w:t>
            </w:r>
          </w:p>
        </w:tc>
      </w:tr>
    </w:tbl>
    <w:p w14:paraId="4C529DBA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초기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2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년간은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위탁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사업과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정부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지원금을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핵심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수입원으로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삼아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조직의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기틀을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다지고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, 3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년차부터는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서비스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이용료와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교육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/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컨설팅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비중을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점차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늘려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재정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자립도를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높여나갈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계획입니다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1879D55E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</w:p>
    <w:p w14:paraId="14FB471A" w14:textId="77777777" w:rsidR="00372AE4" w:rsidRPr="00F23707" w:rsidRDefault="00F23707">
      <w:pPr>
        <w:pStyle w:val="2"/>
        <w:spacing w:before="0" w:after="120" w:line="275" w:lineRule="auto"/>
        <w:rPr>
          <w:rFonts w:ascii="맑은 고딕" w:eastAsia="맑은 고딕" w:hAnsi="맑은 고딕" w:cs="Google Sans"/>
          <w:color w:val="1B1C1D"/>
          <w:sz w:val="28"/>
          <w:szCs w:val="28"/>
        </w:rPr>
      </w:pP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8.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예산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및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조합원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출자금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계획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(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현실화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안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)</w:t>
      </w:r>
    </w:p>
    <w:p w14:paraId="06E35CA8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5B6652F3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7F891DC6" w14:textId="77777777" w:rsidR="00372AE4" w:rsidRPr="00F23707" w:rsidRDefault="00F23707">
      <w:pPr>
        <w:pStyle w:val="3"/>
        <w:spacing w:before="0" w:after="120" w:line="275" w:lineRule="auto"/>
        <w:rPr>
          <w:rFonts w:ascii="맑은 고딕" w:eastAsia="맑은 고딕" w:hAnsi="맑은 고딕" w:cs="Google Sans"/>
          <w:color w:val="1B1C1D"/>
          <w:sz w:val="22"/>
          <w:szCs w:val="22"/>
        </w:rPr>
      </w:pP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8.1.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재정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철학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: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작게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시작하여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,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함께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proofErr w:type="spellStart"/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키워나갑니다</w:t>
      </w:r>
      <w:proofErr w:type="spellEnd"/>
    </w:p>
    <w:p w14:paraId="4A482B8A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4DBB3BA7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YCDH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최소한의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비용으로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최대의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사회적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가치를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창출하는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것을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목표로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.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초기에는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고정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비용을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최소화하고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조합원의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참여와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외부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자원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정부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지원사업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)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적극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활용하여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재정적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부담을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줄이는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스타트업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(Lean Startup)'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방식으로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운영합니다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22EC4C70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</w:p>
    <w:p w14:paraId="5E3D2533" w14:textId="77777777" w:rsidR="00372AE4" w:rsidRPr="00F23707" w:rsidRDefault="00F23707">
      <w:pPr>
        <w:pStyle w:val="3"/>
        <w:spacing w:before="0" w:after="120" w:line="275" w:lineRule="auto"/>
        <w:rPr>
          <w:rFonts w:ascii="맑은 고딕" w:eastAsia="맑은 고딕" w:hAnsi="맑은 고딕" w:cs="Google Sans"/>
          <w:color w:val="1B1C1D"/>
          <w:sz w:val="22"/>
          <w:szCs w:val="22"/>
        </w:rPr>
      </w:pP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8.2.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초기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설립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예산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(</w:t>
      </w:r>
      <w:proofErr w:type="spellStart"/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최소안</w:t>
      </w:r>
      <w:proofErr w:type="spellEnd"/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)</w:t>
      </w:r>
    </w:p>
    <w:p w14:paraId="6AC8FE6D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3BD580D4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협동조합의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출범을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위한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필수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비용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중심으로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예산을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최소화했습니다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08BC07C8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</w:p>
    <w:tbl>
      <w:tblPr>
        <w:tblStyle w:val="a7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72AE4" w:rsidRPr="00F23707" w14:paraId="12FEDA92" w14:textId="77777777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0833110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항목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3FE0F80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세부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내용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4A56F6D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추정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금액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(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원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9B07ED7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비고</w:t>
            </w:r>
          </w:p>
        </w:tc>
      </w:tr>
      <w:tr w:rsidR="00372AE4" w:rsidRPr="00F23707" w14:paraId="3856BDC5" w14:textId="77777777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613CC0F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법인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proofErr w:type="spellStart"/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설립비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0883E0E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맑은 고딕" w:eastAsia="맑은 고딕" w:hAnsi="맑은 고딕" w:cs="Google Sans Text"/>
                <w:color w:val="444746"/>
                <w:sz w:val="20"/>
                <w:szCs w:val="20"/>
                <w:vertAlign w:val="superscript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등기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공증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등록면허세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등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행정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비용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444746"/>
                <w:sz w:val="20"/>
                <w:szCs w:val="20"/>
                <w:vertAlign w:val="superscript"/>
              </w:rPr>
              <w:t>38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5C17A6D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2,000,000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A826B2F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실비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정산</w:t>
            </w:r>
          </w:p>
        </w:tc>
      </w:tr>
      <w:tr w:rsidR="00372AE4" w:rsidRPr="00F23707" w14:paraId="0E202834" w14:textId="77777777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2BB0448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lastRenderedPageBreak/>
              <w:t>사무공간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확보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BA03692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맑은 고딕" w:eastAsia="맑은 고딕" w:hAnsi="맑은 고딕" w:cs="Google Sans Text"/>
                <w:color w:val="444746"/>
                <w:sz w:val="20"/>
                <w:szCs w:val="20"/>
                <w:vertAlign w:val="superscript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용인시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사회적경제지원센터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내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개방형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사무공간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입주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444746"/>
                <w:sz w:val="20"/>
                <w:szCs w:val="20"/>
                <w:vertAlign w:val="superscript"/>
              </w:rPr>
              <w:t>39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C5A2E9F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1,000,000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ABB4A59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보증금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또는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최소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실비</w:t>
            </w:r>
          </w:p>
        </w:tc>
      </w:tr>
      <w:tr w:rsidR="00372AE4" w:rsidRPr="00F23707" w14:paraId="2D306688" w14:textId="77777777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2B30DA3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기본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비품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구매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A1EE947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중고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사무용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PC 2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대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복합기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기본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사무용품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EE81212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3,000,000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80A461C" w14:textId="77777777" w:rsidR="00372AE4" w:rsidRPr="00F23707" w:rsidRDefault="00372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</w:p>
        </w:tc>
      </w:tr>
      <w:tr w:rsidR="00372AE4" w:rsidRPr="00F23707" w14:paraId="76052A2E" w14:textId="77777777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4DA3863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기본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인프라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구축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2B204A8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조합원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소통을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위한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웹사이트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(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템플릿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기반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),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클라우드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서비스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초기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세팅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26980F0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3,000,000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4846435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오픈소스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및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저비용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솔루션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활용</w:t>
            </w:r>
          </w:p>
        </w:tc>
      </w:tr>
      <w:tr w:rsidR="00372AE4" w:rsidRPr="00F23707" w14:paraId="7EF6ACC7" w14:textId="77777777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301A40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홍보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및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모집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비용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36BE6B0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온라인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홍보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소규모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설명회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개최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(1~2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회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D7DB4D2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1,000,000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A8EAFAF" w14:textId="77777777" w:rsidR="00372AE4" w:rsidRPr="00F23707" w:rsidRDefault="00372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</w:p>
        </w:tc>
      </w:tr>
      <w:tr w:rsidR="00372AE4" w:rsidRPr="00F23707" w14:paraId="1D3C2422" w14:textId="77777777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4F5730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예비비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6D0A0E1" w14:textId="77777777" w:rsidR="00372AE4" w:rsidRPr="00F23707" w:rsidRDefault="00372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CB8CCC7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2,000,000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894BDA5" w14:textId="77777777" w:rsidR="00372AE4" w:rsidRPr="00F23707" w:rsidRDefault="00372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</w:p>
        </w:tc>
      </w:tr>
      <w:tr w:rsidR="00372AE4" w:rsidRPr="00F23707" w14:paraId="37471DF1" w14:textId="77777777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742E0E1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합계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BB9D7E0" w14:textId="77777777" w:rsidR="00372AE4" w:rsidRPr="00F23707" w:rsidRDefault="00372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39B98CC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12,000,000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3419D94" w14:textId="77777777" w:rsidR="00372AE4" w:rsidRPr="00F23707" w:rsidRDefault="00372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</w:p>
        </w:tc>
      </w:tr>
    </w:tbl>
    <w:p w14:paraId="3E548509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b/>
          <w:color w:val="1B1C1D"/>
          <w:sz w:val="18"/>
          <w:szCs w:val="18"/>
        </w:rPr>
      </w:pPr>
    </w:p>
    <w:p w14:paraId="4B8085FB" w14:textId="77777777" w:rsidR="00372AE4" w:rsidRPr="00F23707" w:rsidRDefault="00F23707">
      <w:pPr>
        <w:pStyle w:val="3"/>
        <w:spacing w:before="0" w:after="120" w:line="275" w:lineRule="auto"/>
        <w:rPr>
          <w:rFonts w:ascii="맑은 고딕" w:eastAsia="맑은 고딕" w:hAnsi="맑은 고딕" w:cs="Google Sans"/>
          <w:color w:val="1B1C1D"/>
          <w:sz w:val="22"/>
          <w:szCs w:val="22"/>
        </w:rPr>
      </w:pP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8.3.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연간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운영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예산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(1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차년도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proofErr w:type="spellStart"/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긴축안</w:t>
      </w:r>
      <w:proofErr w:type="spellEnd"/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)</w:t>
      </w:r>
    </w:p>
    <w:p w14:paraId="1CA0D49D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61094A20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인건비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부담을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줄이고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정부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지원사업과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연계하여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운영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효율을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극대화하는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긴축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예산안입니다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3C6D8537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</w:p>
    <w:tbl>
      <w:tblPr>
        <w:tblStyle w:val="a8"/>
        <w:tblW w:w="936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72AE4" w:rsidRPr="00F23707" w14:paraId="0C23EB0F" w14:textId="77777777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09C75C8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항목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D5F5B97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세부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내용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E4972D7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추정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금액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(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원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2C78AC9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비고</w:t>
            </w:r>
          </w:p>
        </w:tc>
      </w:tr>
      <w:tr w:rsidR="00372AE4" w:rsidRPr="00F23707" w14:paraId="4D2FA45F" w14:textId="77777777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8FD4E1A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인건비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8AA295E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2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명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(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사무국장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커뮤니티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매니저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301C089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70,000,000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54402E3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맑은 고딕" w:eastAsia="맑은 고딕" w:hAnsi="맑은 고딕" w:cs="Google Sans Text"/>
                <w:color w:val="444746"/>
                <w:sz w:val="20"/>
                <w:szCs w:val="20"/>
                <w:vertAlign w:val="superscript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사회적기업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일자리창출사업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연계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자부담분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기준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444746"/>
                <w:sz w:val="20"/>
                <w:szCs w:val="20"/>
                <w:vertAlign w:val="superscript"/>
              </w:rPr>
              <w:t>40</w:t>
            </w:r>
          </w:p>
        </w:tc>
      </w:tr>
      <w:tr w:rsidR="00372AE4" w:rsidRPr="00F23707" w14:paraId="1B1C6ECE" w14:textId="77777777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C19C44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lastRenderedPageBreak/>
              <w:t>사무실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운영비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994A8AF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관리비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통신비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인터넷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등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717FC17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6,000,000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E2EF93C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월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50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만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원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기준</w:t>
            </w:r>
          </w:p>
        </w:tc>
      </w:tr>
      <w:tr w:rsidR="00372AE4" w:rsidRPr="00F23707" w14:paraId="3568A09D" w14:textId="77777777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CD39FFE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플랫폼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유지보수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DAD8DDE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클라우드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서버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비용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도메인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보안인증서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등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6285924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5,000,000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4F0653D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사용량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기반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최소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운영</w:t>
            </w:r>
          </w:p>
        </w:tc>
      </w:tr>
      <w:tr w:rsidR="00372AE4" w:rsidRPr="00F23707" w14:paraId="5517CA0B" w14:textId="77777777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9E67D82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사업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proofErr w:type="spellStart"/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수행비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A6988DD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rFonts w:ascii="맑은 고딕" w:eastAsia="맑은 고딕" w:hAnsi="맑은 고딕" w:cs="Google Sans Text"/>
                <w:color w:val="444746"/>
                <w:sz w:val="20"/>
                <w:szCs w:val="20"/>
                <w:vertAlign w:val="superscript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교육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/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워크숍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(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재료비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), </w:t>
            </w:r>
            <w:proofErr w:type="spellStart"/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리빙랩</w:t>
            </w:r>
            <w:proofErr w:type="spellEnd"/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프로젝트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지원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(2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개팀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x300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만원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) </w:t>
            </w:r>
            <w:r w:rsidRPr="00F23707">
              <w:rPr>
                <w:rFonts w:ascii="맑은 고딕" w:eastAsia="맑은 고딕" w:hAnsi="맑은 고딕" w:cs="Google Sans Text"/>
                <w:color w:val="444746"/>
                <w:sz w:val="20"/>
                <w:szCs w:val="20"/>
                <w:vertAlign w:val="superscript"/>
              </w:rPr>
              <w:t>39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B47FAB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10,000,000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092A6DA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외부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proofErr w:type="spellStart"/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강사비</w:t>
            </w:r>
            <w:proofErr w:type="spellEnd"/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등은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재능기부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/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별도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지원금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활용</w:t>
            </w:r>
          </w:p>
        </w:tc>
      </w:tr>
      <w:tr w:rsidR="00372AE4" w:rsidRPr="00F23707" w14:paraId="6C9393A3" w14:textId="77777777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CAEE177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일반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운영비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C0C4110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세무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/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회계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수수료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비품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,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여비교통비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 xml:space="preserve"> </w:t>
            </w: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등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28CA71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  <w:t>7,000,000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0EB43C4" w14:textId="77777777" w:rsidR="00372AE4" w:rsidRPr="00F23707" w:rsidRDefault="00372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Google Sans Text"/>
                <w:color w:val="1B1C1D"/>
                <w:sz w:val="18"/>
                <w:szCs w:val="18"/>
              </w:rPr>
            </w:pPr>
          </w:p>
        </w:tc>
      </w:tr>
      <w:tr w:rsidR="00372AE4" w:rsidRPr="00F23707" w14:paraId="7A45F8FE" w14:textId="77777777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493C175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합계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3719F69" w14:textId="77777777" w:rsidR="00372AE4" w:rsidRPr="00F23707" w:rsidRDefault="00372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8FD6D5E" w14:textId="77777777" w:rsidR="00372AE4" w:rsidRPr="00F23707" w:rsidRDefault="00F237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5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  <w:r w:rsidRPr="00F23707"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  <w:t>98,000,000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D596A0B" w14:textId="77777777" w:rsidR="00372AE4" w:rsidRPr="00F23707" w:rsidRDefault="00372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Google Sans Text"/>
                <w:b/>
                <w:color w:val="1B1C1D"/>
                <w:sz w:val="18"/>
                <w:szCs w:val="18"/>
              </w:rPr>
            </w:pPr>
          </w:p>
        </w:tc>
      </w:tr>
    </w:tbl>
    <w:p w14:paraId="696E0FAC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 Text"/>
          <w:b/>
          <w:color w:val="1B1C1D"/>
          <w:sz w:val="18"/>
          <w:szCs w:val="18"/>
        </w:rPr>
      </w:pPr>
    </w:p>
    <w:p w14:paraId="3E5C2CCD" w14:textId="77777777" w:rsidR="00372AE4" w:rsidRPr="00F23707" w:rsidRDefault="00F23707">
      <w:pPr>
        <w:pStyle w:val="3"/>
        <w:spacing w:before="0" w:after="120" w:line="275" w:lineRule="auto"/>
        <w:rPr>
          <w:rFonts w:ascii="맑은 고딕" w:eastAsia="맑은 고딕" w:hAnsi="맑은 고딕" w:cs="Google Sans"/>
          <w:color w:val="1B1C1D"/>
          <w:sz w:val="22"/>
          <w:szCs w:val="22"/>
        </w:rPr>
      </w:pP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8.4.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조합원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출자금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및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연회비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안내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(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현실화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안</w:t>
      </w:r>
      <w:r w:rsidRPr="00F23707">
        <w:rPr>
          <w:rFonts w:ascii="맑은 고딕" w:eastAsia="맑은 고딕" w:hAnsi="맑은 고딕" w:cs="Google Sans"/>
          <w:color w:val="1B1C1D"/>
          <w:sz w:val="22"/>
          <w:szCs w:val="22"/>
        </w:rPr>
        <w:t>)</w:t>
      </w:r>
    </w:p>
    <w:p w14:paraId="712F7CDA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45D5A2DE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주인으로서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책임감을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높이고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안정적인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운영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기반을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마련하기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위해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출자금과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연회비를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현실적으로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조정합니다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.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연회비는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조합의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핵심적인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경상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운영비로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사용됩니다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2FD5F93D" w14:textId="77777777" w:rsidR="00372AE4" w:rsidRPr="00F23707" w:rsidRDefault="00F237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출자금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(1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구좌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기준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가입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시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1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회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납부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)</w:t>
      </w:r>
    </w:p>
    <w:p w14:paraId="3EC763CA" w14:textId="77777777" w:rsidR="00372AE4" w:rsidRPr="00F23707" w:rsidRDefault="00F2370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개인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조합원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(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학생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):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100,000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원</w:t>
      </w:r>
    </w:p>
    <w:p w14:paraId="024C12EE" w14:textId="77777777" w:rsidR="00372AE4" w:rsidRPr="00F23707" w:rsidRDefault="00F2370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소상공인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조합원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(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개인사업자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):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500,000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원</w:t>
      </w:r>
    </w:p>
    <w:p w14:paraId="3B7EE012" w14:textId="77777777" w:rsidR="00372AE4" w:rsidRPr="00F23707" w:rsidRDefault="00F2370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기업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/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단체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조합원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(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법인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):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1,000,000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원</w:t>
      </w:r>
    </w:p>
    <w:p w14:paraId="0D66E172" w14:textId="77777777" w:rsidR="00372AE4" w:rsidRPr="00F23707" w:rsidRDefault="00F23707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안내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: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출자금은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조합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탈퇴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시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정관에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따라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환급됩니다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.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출자금액과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무관하게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모든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조합원은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'1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인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1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표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'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의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동등한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의결권을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가집니다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.</w:t>
      </w:r>
    </w:p>
    <w:p w14:paraId="3EE380CC" w14:textId="77777777" w:rsidR="00372AE4" w:rsidRPr="00F23707" w:rsidRDefault="00F237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연회비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(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매년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납부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)</w:t>
      </w:r>
    </w:p>
    <w:p w14:paraId="38D0D64B" w14:textId="77777777" w:rsidR="00372AE4" w:rsidRPr="00F23707" w:rsidRDefault="00F2370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개인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조합원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: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50,000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원</w:t>
      </w:r>
    </w:p>
    <w:p w14:paraId="3EB9E053" w14:textId="77777777" w:rsidR="00372AE4" w:rsidRPr="00F23707" w:rsidRDefault="00F2370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소상공인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조합원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: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300,000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원</w:t>
      </w:r>
    </w:p>
    <w:p w14:paraId="7BDFAB43" w14:textId="77777777" w:rsidR="00372AE4" w:rsidRPr="00F23707" w:rsidRDefault="00F2370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기업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/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단체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조합원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: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700,000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원</w:t>
      </w:r>
    </w:p>
    <w:p w14:paraId="4EBA24BF" w14:textId="77777777" w:rsidR="00372AE4" w:rsidRPr="00F23707" w:rsidRDefault="00F23707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안내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: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연회비는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조합의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지속적인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서비스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(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교육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커뮤니티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운영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기본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인프라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유지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등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)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를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위해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사용되며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lastRenderedPageBreak/>
        <w:t>조합원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총회를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통해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투명하게</w:t>
      </w:r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결산됩니다</w:t>
      </w:r>
      <w:proofErr w:type="spellEnd"/>
      <w:r w:rsidRPr="00F23707">
        <w:rPr>
          <w:rFonts w:ascii="맑은 고딕" w:eastAsia="맑은 고딕" w:hAnsi="맑은 고딕" w:cs="Google Sans Text"/>
          <w:i/>
          <w:color w:val="1B1C1D"/>
          <w:sz w:val="18"/>
          <w:szCs w:val="18"/>
        </w:rPr>
        <w:t>.</w:t>
      </w:r>
    </w:p>
    <w:p w14:paraId="56209385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맑은 고딕" w:eastAsia="맑은 고딕" w:hAnsi="맑은 고딕" w:cs="Google Sans Text"/>
          <w:i/>
          <w:color w:val="1B1C1D"/>
          <w:sz w:val="18"/>
          <w:szCs w:val="18"/>
        </w:rPr>
      </w:pPr>
    </w:p>
    <w:p w14:paraId="3AC830E1" w14:textId="77777777" w:rsidR="00372AE4" w:rsidRPr="00F23707" w:rsidRDefault="00F23707">
      <w:pPr>
        <w:pStyle w:val="2"/>
        <w:spacing w:before="0" w:after="120" w:line="275" w:lineRule="auto"/>
        <w:rPr>
          <w:rFonts w:ascii="맑은 고딕" w:eastAsia="맑은 고딕" w:hAnsi="맑은 고딕" w:cs="Google Sans"/>
          <w:color w:val="1B1C1D"/>
          <w:sz w:val="28"/>
          <w:szCs w:val="28"/>
        </w:rPr>
      </w:pP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9.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기대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효과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및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사회적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 xml:space="preserve"> </w:t>
      </w:r>
      <w:r w:rsidRPr="00F23707">
        <w:rPr>
          <w:rFonts w:ascii="맑은 고딕" w:eastAsia="맑은 고딕" w:hAnsi="맑은 고딕" w:cs="Google Sans"/>
          <w:color w:val="1B1C1D"/>
          <w:sz w:val="28"/>
          <w:szCs w:val="28"/>
        </w:rPr>
        <w:t>임팩트</w:t>
      </w:r>
    </w:p>
    <w:p w14:paraId="2D08003B" w14:textId="77777777" w:rsidR="00372AE4" w:rsidRPr="00F23707" w:rsidRDefault="00372AE4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 w:cs="Google Sans"/>
          <w:color w:val="1B1C1D"/>
          <w:sz w:val="18"/>
          <w:szCs w:val="18"/>
        </w:rPr>
      </w:pPr>
    </w:p>
    <w:p w14:paraId="26FD9EC4" w14:textId="77777777" w:rsidR="00372AE4" w:rsidRPr="00F23707" w:rsidRDefault="00F2370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경제적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효과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</w:p>
    <w:p w14:paraId="6AC09C0B" w14:textId="77777777" w:rsidR="00372AE4" w:rsidRPr="00F23707" w:rsidRDefault="00F2370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지역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중소기업의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역량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강화로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생산성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향상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경쟁력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제고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36</w:t>
      </w:r>
    </w:p>
    <w:p w14:paraId="7A2F3FD6" w14:textId="77777777" w:rsidR="00372AE4" w:rsidRPr="00F23707" w:rsidRDefault="00F2370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기반의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소상공인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창업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경영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혁신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01B0FFE3" w14:textId="77777777" w:rsidR="00372AE4" w:rsidRPr="00F23707" w:rsidRDefault="00F23707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분석가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커뮤니티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매니저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지역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신규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일자리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창출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7E5566C7" w14:textId="77777777" w:rsidR="00372AE4" w:rsidRPr="00F23707" w:rsidRDefault="00F2370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사회적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효과</w:t>
      </w:r>
      <w:r w:rsidRPr="00F23707">
        <w:rPr>
          <w:rFonts w:ascii="맑은 고딕" w:eastAsia="맑은 고딕" w:hAnsi="맑은 고딕" w:cs="Google Sans Text"/>
          <w:b/>
          <w:color w:val="1B1C1D"/>
          <w:sz w:val="18"/>
          <w:szCs w:val="18"/>
        </w:rPr>
        <w:t>:</w:t>
      </w:r>
    </w:p>
    <w:p w14:paraId="2D54CCCB" w14:textId="77777777" w:rsidR="00372AE4" w:rsidRPr="00F23707" w:rsidRDefault="00F23707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시민들이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기반하여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지역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문제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해결에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직접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참여하는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'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리빙랩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'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활성화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  <w:r w:rsidRPr="00F23707">
        <w:rPr>
          <w:rFonts w:ascii="맑은 고딕" w:eastAsia="맑은 고딕" w:hAnsi="맑은 고딕" w:cs="Google Sans Text"/>
          <w:color w:val="444746"/>
          <w:sz w:val="20"/>
          <w:szCs w:val="20"/>
          <w:vertAlign w:val="superscript"/>
        </w:rPr>
        <w:t>9</w:t>
      </w:r>
    </w:p>
    <w:p w14:paraId="294152E7" w14:textId="77777777" w:rsidR="00372AE4" w:rsidRPr="00F23707" w:rsidRDefault="00F23707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교육을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통한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시민들의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디지털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격차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해소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proofErr w:type="spellStart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리터러시</w:t>
      </w:r>
      <w:proofErr w:type="spellEnd"/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향상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4A162283" w14:textId="77777777" w:rsidR="00372AE4" w:rsidRPr="00F23707" w:rsidRDefault="00F23707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투명한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공개와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활용을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통한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행정의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신뢰도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및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투명성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증진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4E36D714" w14:textId="77777777" w:rsidR="00372AE4" w:rsidRPr="00F23707" w:rsidRDefault="00F23707">
      <w:pPr>
        <w:pBdr>
          <w:top w:val="nil"/>
          <w:left w:val="nil"/>
          <w:bottom w:val="nil"/>
          <w:right w:val="nil"/>
          <w:between w:val="nil"/>
        </w:pBdr>
        <w:spacing w:before="240" w:after="255" w:line="275" w:lineRule="auto"/>
        <w:rPr>
          <w:rFonts w:ascii="맑은 고딕" w:eastAsia="맑은 고딕" w:hAnsi="맑은 고딕" w:cs="Google Sans Text"/>
          <w:color w:val="1B1C1D"/>
          <w:sz w:val="18"/>
          <w:szCs w:val="18"/>
        </w:rPr>
      </w:pP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YCDH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기술과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자본의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논리가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아닌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사람과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협력의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가치를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중심으로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생태계를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만들어가겠습니다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.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데이터라는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새로운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자원이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용인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시민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모두의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삶을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풍요롭게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하는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공공재가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될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있도록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,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여러분의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참여와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지지를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 xml:space="preserve"> 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기다립니다</w:t>
      </w:r>
      <w:r w:rsidRPr="00F23707">
        <w:rPr>
          <w:rFonts w:ascii="맑은 고딕" w:eastAsia="맑은 고딕" w:hAnsi="맑은 고딕" w:cs="Google Sans Text"/>
          <w:color w:val="1B1C1D"/>
          <w:sz w:val="18"/>
          <w:szCs w:val="18"/>
        </w:rPr>
        <w:t>.</w:t>
      </w:r>
    </w:p>
    <w:p w14:paraId="105E957F" w14:textId="77777777" w:rsidR="00F23707" w:rsidRDefault="00F23707">
      <w:pPr>
        <w:pStyle w:val="4"/>
        <w:spacing w:before="0"/>
        <w:rPr>
          <w:rFonts w:ascii="맑은 고딕" w:eastAsia="맑은 고딕" w:hAnsi="맑은 고딕" w:cs="Google Sans"/>
          <w:sz w:val="20"/>
          <w:szCs w:val="20"/>
        </w:rPr>
      </w:pPr>
    </w:p>
    <w:p w14:paraId="03DC8E48" w14:textId="77777777" w:rsidR="00F23707" w:rsidRDefault="00F23707">
      <w:pPr>
        <w:pStyle w:val="4"/>
        <w:spacing w:before="0"/>
        <w:rPr>
          <w:rFonts w:ascii="맑은 고딕" w:eastAsia="맑은 고딕" w:hAnsi="맑은 고딕" w:cs="Google Sans"/>
          <w:sz w:val="20"/>
          <w:szCs w:val="20"/>
        </w:rPr>
      </w:pPr>
    </w:p>
    <w:p w14:paraId="3DE103AA" w14:textId="77777777" w:rsidR="00F23707" w:rsidRDefault="00F23707">
      <w:pPr>
        <w:pStyle w:val="4"/>
        <w:spacing w:before="0"/>
        <w:rPr>
          <w:rFonts w:ascii="맑은 고딕" w:eastAsia="맑은 고딕" w:hAnsi="맑은 고딕" w:cs="Google Sans"/>
          <w:sz w:val="20"/>
          <w:szCs w:val="20"/>
        </w:rPr>
      </w:pPr>
    </w:p>
    <w:p w14:paraId="16F72747" w14:textId="77777777" w:rsidR="00F23707" w:rsidRDefault="00F23707">
      <w:pPr>
        <w:pStyle w:val="4"/>
        <w:spacing w:before="0"/>
        <w:rPr>
          <w:rFonts w:ascii="맑은 고딕" w:eastAsia="맑은 고딕" w:hAnsi="맑은 고딕" w:cs="Google Sans"/>
          <w:sz w:val="20"/>
          <w:szCs w:val="20"/>
        </w:rPr>
      </w:pPr>
    </w:p>
    <w:p w14:paraId="059BBCFB" w14:textId="77777777" w:rsidR="00F23707" w:rsidRDefault="00F23707">
      <w:pPr>
        <w:pStyle w:val="4"/>
        <w:spacing w:before="0"/>
        <w:rPr>
          <w:rFonts w:ascii="맑은 고딕" w:eastAsia="맑은 고딕" w:hAnsi="맑은 고딕" w:cs="Google Sans"/>
          <w:sz w:val="20"/>
          <w:szCs w:val="20"/>
        </w:rPr>
      </w:pPr>
    </w:p>
    <w:p w14:paraId="17322A29" w14:textId="77777777" w:rsidR="00F23707" w:rsidRDefault="00F23707">
      <w:pPr>
        <w:pStyle w:val="4"/>
        <w:spacing w:before="0"/>
        <w:rPr>
          <w:rFonts w:ascii="맑은 고딕" w:eastAsia="맑은 고딕" w:hAnsi="맑은 고딕" w:cs="Google Sans"/>
          <w:sz w:val="20"/>
          <w:szCs w:val="20"/>
        </w:rPr>
      </w:pPr>
    </w:p>
    <w:p w14:paraId="516B8B90" w14:textId="77777777" w:rsidR="00F23707" w:rsidRDefault="00F23707">
      <w:pPr>
        <w:pStyle w:val="4"/>
        <w:spacing w:before="0"/>
        <w:rPr>
          <w:rFonts w:ascii="맑은 고딕" w:eastAsia="맑은 고딕" w:hAnsi="맑은 고딕" w:cs="Google Sans"/>
          <w:sz w:val="20"/>
          <w:szCs w:val="20"/>
        </w:rPr>
      </w:pPr>
    </w:p>
    <w:p w14:paraId="1D87255B" w14:textId="77777777" w:rsidR="00F23707" w:rsidRDefault="00F23707">
      <w:pPr>
        <w:pStyle w:val="4"/>
        <w:spacing w:before="0"/>
        <w:rPr>
          <w:rFonts w:ascii="맑은 고딕" w:eastAsia="맑은 고딕" w:hAnsi="맑은 고딕" w:cs="Google Sans"/>
          <w:sz w:val="20"/>
          <w:szCs w:val="20"/>
        </w:rPr>
      </w:pPr>
    </w:p>
    <w:p w14:paraId="6FBDC397" w14:textId="77777777" w:rsidR="00F23707" w:rsidRDefault="00F23707">
      <w:pPr>
        <w:pStyle w:val="4"/>
        <w:spacing w:before="0"/>
        <w:rPr>
          <w:rFonts w:ascii="맑은 고딕" w:eastAsia="맑은 고딕" w:hAnsi="맑은 고딕" w:cs="Google Sans"/>
          <w:sz w:val="20"/>
          <w:szCs w:val="20"/>
        </w:rPr>
      </w:pPr>
    </w:p>
    <w:p w14:paraId="1126BCDB" w14:textId="77777777" w:rsidR="00F23707" w:rsidRDefault="00F23707">
      <w:pPr>
        <w:pStyle w:val="4"/>
        <w:spacing w:before="0"/>
        <w:rPr>
          <w:rFonts w:ascii="맑은 고딕" w:eastAsia="맑은 고딕" w:hAnsi="맑은 고딕" w:cs="Google Sans"/>
          <w:sz w:val="20"/>
          <w:szCs w:val="20"/>
        </w:rPr>
      </w:pPr>
    </w:p>
    <w:p w14:paraId="28E5EBCA" w14:textId="5E056CAB" w:rsidR="00372AE4" w:rsidRPr="00F23707" w:rsidRDefault="00F23707">
      <w:pPr>
        <w:pStyle w:val="4"/>
        <w:spacing w:before="0"/>
        <w:rPr>
          <w:rFonts w:ascii="맑은 고딕" w:eastAsia="맑은 고딕" w:hAnsi="맑은 고딕" w:cs="Google Sans"/>
          <w:sz w:val="20"/>
          <w:szCs w:val="20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lastRenderedPageBreak/>
        <w:t>참고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자료</w:t>
      </w:r>
    </w:p>
    <w:p w14:paraId="17936FD7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반도체기업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몰리는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용인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…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산단개발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활기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</w:t>
      </w:r>
      <w:r w:rsidRPr="00F23707">
        <w:rPr>
          <w:rFonts w:ascii="맑은 고딕" w:eastAsia="맑은 고딕" w:hAnsi="맑은 고딕" w:cs="Google Sans"/>
          <w:sz w:val="20"/>
          <w:szCs w:val="20"/>
        </w:rPr>
        <w:t>매일경제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5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</w:t>
        </w:r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/www.mk.co.kr/news/society/11407127</w:t>
        </w:r>
      </w:hyperlink>
    </w:p>
    <w:p w14:paraId="0E363B36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국토부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r w:rsidRPr="00F23707">
        <w:rPr>
          <w:rFonts w:ascii="맑은 고딕" w:eastAsia="맑은 고딕" w:hAnsi="맑은 고딕" w:cs="Google Sans"/>
          <w:sz w:val="20"/>
          <w:szCs w:val="20"/>
        </w:rPr>
        <w:t>용인시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'</w:t>
      </w:r>
      <w:r w:rsidRPr="00F23707">
        <w:rPr>
          <w:rFonts w:ascii="맑은 고딕" w:eastAsia="맑은 고딕" w:hAnsi="맑은 고딕" w:cs="Google Sans"/>
          <w:sz w:val="20"/>
          <w:szCs w:val="20"/>
        </w:rPr>
        <w:t>스마트도시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계획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' </w:t>
      </w:r>
      <w:r w:rsidRPr="00F23707">
        <w:rPr>
          <w:rFonts w:ascii="맑은 고딕" w:eastAsia="맑은 고딕" w:hAnsi="맑은 고딕" w:cs="Google Sans"/>
          <w:sz w:val="20"/>
          <w:szCs w:val="20"/>
        </w:rPr>
        <w:t>승인</w:t>
      </w:r>
      <w:r w:rsidRPr="00F23707">
        <w:rPr>
          <w:rFonts w:ascii="맑은 고딕" w:eastAsia="맑은 고딕" w:hAnsi="맑은 고딕" w:cs="Google Sans"/>
          <w:sz w:val="20"/>
          <w:szCs w:val="20"/>
        </w:rPr>
        <w:t>…2027</w:t>
      </w:r>
      <w:r w:rsidRPr="00F23707">
        <w:rPr>
          <w:rFonts w:ascii="맑은 고딕" w:eastAsia="맑은 고딕" w:hAnsi="맑은 고딕" w:cs="Google Sans"/>
          <w:sz w:val="20"/>
          <w:szCs w:val="20"/>
        </w:rPr>
        <w:t>년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완료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목표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</w:t>
      </w:r>
      <w:r w:rsidRPr="00F23707">
        <w:rPr>
          <w:rFonts w:ascii="맑은 고딕" w:eastAsia="맑은 고딕" w:hAnsi="맑은 고딕" w:cs="Google Sans"/>
          <w:sz w:val="20"/>
          <w:szCs w:val="20"/>
        </w:rPr>
        <w:t>연합뉴스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6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https://www.yna.co.kr/view/AKR20231020052100061</w:t>
        </w:r>
      </w:hyperlink>
    </w:p>
    <w:p w14:paraId="518A519F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 xml:space="preserve">2024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오케이소부장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소재부품기술기반혁신사업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우수사례집</w:t>
      </w:r>
      <w:r w:rsidRPr="00F23707">
        <w:rPr>
          <w:rFonts w:ascii="맑은 고딕" w:eastAsia="맑은 고딕" w:hAnsi="맑은 고딕" w:cs="Google Sans"/>
          <w:sz w:val="20"/>
          <w:szCs w:val="20"/>
        </w:rPr>
        <w:t>_</w:t>
      </w:r>
      <w:r w:rsidRPr="00F23707">
        <w:rPr>
          <w:rFonts w:ascii="맑은 고딕" w:eastAsia="맑은 고딕" w:hAnsi="맑은 고딕" w:cs="Google Sans"/>
          <w:sz w:val="20"/>
          <w:szCs w:val="20"/>
        </w:rPr>
        <w:t>본문</w:t>
      </w:r>
      <w:r w:rsidRPr="00F23707">
        <w:rPr>
          <w:rFonts w:ascii="맑은 고딕" w:eastAsia="맑은 고딕" w:hAnsi="맑은 고딕" w:cs="Google Sans"/>
          <w:sz w:val="20"/>
          <w:szCs w:val="20"/>
        </w:rPr>
        <w:t>(</w:t>
      </w:r>
      <w:r w:rsidRPr="00F23707">
        <w:rPr>
          <w:rFonts w:ascii="맑은 고딕" w:eastAsia="맑은 고딕" w:hAnsi="맑은 고딕" w:cs="Google Sans"/>
          <w:sz w:val="20"/>
          <w:szCs w:val="20"/>
        </w:rPr>
        <w:t>게시용</w:t>
      </w:r>
      <w:r w:rsidRPr="00F23707">
        <w:rPr>
          <w:rFonts w:ascii="맑은 고딕" w:eastAsia="맑은 고딕" w:hAnsi="맑은 고딕" w:cs="Google Sans"/>
          <w:sz w:val="20"/>
          <w:szCs w:val="20"/>
        </w:rPr>
        <w:t>).pdf,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7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http://www.katechtest.co.kr/assets/upload/information/2024%20%EC%98%A4%EC%BC%80%EC%9D%B4%EC%86%8C%EB%B6%80%EC%9E%A5%20%EC%86%8C%EC%9E%AC%EB%B6%80%</w:t>
        </w:r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ED%92%88%EA%B8%B0%EC%88%A0%EA%B8%B0%EB%B0%98%ED%98%81%EC%8B%A0%EC%82%AC%EC%97%85%20%EC%9A%B0%EC%88%98%EC%82%AC%EB%A1%80%EC%A7%91_%EB%B3%B8%EB%AC%B8(%EA%B2%8C%EC%8B%9C%EC%9A%A9).pdf</w:t>
        </w:r>
      </w:hyperlink>
    </w:p>
    <w:p w14:paraId="426A13C8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서울시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열린데이터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광장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사례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8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https://wise.co.kr/file/casestudy_SeoulOpenDataGround_kor.pdf</w:t>
        </w:r>
      </w:hyperlink>
    </w:p>
    <w:p w14:paraId="7A85C362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용인시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데이터기반행정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활성화에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관한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조례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9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http://j</w:t>
        </w:r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achilaw.com/common/lawview.asp?group=YongIn&amp;FileName=1-17-04-013-20240715</w:t>
        </w:r>
      </w:hyperlink>
    </w:p>
    <w:p w14:paraId="78A57DBC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지자체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정책서비스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r w:rsidRPr="00F23707">
        <w:rPr>
          <w:rFonts w:ascii="맑은 고딕" w:eastAsia="맑은 고딕" w:hAnsi="맑은 고딕" w:cs="Google Sans"/>
          <w:sz w:val="20"/>
          <w:szCs w:val="20"/>
        </w:rPr>
        <w:t>학교수업에서도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SGIS </w:t>
      </w:r>
      <w:r w:rsidRPr="00F23707">
        <w:rPr>
          <w:rFonts w:ascii="맑은 고딕" w:eastAsia="맑은 고딕" w:hAnsi="맑은 고딕" w:cs="Google Sans"/>
          <w:sz w:val="20"/>
          <w:szCs w:val="20"/>
        </w:rPr>
        <w:t>활용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</w:t>
      </w:r>
      <w:r w:rsidRPr="00F23707">
        <w:rPr>
          <w:rFonts w:ascii="맑은 고딕" w:eastAsia="맑은 고딕" w:hAnsi="맑은 고딕" w:cs="Google Sans"/>
          <w:sz w:val="20"/>
          <w:szCs w:val="20"/>
        </w:rPr>
        <w:t>통계청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10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https://kostat.go.kr/boardDownload.es?bid=2</w:t>
        </w:r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46&amp;list_no=379190&amp;seq=2</w:t>
        </w:r>
      </w:hyperlink>
    </w:p>
    <w:p w14:paraId="7FD58E4D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산업데이터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활용기반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비즈니스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모델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및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적용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사례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11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https://www.kiat.or.kr/commonfile/fileidDownLoad.do?file_id=55050</w:t>
        </w:r>
      </w:hyperlink>
    </w:p>
    <w:p w14:paraId="3EC12DAA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용인특례시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r w:rsidRPr="00F23707">
        <w:rPr>
          <w:rFonts w:ascii="맑은 고딕" w:eastAsia="맑은 고딕" w:hAnsi="맑은 고딕" w:cs="Google Sans"/>
          <w:sz w:val="20"/>
          <w:szCs w:val="20"/>
        </w:rPr>
        <w:t>각종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데이터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한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곳에서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쉽게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보는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'</w:t>
      </w:r>
      <w:r w:rsidRPr="00F23707">
        <w:rPr>
          <w:rFonts w:ascii="맑은 고딕" w:eastAsia="맑은 고딕" w:hAnsi="맑은 고딕" w:cs="Google Sans"/>
          <w:sz w:val="20"/>
          <w:szCs w:val="20"/>
        </w:rPr>
        <w:t>빅데이터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플랫</w:t>
      </w:r>
      <w:r w:rsidRPr="00F23707">
        <w:rPr>
          <w:rFonts w:ascii="맑은 고딕" w:eastAsia="맑은 고딕" w:hAnsi="맑은 고딕" w:cs="Google Sans"/>
          <w:sz w:val="20"/>
          <w:szCs w:val="20"/>
        </w:rPr>
        <w:t>폼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' </w:t>
      </w:r>
      <w:r w:rsidRPr="00F23707">
        <w:rPr>
          <w:rFonts w:ascii="맑은 고딕" w:eastAsia="맑은 고딕" w:hAnsi="맑은 고딕" w:cs="Google Sans"/>
          <w:sz w:val="20"/>
          <w:szCs w:val="20"/>
        </w:rPr>
        <w:t>서비스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...,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12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https://www.m-i.kr/news/articleView.html?idxno=1027033</w:t>
        </w:r>
      </w:hyperlink>
    </w:p>
    <w:p w14:paraId="140198D2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「</w:t>
      </w:r>
      <w:r w:rsidRPr="00F23707">
        <w:rPr>
          <w:rFonts w:ascii="맑은 고딕" w:eastAsia="맑은 고딕" w:hAnsi="맑은 고딕" w:cs="Google Sans"/>
          <w:sz w:val="20"/>
          <w:szCs w:val="20"/>
        </w:rPr>
        <w:t>2024</w:t>
      </w:r>
      <w:r w:rsidRPr="00F23707">
        <w:rPr>
          <w:rFonts w:ascii="맑은 고딕" w:eastAsia="맑은 고딕" w:hAnsi="맑은 고딕" w:cs="Google Sans"/>
          <w:sz w:val="20"/>
          <w:szCs w:val="20"/>
        </w:rPr>
        <w:t>년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오픈데이터포럼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(ODF) </w:t>
      </w:r>
      <w:r w:rsidRPr="00F23707">
        <w:rPr>
          <w:rFonts w:ascii="맑은 고딕" w:eastAsia="맑은 고딕" w:hAnsi="맑은 고딕" w:cs="Google Sans"/>
          <w:sz w:val="20"/>
          <w:szCs w:val="20"/>
        </w:rPr>
        <w:t>공공데이터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활용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리빙랩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프로젝트」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공모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안내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</w:t>
      </w:r>
      <w:r w:rsidRPr="00F23707">
        <w:rPr>
          <w:rFonts w:ascii="맑은 고딕" w:eastAsia="맑은 고딕" w:hAnsi="맑은 고딕" w:cs="Google Sans"/>
          <w:sz w:val="20"/>
          <w:szCs w:val="20"/>
        </w:rPr>
        <w:t>벤처스퀘어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13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https://www.venturesquare.net/announcement/933305</w:t>
        </w:r>
      </w:hyperlink>
    </w:p>
    <w:p w14:paraId="1C505D66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「</w:t>
      </w:r>
      <w:r w:rsidRPr="00F23707">
        <w:rPr>
          <w:rFonts w:ascii="맑은 고딕" w:eastAsia="맑은 고딕" w:hAnsi="맑은 고딕" w:cs="Google Sans"/>
          <w:sz w:val="20"/>
          <w:szCs w:val="20"/>
        </w:rPr>
        <w:t>2024</w:t>
      </w:r>
      <w:r w:rsidRPr="00F23707">
        <w:rPr>
          <w:rFonts w:ascii="맑은 고딕" w:eastAsia="맑은 고딕" w:hAnsi="맑은 고딕" w:cs="Google Sans"/>
          <w:sz w:val="20"/>
          <w:szCs w:val="20"/>
        </w:rPr>
        <w:t>년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오픈데이터포럼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(ODF) </w:t>
      </w:r>
      <w:r w:rsidRPr="00F23707">
        <w:rPr>
          <w:rFonts w:ascii="맑은 고딕" w:eastAsia="맑은 고딕" w:hAnsi="맑은 고딕" w:cs="Google Sans"/>
          <w:sz w:val="20"/>
          <w:szCs w:val="20"/>
        </w:rPr>
        <w:t>공공데이터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활용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리빙랩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프로젝트」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과제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공모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안내서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14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https://www.bizinfo.go.kr/cmm/fms/getImageFile.do;jsessionid=npQAfL16xclaaXu8tm0dw0b9aHedM7cySKd9CzWp9QwSRtVIzEwkCN8RBh9JUcAv.ims_bizwas1_servlet_engine1?atchFileId=FILE_000000000682030&amp;fileSn=2</w:t>
        </w:r>
      </w:hyperlink>
    </w:p>
    <w:p w14:paraId="521BD2DE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공공데이터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리빙랩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</w:t>
      </w:r>
      <w:r w:rsidRPr="00F23707">
        <w:rPr>
          <w:rFonts w:ascii="맑은 고딕" w:eastAsia="맑은 고딕" w:hAnsi="맑은 고딕" w:cs="Google Sans"/>
          <w:sz w:val="20"/>
          <w:szCs w:val="20"/>
        </w:rPr>
        <w:t>오픈데이터포럼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15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https://www.odf.or.kr/opendata-livinglab</w:t>
        </w:r>
      </w:hyperlink>
    </w:p>
    <w:p w14:paraId="10756D10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양주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혁신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리빙랩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프로젝트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</w:t>
      </w:r>
      <w:r w:rsidRPr="00F23707">
        <w:rPr>
          <w:rFonts w:ascii="맑은 고딕" w:eastAsia="맑은 고딕" w:hAnsi="맑은 고딕" w:cs="Google Sans"/>
          <w:sz w:val="20"/>
          <w:szCs w:val="20"/>
        </w:rPr>
        <w:t>양주시청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16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https://www.yangju.go.kr/www/contents.do?key=3859</w:t>
        </w:r>
      </w:hyperlink>
    </w:p>
    <w:p w14:paraId="03E5AD32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 xml:space="preserve">The Living Lab </w:t>
      </w:r>
      <w:r w:rsidRPr="00F23707">
        <w:rPr>
          <w:rFonts w:ascii="맑은 고딕" w:eastAsia="맑은 고딕" w:hAnsi="맑은 고딕" w:cs="Google Sans"/>
          <w:sz w:val="20"/>
          <w:szCs w:val="20"/>
        </w:rPr>
        <w:t>Model of Smart City Based on Citizen Participation - ResearchGate,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17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https://www.researchgate.net/publi</w:t>
        </w:r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cation/353331441_The_Living_Lab_Model_of_Smart_City_Base</w:t>
        </w:r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lastRenderedPageBreak/>
          <w:t>d_on_Citizen_Participation</w:t>
        </w:r>
      </w:hyperlink>
    </w:p>
    <w:p w14:paraId="1D321B5A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 xml:space="preserve">[NIA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한국지능정보사회진흥원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>]</w:t>
      </w:r>
      <w:r w:rsidRPr="00F23707">
        <w:rPr>
          <w:rFonts w:ascii="맑은 고딕" w:eastAsia="맑은 고딕" w:hAnsi="맑은 고딕" w:cs="Google Sans"/>
          <w:sz w:val="20"/>
          <w:szCs w:val="20"/>
        </w:rPr>
        <w:t>민간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기업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r w:rsidRPr="00F23707">
        <w:rPr>
          <w:rFonts w:ascii="맑은 고딕" w:eastAsia="맑은 고딕" w:hAnsi="맑은 고딕" w:cs="Google Sans"/>
          <w:sz w:val="20"/>
          <w:szCs w:val="20"/>
        </w:rPr>
        <w:t>공공데이터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활용해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지역문제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해결한다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18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https://www.nia.or.kr/site/nia_kor/ex/bbs/View.do;jsessionid=21BB2C889589F0754F024651C6CCD4AD.90f81a5f123306361112?cbIdx=90549&amp;bcIdx=27494&amp;parentSeq=27494</w:t>
        </w:r>
      </w:hyperlink>
    </w:p>
    <w:p w14:paraId="26500A6A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데이터활용사례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proofErr w:type="gramStart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&lt; </w:t>
      </w:r>
      <w:r w:rsidRPr="00F23707">
        <w:rPr>
          <w:rFonts w:ascii="맑은 고딕" w:eastAsia="맑은 고딕" w:hAnsi="맑은 고딕" w:cs="Google Sans"/>
          <w:sz w:val="20"/>
          <w:szCs w:val="20"/>
        </w:rPr>
        <w:t>데이터</w:t>
      </w:r>
      <w:proofErr w:type="gram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활용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&lt; </w:t>
      </w:r>
      <w:r w:rsidRPr="00F23707">
        <w:rPr>
          <w:rFonts w:ascii="맑은 고딕" w:eastAsia="맑은 고딕" w:hAnsi="맑은 고딕" w:cs="Google Sans"/>
          <w:sz w:val="20"/>
          <w:szCs w:val="20"/>
        </w:rPr>
        <w:t>농림축산식품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공공데이터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포털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r w:rsidRPr="00F23707">
        <w:rPr>
          <w:rFonts w:ascii="맑은 고딕" w:eastAsia="맑은 고딕" w:hAnsi="맑은 고딕" w:cs="Google Sans"/>
          <w:sz w:val="20"/>
          <w:szCs w:val="20"/>
        </w:rPr>
        <w:t>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19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https://data.mafra.go.kr/prcuse/indexPrcuseServiceList.do</w:t>
        </w:r>
      </w:hyperlink>
    </w:p>
    <w:p w14:paraId="67AC3941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2024</w:t>
      </w:r>
      <w:r w:rsidRPr="00F23707">
        <w:rPr>
          <w:rFonts w:ascii="맑은 고딕" w:eastAsia="맑은 고딕" w:hAnsi="맑은 고딕" w:cs="Google Sans"/>
          <w:sz w:val="20"/>
          <w:szCs w:val="20"/>
        </w:rPr>
        <w:t>년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관세청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공공데이터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활용</w:t>
      </w:r>
      <w:r w:rsidRPr="00F23707">
        <w:rPr>
          <w:rFonts w:ascii="맑은 고딕" w:eastAsia="맑은 고딕" w:hAnsi="맑은 고딕" w:cs="Google Sans"/>
          <w:sz w:val="20"/>
          <w:szCs w:val="20"/>
        </w:rPr>
        <w:t>·</w:t>
      </w:r>
      <w:r w:rsidRPr="00F23707">
        <w:rPr>
          <w:rFonts w:ascii="맑은 고딕" w:eastAsia="맑은 고딕" w:hAnsi="맑은 고딕" w:cs="Google Sans"/>
          <w:sz w:val="20"/>
          <w:szCs w:val="20"/>
        </w:rPr>
        <w:t>분석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경진대회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시상식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개최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20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https://www.customs.go.kr/kcs/na/ntt/selectNttInfo.do?mi=2891&amp;bbsId=1362&amp;nttSn=10119674&amp;nttSnUrl=1121b15f8346615212437c3002fb7242</w:t>
        </w:r>
      </w:hyperlink>
    </w:p>
    <w:p w14:paraId="551D6E05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 xml:space="preserve">2023 </w:t>
      </w:r>
      <w:r w:rsidRPr="00F23707">
        <w:rPr>
          <w:rFonts w:ascii="맑은 고딕" w:eastAsia="맑은 고딕" w:hAnsi="맑은 고딕" w:cs="Google Sans"/>
          <w:sz w:val="20"/>
          <w:szCs w:val="20"/>
        </w:rPr>
        <w:t>제</w:t>
      </w:r>
      <w:r w:rsidRPr="00F23707">
        <w:rPr>
          <w:rFonts w:ascii="맑은 고딕" w:eastAsia="맑은 고딕" w:hAnsi="맑은 고딕" w:cs="Google Sans"/>
          <w:sz w:val="20"/>
          <w:szCs w:val="20"/>
        </w:rPr>
        <w:t>11</w:t>
      </w:r>
      <w:r w:rsidRPr="00F23707">
        <w:rPr>
          <w:rFonts w:ascii="맑은 고딕" w:eastAsia="맑은 고딕" w:hAnsi="맑은 고딕" w:cs="Google Sans"/>
          <w:sz w:val="20"/>
          <w:szCs w:val="20"/>
        </w:rPr>
        <w:t>회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문화데이터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활용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경진대회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r w:rsidRPr="00F23707">
        <w:rPr>
          <w:rFonts w:ascii="맑은 고딕" w:eastAsia="맑은 고딕" w:hAnsi="맑은 고딕" w:cs="Google Sans"/>
          <w:sz w:val="20"/>
          <w:szCs w:val="20"/>
        </w:rPr>
        <w:t>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21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https://www.culture.go.kr/data/contest/galleryView.do?year=2023</w:t>
        </w:r>
      </w:hyperlink>
    </w:p>
    <w:p w14:paraId="651295DF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제</w:t>
      </w:r>
      <w:r w:rsidRPr="00F23707">
        <w:rPr>
          <w:rFonts w:ascii="맑은 고딕" w:eastAsia="맑은 고딕" w:hAnsi="맑은 고딕" w:cs="Google Sans"/>
          <w:sz w:val="20"/>
          <w:szCs w:val="20"/>
        </w:rPr>
        <w:t>12</w:t>
      </w:r>
      <w:r w:rsidRPr="00F23707">
        <w:rPr>
          <w:rFonts w:ascii="맑은 고딕" w:eastAsia="맑은 고딕" w:hAnsi="맑은 고딕" w:cs="Google Sans"/>
          <w:sz w:val="20"/>
          <w:szCs w:val="20"/>
        </w:rPr>
        <w:t>회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범정부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공공데이터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활용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창업경진대회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YouTube,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22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https://www.youtube.com/watch?v=bQWu6zDbXgA</w:t>
        </w:r>
      </w:hyperlink>
    </w:p>
    <w:p w14:paraId="150C86F9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포털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- </w:t>
      </w:r>
      <w:r w:rsidRPr="00F23707">
        <w:rPr>
          <w:rFonts w:ascii="맑은 고딕" w:eastAsia="맑은 고딕" w:hAnsi="맑은 고딕" w:cs="Google Sans"/>
          <w:sz w:val="20"/>
          <w:szCs w:val="20"/>
        </w:rPr>
        <w:t>공모전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</w:t>
      </w:r>
      <w:r w:rsidRPr="00F23707">
        <w:rPr>
          <w:rFonts w:ascii="맑은 고딕" w:eastAsia="맑은 고딕" w:hAnsi="맑은 고딕" w:cs="Google Sans"/>
          <w:sz w:val="20"/>
          <w:szCs w:val="20"/>
        </w:rPr>
        <w:t>문화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빅데이터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플랫폼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23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https://www.bigdata-culture.kr/bigdata/</w:t>
        </w:r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user/board/view.do?sq=601&amp;board_code=contest</w:t>
        </w:r>
      </w:hyperlink>
    </w:p>
    <w:p w14:paraId="1CA2B4B5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[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사례집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] 2023 </w:t>
      </w:r>
      <w:r w:rsidRPr="00F23707">
        <w:rPr>
          <w:rFonts w:ascii="맑은 고딕" w:eastAsia="맑은 고딕" w:hAnsi="맑은 고딕" w:cs="Google Sans"/>
          <w:sz w:val="20"/>
          <w:szCs w:val="20"/>
        </w:rPr>
        <w:t>공공부문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데이터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분석</w:t>
      </w:r>
      <w:r w:rsidRPr="00F23707">
        <w:rPr>
          <w:rFonts w:ascii="맑은 고딕" w:eastAsia="맑은 고딕" w:hAnsi="맑은 고딕" w:cs="Google Sans"/>
          <w:sz w:val="20"/>
          <w:szCs w:val="20"/>
        </w:rPr>
        <w:t>·</w:t>
      </w:r>
      <w:r w:rsidRPr="00F23707">
        <w:rPr>
          <w:rFonts w:ascii="맑은 고딕" w:eastAsia="맑은 고딕" w:hAnsi="맑은 고딕" w:cs="Google Sans"/>
          <w:sz w:val="20"/>
          <w:szCs w:val="20"/>
        </w:rPr>
        <w:t>활용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우수사례집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| </w:t>
      </w:r>
      <w:r w:rsidRPr="00F23707">
        <w:rPr>
          <w:rFonts w:ascii="맑은 고딕" w:eastAsia="맑은 고딕" w:hAnsi="맑은 고딕" w:cs="Google Sans"/>
          <w:sz w:val="20"/>
          <w:szCs w:val="20"/>
        </w:rPr>
        <w:t>혁신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24 - </w:t>
      </w:r>
      <w:r w:rsidRPr="00F23707">
        <w:rPr>
          <w:rFonts w:ascii="맑은 고딕" w:eastAsia="맑은 고딕" w:hAnsi="맑은 고딕" w:cs="Google Sans"/>
          <w:sz w:val="20"/>
          <w:szCs w:val="20"/>
        </w:rPr>
        <w:t>정부혁신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proofErr w:type="gramStart"/>
      <w:r w:rsidRPr="00F23707">
        <w:rPr>
          <w:rFonts w:ascii="맑은 고딕" w:eastAsia="맑은 고딕" w:hAnsi="맑은 고딕" w:cs="Google Sans"/>
          <w:sz w:val="20"/>
          <w:szCs w:val="20"/>
        </w:rPr>
        <w:t>홈페이지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&gt;</w:t>
      </w:r>
      <w:proofErr w:type="gram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우수사례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&gt; </w:t>
      </w:r>
      <w:r w:rsidRPr="00F23707">
        <w:rPr>
          <w:rFonts w:ascii="맑은 고딕" w:eastAsia="맑은 고딕" w:hAnsi="맑은 고딕" w:cs="Google Sans"/>
          <w:sz w:val="20"/>
          <w:szCs w:val="20"/>
        </w:rPr>
        <w:t>경진대회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수상작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24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https://www.i</w:t>
        </w:r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nnovation.go.kr/ucms/bbs/B0000003/view.do?nttId=15931&amp;menuNo=300205&amp;pageIndex=</w:t>
        </w:r>
      </w:hyperlink>
    </w:p>
    <w:p w14:paraId="28FB4AB6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데이터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기반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소상공인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경영지원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플랫폼</w:t>
      </w:r>
      <w:r w:rsidRPr="00F23707">
        <w:rPr>
          <w:rFonts w:ascii="맑은 고딕" w:eastAsia="맑은 고딕" w:hAnsi="맑은 고딕" w:cs="Google Sans"/>
          <w:sz w:val="20"/>
          <w:szCs w:val="20"/>
        </w:rPr>
        <w:t>, '</w:t>
      </w:r>
      <w:r w:rsidRPr="00F23707">
        <w:rPr>
          <w:rFonts w:ascii="맑은 고딕" w:eastAsia="맑은 고딕" w:hAnsi="맑은 고딕" w:cs="Google Sans"/>
          <w:sz w:val="20"/>
          <w:szCs w:val="20"/>
        </w:rPr>
        <w:t>소상공인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365' </w:t>
      </w:r>
      <w:r w:rsidRPr="00F23707">
        <w:rPr>
          <w:rFonts w:ascii="맑은 고딕" w:eastAsia="맑은 고딕" w:hAnsi="맑은 고딕" w:cs="Google Sans"/>
          <w:sz w:val="20"/>
          <w:szCs w:val="20"/>
        </w:rPr>
        <w:t>정식서비스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런칭</w:t>
      </w:r>
      <w:r w:rsidRPr="00F23707">
        <w:rPr>
          <w:rFonts w:ascii="맑은 고딕" w:eastAsia="맑은 고딕" w:hAnsi="맑은 고딕" w:cs="Google Sans"/>
          <w:sz w:val="20"/>
          <w:szCs w:val="20"/>
        </w:rPr>
        <w:t>(</w:t>
      </w:r>
      <w:r w:rsidRPr="00F23707">
        <w:rPr>
          <w:rFonts w:ascii="맑은 고딕" w:eastAsia="맑은 고딕" w:hAnsi="맑은 고딕" w:cs="Google Sans"/>
          <w:sz w:val="20"/>
          <w:szCs w:val="20"/>
        </w:rPr>
        <w:t>상세화면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) - </w:t>
      </w:r>
      <w:r w:rsidRPr="00F23707">
        <w:rPr>
          <w:rFonts w:ascii="맑은 고딕" w:eastAsia="맑은 고딕" w:hAnsi="맑은 고딕" w:cs="Google Sans"/>
          <w:sz w:val="20"/>
          <w:szCs w:val="20"/>
        </w:rPr>
        <w:t>보도자료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25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https://www.m</w:t>
        </w:r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ss.go.kr/site/smba/ex/bbs/View.do?cbIdx=86&amp;bcIdx=1055566</w:t>
        </w:r>
      </w:hyperlink>
    </w:p>
    <w:p w14:paraId="4B6E027B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소상공인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빅데이터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경영지원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플랫폼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'</w:t>
      </w:r>
      <w:r w:rsidRPr="00F23707">
        <w:rPr>
          <w:rFonts w:ascii="맑은 고딕" w:eastAsia="맑은 고딕" w:hAnsi="맑은 고딕" w:cs="Google Sans"/>
          <w:sz w:val="20"/>
          <w:szCs w:val="20"/>
        </w:rPr>
        <w:t>소상공인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365' 1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2</w:t>
      </w:r>
      <w:r w:rsidRPr="00F23707">
        <w:rPr>
          <w:rFonts w:ascii="맑은 고딕" w:eastAsia="맑은 고딕" w:hAnsi="맑은 고딕" w:cs="Google Sans"/>
          <w:sz w:val="20"/>
          <w:szCs w:val="20"/>
        </w:rPr>
        <w:t>일부터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proofErr w:type="gramStart"/>
      <w:r w:rsidRPr="00F23707">
        <w:rPr>
          <w:rFonts w:ascii="맑은 고딕" w:eastAsia="맑은 고딕" w:hAnsi="맑은 고딕" w:cs="Google Sans"/>
          <w:sz w:val="20"/>
          <w:szCs w:val="20"/>
        </w:rPr>
        <w:t>본격가동</w:t>
      </w:r>
      <w:r w:rsidRPr="00F23707">
        <w:rPr>
          <w:rFonts w:ascii="맑은 고딕" w:eastAsia="맑은 고딕" w:hAnsi="맑은 고딕" w:cs="Google Sans"/>
          <w:sz w:val="20"/>
          <w:szCs w:val="20"/>
        </w:rPr>
        <w:t>!,</w:t>
      </w:r>
      <w:proofErr w:type="gram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26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https://www.mss.go.kr/common/board/Download.do?bcIdx=1055566&amp;cbIdx=86&amp;streFileNm=0fca561e-2efe-47d0-b3e0-8450c98a5ba8.pdf</w:t>
        </w:r>
      </w:hyperlink>
    </w:p>
    <w:p w14:paraId="566204C5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[</w:t>
      </w:r>
      <w:r w:rsidRPr="00F23707">
        <w:rPr>
          <w:rFonts w:ascii="맑은 고딕" w:eastAsia="맑은 고딕" w:hAnsi="맑은 고딕" w:cs="Google Sans"/>
          <w:sz w:val="20"/>
          <w:szCs w:val="20"/>
        </w:rPr>
        <w:t>소상공인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365] </w:t>
      </w:r>
      <w:r w:rsidRPr="00F23707">
        <w:rPr>
          <w:rFonts w:ascii="맑은 고딕" w:eastAsia="맑은 고딕" w:hAnsi="맑은 고딕" w:cs="Google Sans"/>
          <w:sz w:val="20"/>
          <w:szCs w:val="20"/>
        </w:rPr>
        <w:t>데이터로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여는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성공의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proofErr w:type="gramStart"/>
      <w:r w:rsidRPr="00F23707">
        <w:rPr>
          <w:rFonts w:ascii="맑은 고딕" w:eastAsia="맑은 고딕" w:hAnsi="맑은 고딕" w:cs="Google Sans"/>
          <w:sz w:val="20"/>
          <w:szCs w:val="20"/>
        </w:rPr>
        <w:t>길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/</w:t>
      </w:r>
      <w:proofErr w:type="gram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Chapter1- </w:t>
      </w:r>
      <w:r w:rsidRPr="00F23707">
        <w:rPr>
          <w:rFonts w:ascii="맑은 고딕" w:eastAsia="맑은 고딕" w:hAnsi="맑은 고딕" w:cs="Google Sans"/>
          <w:sz w:val="20"/>
          <w:szCs w:val="20"/>
        </w:rPr>
        <w:t>빅데이터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상권분석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YouTube,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27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https://www.youtube.com/watch?v=OafyT4h9lyQ</w:t>
        </w:r>
      </w:hyperlink>
    </w:p>
    <w:p w14:paraId="095DDC7A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상권분석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플랫폼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'</w:t>
      </w:r>
      <w:r w:rsidRPr="00F23707">
        <w:rPr>
          <w:rFonts w:ascii="맑은 고딕" w:eastAsia="맑은 고딕" w:hAnsi="맑은 고딕" w:cs="Google Sans"/>
          <w:sz w:val="20"/>
          <w:szCs w:val="20"/>
        </w:rPr>
        <w:t>소상공인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365', </w:t>
      </w:r>
      <w:r w:rsidRPr="00F23707">
        <w:rPr>
          <w:rFonts w:ascii="맑은 고딕" w:eastAsia="맑은 고딕" w:hAnsi="맑은 고딕" w:cs="Google Sans"/>
          <w:sz w:val="20"/>
          <w:szCs w:val="20"/>
        </w:rPr>
        <w:t>오픈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한달새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이용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2</w:t>
      </w:r>
      <w:r w:rsidRPr="00F23707">
        <w:rPr>
          <w:rFonts w:ascii="맑은 고딕" w:eastAsia="맑은 고딕" w:hAnsi="맑은 고딕" w:cs="Google Sans"/>
          <w:sz w:val="20"/>
          <w:szCs w:val="20"/>
        </w:rPr>
        <w:t>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↑ -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뉴시스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28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https://mobile.newsis.com/view/NISX20250227_0003080353</w:t>
        </w:r>
      </w:hyperlink>
    </w:p>
    <w:p w14:paraId="70DFDECD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데이터바우처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29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https://sites.google.com/odsay.com/voucher</w:t>
        </w:r>
      </w:hyperlink>
    </w:p>
    <w:p w14:paraId="57735E4D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홈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데이터바우처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지원사업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공간정보산업진흥원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30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http://www.spacen.or.kr/voc_res/voucher_select.do</w:t>
        </w:r>
      </w:hyperlink>
    </w:p>
    <w:p w14:paraId="7FF58550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데이터바우처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지원사업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와이즈넛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31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https://www.wisenut.com/sub/promotion/dataSuppor</w:t>
        </w:r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t.php</w:t>
        </w:r>
      </w:hyperlink>
    </w:p>
    <w:p w14:paraId="090849FF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2025</w:t>
      </w:r>
      <w:r w:rsidRPr="00F23707">
        <w:rPr>
          <w:rFonts w:ascii="맑은 고딕" w:eastAsia="맑은 고딕" w:hAnsi="맑은 고딕" w:cs="Google Sans"/>
          <w:sz w:val="20"/>
          <w:szCs w:val="20"/>
        </w:rPr>
        <w:t>년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데이터바우처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지원사업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수요기업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모집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공고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</w:t>
      </w:r>
      <w:r w:rsidRPr="00F23707">
        <w:rPr>
          <w:rFonts w:ascii="맑은 고딕" w:eastAsia="맑은 고딕" w:hAnsi="맑은 고딕" w:cs="Google Sans"/>
          <w:sz w:val="20"/>
          <w:szCs w:val="20"/>
        </w:rPr>
        <w:t>기업마당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32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https://www.bizinfo.go.kr/web/lay1/bbs/S1T122C128/AS/74/view.do?pblancId=PBLN_000</w:t>
        </w:r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000000104783</w:t>
        </w:r>
      </w:hyperlink>
    </w:p>
    <w:p w14:paraId="1E0B7FE6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데이터바우처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지원사업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이글루코퍼레이션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33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https://www.igloo.co.kr/service/government-support-project-data/</w:t>
        </w:r>
      </w:hyperlink>
    </w:p>
    <w:p w14:paraId="3A36603D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데이터바우처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– </w:t>
      </w:r>
      <w:r w:rsidRPr="00F23707">
        <w:rPr>
          <w:rFonts w:ascii="맑은 고딕" w:eastAsia="맑은 고딕" w:hAnsi="맑은 고딕" w:cs="Google Sans"/>
          <w:sz w:val="20"/>
          <w:szCs w:val="20"/>
        </w:rPr>
        <w:t>중소기업지원센터</w:t>
      </w:r>
      <w:r w:rsidRPr="00F23707">
        <w:rPr>
          <w:rFonts w:ascii="맑은 고딕" w:eastAsia="맑은 고딕" w:hAnsi="맑은 고딕" w:cs="Google Sans"/>
          <w:sz w:val="20"/>
          <w:szCs w:val="20"/>
        </w:rPr>
        <w:t>k119,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34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https://www.k-119.com/%EB%8D%B0%EC%9D%B4%ED%84%B0%EB%B0%94%EC%9A%B0%EC%B2%98/</w:t>
        </w:r>
      </w:hyperlink>
    </w:p>
    <w:p w14:paraId="5316DB27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 xml:space="preserve">Ⅳ </w:t>
      </w:r>
      <w:r w:rsidRPr="00F23707">
        <w:rPr>
          <w:rFonts w:ascii="맑은 고딕" w:eastAsia="맑은 고딕" w:hAnsi="맑은 고딕" w:cs="Google Sans"/>
          <w:sz w:val="20"/>
          <w:szCs w:val="20"/>
        </w:rPr>
        <w:t>오픈마켓형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데이터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거래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35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http://www.kiri.or.kr/pdf/%EC%97%B0%EA%B5%AC%EC%9E%90%EB%A3%8C/%EC%97%B0%EA%B5%AC%EB%B3%B4%EA%B3%A0%EC%84%9C/nre2024-03_4.pdf</w:t>
        </w:r>
      </w:hyperlink>
    </w:p>
    <w:p w14:paraId="2EE23C96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용인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스마트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도시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만들기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가속도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| </w:t>
      </w:r>
      <w:r w:rsidRPr="00F23707">
        <w:rPr>
          <w:rFonts w:ascii="맑은 고딕" w:eastAsia="맑은 고딕" w:hAnsi="맑은 고딕" w:cs="Google Sans"/>
          <w:sz w:val="20"/>
          <w:szCs w:val="20"/>
        </w:rPr>
        <w:t>서울경제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36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https://www.sedaily.com/NewsView/29W173WSSX</w:t>
        </w:r>
      </w:hyperlink>
    </w:p>
    <w:p w14:paraId="383B2308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Korea K-ISMS - Azure Compliance | Microsoft Learn,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37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https://learn.microsoft.com/en-us/azure/compliance/offerings/offering-korea-k-isms</w:t>
        </w:r>
      </w:hyperlink>
    </w:p>
    <w:p w14:paraId="4FBBA9E5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 xml:space="preserve">Open Data Explained: Benefits, Challenges, and Industry Use Cases -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Accel</w:t>
      </w:r>
      <w:r w:rsidRPr="00F23707">
        <w:rPr>
          <w:rFonts w:ascii="맑은 고딕" w:eastAsia="맑은 고딕" w:hAnsi="맑은 고딕" w:cs="Google Sans"/>
          <w:sz w:val="20"/>
          <w:szCs w:val="20"/>
        </w:rPr>
        <w:t>data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38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https://www.acceldata.io/blog/open-data-explained-benefits-challenges-and-industry-use-cases</w:t>
        </w:r>
      </w:hyperlink>
    </w:p>
    <w:p w14:paraId="6D7194AC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개인정보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보호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강화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기술</w:t>
      </w:r>
      <w:r w:rsidRPr="00F23707">
        <w:rPr>
          <w:rFonts w:ascii="맑은 고딕" w:eastAsia="맑은 고딕" w:hAnsi="맑은 고딕" w:cs="Google Sans"/>
          <w:sz w:val="20"/>
          <w:szCs w:val="20"/>
        </w:rPr>
        <w:t>(PET)</w:t>
      </w:r>
      <w:r w:rsidRPr="00F23707">
        <w:rPr>
          <w:rFonts w:ascii="맑은 고딕" w:eastAsia="맑은 고딕" w:hAnsi="맑은 고딕" w:cs="Google Sans"/>
          <w:sz w:val="20"/>
          <w:szCs w:val="20"/>
        </w:rPr>
        <w:t>이란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무엇입니까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? |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신토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Syntho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39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https://www.syntho.ai/ko/what-are-privacy-enhancing-technologies-pets/</w:t>
        </w:r>
      </w:hyperlink>
    </w:p>
    <w:p w14:paraId="39618C90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 xml:space="preserve">[Fact Sheet] </w:t>
      </w:r>
      <w:r w:rsidRPr="00F23707">
        <w:rPr>
          <w:rFonts w:ascii="맑은 고딕" w:eastAsia="맑은 고딕" w:hAnsi="맑은 고딕" w:cs="Google Sans"/>
          <w:sz w:val="20"/>
          <w:szCs w:val="20"/>
        </w:rPr>
        <w:t>지능형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제조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솔루션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도입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이유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r w:rsidRPr="00F23707">
        <w:rPr>
          <w:rFonts w:ascii="맑은 고딕" w:eastAsia="맑은 고딕" w:hAnsi="맑은 고딕" w:cs="Google Sans"/>
          <w:sz w:val="20"/>
          <w:szCs w:val="20"/>
        </w:rPr>
        <w:t>직접적인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'</w:t>
      </w:r>
      <w:r w:rsidRPr="00F23707">
        <w:rPr>
          <w:rFonts w:ascii="맑은 고딕" w:eastAsia="맑은 고딕" w:hAnsi="맑은 고딕" w:cs="Google Sans"/>
          <w:sz w:val="20"/>
          <w:szCs w:val="20"/>
        </w:rPr>
        <w:t>생산성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증대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' </w:t>
      </w:r>
      <w:r w:rsidRPr="00F23707">
        <w:rPr>
          <w:rFonts w:ascii="맑은 고딕" w:eastAsia="맑은 고딕" w:hAnsi="맑은 고딕" w:cs="Google Sans"/>
          <w:sz w:val="20"/>
          <w:szCs w:val="20"/>
        </w:rPr>
        <w:t>효과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원한다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</w:t>
      </w:r>
      <w:r w:rsidRPr="00F23707">
        <w:rPr>
          <w:rFonts w:ascii="맑은 고딕" w:eastAsia="맑은 고딕" w:hAnsi="맑은 고딕" w:cs="Google Sans"/>
          <w:sz w:val="20"/>
          <w:szCs w:val="20"/>
        </w:rPr>
        <w:t>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40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https://www.industrynews.co.kr/news/articleView.html?idxno=57658</w:t>
        </w:r>
      </w:hyperlink>
    </w:p>
    <w:p w14:paraId="6E5A3060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스마트팩토리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>(</w:t>
      </w:r>
      <w:r w:rsidRPr="00F23707">
        <w:rPr>
          <w:rFonts w:ascii="맑은 고딕" w:eastAsia="맑은 고딕" w:hAnsi="맑은 고딕" w:cs="Google Sans"/>
          <w:sz w:val="20"/>
          <w:szCs w:val="20"/>
        </w:rPr>
        <w:t>종합</w:t>
      </w:r>
      <w:r w:rsidRPr="00F23707">
        <w:rPr>
          <w:rFonts w:ascii="맑은 고딕" w:eastAsia="맑은 고딕" w:hAnsi="맑은 고딕" w:cs="Google Sans"/>
          <w:sz w:val="20"/>
          <w:szCs w:val="20"/>
        </w:rPr>
        <w:t>)</w:t>
      </w:r>
      <w:r w:rsidRPr="00F23707">
        <w:rPr>
          <w:rFonts w:ascii="맑은 고딕" w:eastAsia="맑은 고딕" w:hAnsi="맑은 고딕" w:cs="Google Sans"/>
          <w:sz w:val="20"/>
          <w:szCs w:val="20"/>
        </w:rPr>
        <w:t>편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| e</w:t>
      </w:r>
      <w:r w:rsidRPr="00F23707">
        <w:rPr>
          <w:rFonts w:ascii="맑은 고딕" w:eastAsia="맑은 고딕" w:hAnsi="맑은 고딕" w:cs="Google Sans"/>
          <w:sz w:val="20"/>
          <w:szCs w:val="20"/>
        </w:rPr>
        <w:t>경제정보리뷰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41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https://eiec.kdi.re.kr/publish/reviewView.do?idx=82&amp;fcode=000020003600002&amp;ridx=7&amp;pp=10&amp;pg=1</w:t>
        </w:r>
      </w:hyperlink>
    </w:p>
    <w:p w14:paraId="14FEB855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협동조합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설립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조건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및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proofErr w:type="gramStart"/>
      <w:r w:rsidRPr="00F23707">
        <w:rPr>
          <w:rFonts w:ascii="맑은 고딕" w:eastAsia="맑은 고딕" w:hAnsi="맑은 고딕" w:cs="Google Sans"/>
          <w:sz w:val="20"/>
          <w:szCs w:val="20"/>
        </w:rPr>
        <w:t>비용은</w:t>
      </w:r>
      <w:r w:rsidRPr="00F23707">
        <w:rPr>
          <w:rFonts w:ascii="맑은 고딕" w:eastAsia="맑은 고딕" w:hAnsi="맑은 고딕" w:cs="Google Sans"/>
          <w:sz w:val="20"/>
          <w:szCs w:val="20"/>
        </w:rPr>
        <w:t>?,</w:t>
      </w:r>
      <w:proofErr w:type="gram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42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https://pa-law.tistory.com/44</w:t>
        </w:r>
      </w:hyperlink>
    </w:p>
    <w:p w14:paraId="0AF24643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창업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proofErr w:type="gramStart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&lt; </w:t>
      </w:r>
      <w:r w:rsidRPr="00F23707">
        <w:rPr>
          <w:rFonts w:ascii="맑은 고딕" w:eastAsia="맑은 고딕" w:hAnsi="맑은 고딕" w:cs="Google Sans"/>
          <w:sz w:val="20"/>
          <w:szCs w:val="20"/>
        </w:rPr>
        <w:t>용인</w:t>
      </w:r>
      <w:proofErr w:type="gram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청년정책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소개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&lt; </w:t>
      </w:r>
      <w:r w:rsidRPr="00F23707">
        <w:rPr>
          <w:rFonts w:ascii="맑은 고딕" w:eastAsia="맑은 고딕" w:hAnsi="맑은 고딕" w:cs="Google Sans"/>
          <w:sz w:val="20"/>
          <w:szCs w:val="20"/>
        </w:rPr>
        <w:t>용인시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청년정책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|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용인청년포털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청년</w:t>
      </w:r>
      <w:r w:rsidRPr="00F23707">
        <w:rPr>
          <w:rFonts w:ascii="맑은 고딕" w:eastAsia="맑은 고딕" w:hAnsi="맑은 고딕" w:cs="Google Sans"/>
          <w:sz w:val="20"/>
          <w:szCs w:val="20"/>
        </w:rPr>
        <w:t>e</w:t>
      </w:r>
      <w:r w:rsidRPr="00F23707">
        <w:rPr>
          <w:rFonts w:ascii="맑은 고딕" w:eastAsia="맑은 고딕" w:hAnsi="맑은 고딕" w:cs="Google Sans"/>
          <w:sz w:val="20"/>
          <w:szCs w:val="20"/>
        </w:rPr>
        <w:t>랑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43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https://youth.yongin.go.kr/web/main/contents/YI-010-01-04</w:t>
        </w:r>
      </w:hyperlink>
    </w:p>
    <w:p w14:paraId="0B7E205B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사회적기업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재정지원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군산시사회적경제지원센터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44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http://www.gunsansec.or.kr/web/page.php?pcode=CD01</w:t>
        </w:r>
      </w:hyperlink>
    </w:p>
    <w:p w14:paraId="00ABF663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재정지원제도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</w:t>
      </w:r>
      <w:r w:rsidRPr="00F23707">
        <w:rPr>
          <w:rFonts w:ascii="맑은 고딕" w:eastAsia="맑은 고딕" w:hAnsi="맑은 고딕" w:cs="Google Sans"/>
          <w:sz w:val="20"/>
          <w:szCs w:val="20"/>
        </w:rPr>
        <w:t>모두의경제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사회적협동조합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45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http://</w:t>
        </w:r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moducoop.com/bbs/content.php?co_id=sp01_03</w:t>
        </w:r>
      </w:hyperlink>
    </w:p>
    <w:p w14:paraId="6017F7B3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사회적기업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proofErr w:type="gramStart"/>
      <w:r w:rsidRPr="00F23707">
        <w:rPr>
          <w:rFonts w:ascii="맑은 고딕" w:eastAsia="맑은 고딕" w:hAnsi="맑은 고딕" w:cs="Google Sans"/>
          <w:sz w:val="20"/>
          <w:szCs w:val="20"/>
        </w:rPr>
        <w:t>발굴</w:t>
      </w:r>
      <w:r w:rsidRPr="00F23707">
        <w:rPr>
          <w:rFonts w:ascii="맑은 고딕" w:eastAsia="맑은 고딕" w:hAnsi="맑은 고딕" w:cs="Google Sans"/>
          <w:sz w:val="20"/>
          <w:szCs w:val="20"/>
        </w:rPr>
        <w:t>.</w:t>
      </w:r>
      <w:r w:rsidRPr="00F23707">
        <w:rPr>
          <w:rFonts w:ascii="맑은 고딕" w:eastAsia="맑은 고딕" w:hAnsi="맑은 고딕" w:cs="Google Sans"/>
          <w:sz w:val="20"/>
          <w:szCs w:val="20"/>
        </w:rPr>
        <w:t>육성</w:t>
      </w:r>
      <w:proofErr w:type="gram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</w:t>
      </w:r>
      <w:r w:rsidRPr="00F23707">
        <w:rPr>
          <w:rFonts w:ascii="맑은 고딕" w:eastAsia="맑은 고딕" w:hAnsi="맑은 고딕" w:cs="Google Sans"/>
          <w:sz w:val="20"/>
          <w:szCs w:val="20"/>
        </w:rPr>
        <w:t>분야별정보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| </w:t>
      </w:r>
      <w:r w:rsidRPr="00F23707">
        <w:rPr>
          <w:rFonts w:ascii="맑은 고딕" w:eastAsia="맑은 고딕" w:hAnsi="맑은 고딕" w:cs="Google Sans"/>
          <w:sz w:val="20"/>
          <w:szCs w:val="20"/>
        </w:rPr>
        <w:t>강원특별자치도청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46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https://state.gwd.go.kr/portal/partinfo/investmentEco</w:t>
        </w:r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nomy/socialEconomic/socialEnterprise</w:t>
        </w:r>
      </w:hyperlink>
    </w:p>
    <w:p w14:paraId="12866FAA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(</w:t>
      </w:r>
      <w:r w:rsidRPr="00F23707">
        <w:rPr>
          <w:rFonts w:ascii="맑은 고딕" w:eastAsia="맑은 고딕" w:hAnsi="맑은 고딕" w:cs="Google Sans"/>
          <w:sz w:val="20"/>
          <w:szCs w:val="20"/>
        </w:rPr>
        <w:t>예비</w:t>
      </w:r>
      <w:r w:rsidRPr="00F23707">
        <w:rPr>
          <w:rFonts w:ascii="맑은 고딕" w:eastAsia="맑은 고딕" w:hAnsi="맑은 고딕" w:cs="Google Sans"/>
          <w:sz w:val="20"/>
          <w:szCs w:val="20"/>
        </w:rPr>
        <w:t>)</w:t>
      </w:r>
      <w:r w:rsidRPr="00F23707">
        <w:rPr>
          <w:rFonts w:ascii="맑은 고딕" w:eastAsia="맑은 고딕" w:hAnsi="맑은 고딕" w:cs="Google Sans"/>
          <w:sz w:val="20"/>
          <w:szCs w:val="20"/>
        </w:rPr>
        <w:t>사회적기업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지원제도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</w:t>
      </w:r>
      <w:r w:rsidRPr="00F23707">
        <w:rPr>
          <w:rFonts w:ascii="맑은 고딕" w:eastAsia="맑은 고딕" w:hAnsi="맑은 고딕" w:cs="Google Sans"/>
          <w:sz w:val="20"/>
          <w:szCs w:val="20"/>
        </w:rPr>
        <w:t>사람과세상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47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https://www.pns.or.kr/default/mp1/mp1_sub2_3.php?sub=02_3</w:t>
        </w:r>
      </w:hyperlink>
    </w:p>
    <w:p w14:paraId="4A767F56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사회적경제연구원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사회적협동조합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48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https://seicoop.kr/app/page/index?md_id=suppor</w:t>
        </w:r>
      </w:hyperlink>
    </w:p>
    <w:p w14:paraId="3EFFD105" w14:textId="77777777" w:rsidR="00372AE4" w:rsidRPr="00F23707" w:rsidRDefault="00F2370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/>
          <w:sz w:val="18"/>
          <w:szCs w:val="18"/>
        </w:rPr>
      </w:pPr>
      <w:r w:rsidRPr="00F23707">
        <w:rPr>
          <w:rFonts w:ascii="맑은 고딕" w:eastAsia="맑은 고딕" w:hAnsi="맑은 고딕" w:cs="Google Sans"/>
          <w:sz w:val="20"/>
          <w:szCs w:val="20"/>
        </w:rPr>
        <w:t>지원정책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및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인증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절차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- </w:t>
      </w:r>
      <w:proofErr w:type="spellStart"/>
      <w:r w:rsidRPr="00F23707">
        <w:rPr>
          <w:rFonts w:ascii="맑은 고딕" w:eastAsia="맑은 고딕" w:hAnsi="맑은 고딕" w:cs="Google Sans"/>
          <w:sz w:val="20"/>
          <w:szCs w:val="20"/>
        </w:rPr>
        <w:t>여주시</w:t>
      </w:r>
      <w:proofErr w:type="spellEnd"/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사회적공동체지원센터</w:t>
      </w:r>
      <w:r w:rsidRPr="00F23707">
        <w:rPr>
          <w:rFonts w:ascii="맑은 고딕" w:eastAsia="맑은 고딕" w:hAnsi="맑은 고딕" w:cs="Google Sans"/>
          <w:sz w:val="20"/>
          <w:szCs w:val="20"/>
        </w:rPr>
        <w:t>, 10</w:t>
      </w:r>
      <w:r w:rsidRPr="00F23707">
        <w:rPr>
          <w:rFonts w:ascii="맑은 고딕" w:eastAsia="맑은 고딕" w:hAnsi="맑은 고딕" w:cs="Google Sans"/>
          <w:sz w:val="20"/>
          <w:szCs w:val="20"/>
        </w:rPr>
        <w:t>월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19, 2025</w:t>
      </w:r>
      <w:r w:rsidRPr="00F23707">
        <w:rPr>
          <w:rFonts w:ascii="맑은 고딕" w:eastAsia="맑은 고딕" w:hAnsi="맑은 고딕" w:cs="Google Sans"/>
          <w:sz w:val="20"/>
          <w:szCs w:val="20"/>
        </w:rPr>
        <w:t>에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 </w:t>
      </w:r>
      <w:r w:rsidRPr="00F23707">
        <w:rPr>
          <w:rFonts w:ascii="맑은 고딕" w:eastAsia="맑은 고딕" w:hAnsi="맑은 고딕" w:cs="Google Sans"/>
          <w:sz w:val="20"/>
          <w:szCs w:val="20"/>
        </w:rPr>
        <w:t>액세스</w:t>
      </w:r>
      <w:r w:rsidRPr="00F23707">
        <w:rPr>
          <w:rFonts w:ascii="맑은 고딕" w:eastAsia="맑은 고딕" w:hAnsi="맑은 고딕" w:cs="Google Sans"/>
          <w:sz w:val="20"/>
          <w:szCs w:val="20"/>
        </w:rPr>
        <w:t xml:space="preserve">, </w:t>
      </w:r>
      <w:hyperlink r:id="rId49"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https://www.yjscsc.or.kr/web/</w:t>
        </w:r>
        <w:r w:rsidRPr="00F23707">
          <w:rPr>
            <w:rFonts w:ascii="맑은 고딕" w:eastAsia="맑은 고딕" w:hAnsi="맑은 고딕" w:cs="Google Sans"/>
            <w:color w:val="0000EE"/>
            <w:sz w:val="20"/>
            <w:szCs w:val="20"/>
            <w:u w:val="single"/>
          </w:rPr>
          <w:t>contents/sesc3_2.do</w:t>
        </w:r>
      </w:hyperlink>
    </w:p>
    <w:sectPr w:rsidR="00372AE4" w:rsidRPr="00F2370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altName w:val="Calibri"/>
    <w:charset w:val="00"/>
    <w:family w:val="auto"/>
    <w:pitch w:val="default"/>
  </w:font>
  <w:font w:name="Google Sans Tex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48E1"/>
    <w:multiLevelType w:val="multilevel"/>
    <w:tmpl w:val="2158B7D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8DD44AF"/>
    <w:multiLevelType w:val="multilevel"/>
    <w:tmpl w:val="82D6AA3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9F36F1B"/>
    <w:multiLevelType w:val="multilevel"/>
    <w:tmpl w:val="6AF816B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4594900"/>
    <w:multiLevelType w:val="multilevel"/>
    <w:tmpl w:val="7AE2939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4721F92"/>
    <w:multiLevelType w:val="multilevel"/>
    <w:tmpl w:val="A224E41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7956441"/>
    <w:multiLevelType w:val="multilevel"/>
    <w:tmpl w:val="D516479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F0C4369"/>
    <w:multiLevelType w:val="multilevel"/>
    <w:tmpl w:val="C64CF01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2816D64"/>
    <w:multiLevelType w:val="multilevel"/>
    <w:tmpl w:val="C9681F1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292F1F64"/>
    <w:multiLevelType w:val="multilevel"/>
    <w:tmpl w:val="D26ACAB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2A3B55D2"/>
    <w:multiLevelType w:val="multilevel"/>
    <w:tmpl w:val="63680C6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2AEB2D00"/>
    <w:multiLevelType w:val="multilevel"/>
    <w:tmpl w:val="1ACA149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3235482A"/>
    <w:multiLevelType w:val="multilevel"/>
    <w:tmpl w:val="5922C04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37364F83"/>
    <w:multiLevelType w:val="multilevel"/>
    <w:tmpl w:val="4AF05F4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3B89431E"/>
    <w:multiLevelType w:val="multilevel"/>
    <w:tmpl w:val="2CFE97B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3D023A88"/>
    <w:multiLevelType w:val="multilevel"/>
    <w:tmpl w:val="76FE7E5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3D0A70D7"/>
    <w:multiLevelType w:val="multilevel"/>
    <w:tmpl w:val="8550DEC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44780104"/>
    <w:multiLevelType w:val="multilevel"/>
    <w:tmpl w:val="55B8EAA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4E9333A1"/>
    <w:multiLevelType w:val="multilevel"/>
    <w:tmpl w:val="E69443A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52723784"/>
    <w:multiLevelType w:val="multilevel"/>
    <w:tmpl w:val="002287F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56A544F3"/>
    <w:multiLevelType w:val="multilevel"/>
    <w:tmpl w:val="C70E1D6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59F3066F"/>
    <w:multiLevelType w:val="multilevel"/>
    <w:tmpl w:val="F040896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5FF74FFE"/>
    <w:multiLevelType w:val="multilevel"/>
    <w:tmpl w:val="38CC5D3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64B71DBE"/>
    <w:multiLevelType w:val="multilevel"/>
    <w:tmpl w:val="76A897E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68DA40B5"/>
    <w:multiLevelType w:val="multilevel"/>
    <w:tmpl w:val="4EB294E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6BFF6028"/>
    <w:multiLevelType w:val="multilevel"/>
    <w:tmpl w:val="578C0086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7075005E"/>
    <w:multiLevelType w:val="multilevel"/>
    <w:tmpl w:val="88F0E23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72AF031F"/>
    <w:multiLevelType w:val="multilevel"/>
    <w:tmpl w:val="D164892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7CA17D2C"/>
    <w:multiLevelType w:val="multilevel"/>
    <w:tmpl w:val="C1AC947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7E2C3930"/>
    <w:multiLevelType w:val="multilevel"/>
    <w:tmpl w:val="52A63A8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28"/>
  </w:num>
  <w:num w:numId="5">
    <w:abstractNumId w:val="25"/>
  </w:num>
  <w:num w:numId="6">
    <w:abstractNumId w:val="7"/>
  </w:num>
  <w:num w:numId="7">
    <w:abstractNumId w:val="14"/>
  </w:num>
  <w:num w:numId="8">
    <w:abstractNumId w:val="18"/>
  </w:num>
  <w:num w:numId="9">
    <w:abstractNumId w:val="27"/>
  </w:num>
  <w:num w:numId="10">
    <w:abstractNumId w:val="19"/>
  </w:num>
  <w:num w:numId="11">
    <w:abstractNumId w:val="13"/>
  </w:num>
  <w:num w:numId="12">
    <w:abstractNumId w:val="9"/>
  </w:num>
  <w:num w:numId="13">
    <w:abstractNumId w:val="3"/>
  </w:num>
  <w:num w:numId="14">
    <w:abstractNumId w:val="17"/>
  </w:num>
  <w:num w:numId="15">
    <w:abstractNumId w:val="24"/>
  </w:num>
  <w:num w:numId="16">
    <w:abstractNumId w:val="15"/>
  </w:num>
  <w:num w:numId="17">
    <w:abstractNumId w:val="1"/>
  </w:num>
  <w:num w:numId="18">
    <w:abstractNumId w:val="22"/>
  </w:num>
  <w:num w:numId="19">
    <w:abstractNumId w:val="23"/>
  </w:num>
  <w:num w:numId="20">
    <w:abstractNumId w:val="16"/>
  </w:num>
  <w:num w:numId="21">
    <w:abstractNumId w:val="21"/>
  </w:num>
  <w:num w:numId="22">
    <w:abstractNumId w:val="4"/>
  </w:num>
  <w:num w:numId="23">
    <w:abstractNumId w:val="0"/>
  </w:num>
  <w:num w:numId="24">
    <w:abstractNumId w:val="20"/>
  </w:num>
  <w:num w:numId="25">
    <w:abstractNumId w:val="26"/>
  </w:num>
  <w:num w:numId="26">
    <w:abstractNumId w:val="6"/>
  </w:num>
  <w:num w:numId="27">
    <w:abstractNumId w:val="10"/>
  </w:num>
  <w:num w:numId="28">
    <w:abstractNumId w:val="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E4"/>
    <w:rsid w:val="00372AE4"/>
    <w:rsid w:val="00F2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DA57"/>
  <w15:docId w15:val="{6E451385-E782-472F-9122-057611EE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enturesquare.net/announcement/933305" TargetMode="External"/><Relationship Id="rId18" Type="http://schemas.openxmlformats.org/officeDocument/2006/relationships/hyperlink" Target="https://www.nia.or.kr/site/nia_kor/ex/bbs/View.do;jsessionid=21BB2C889589F0754F024651C6CCD4AD.90f81a5f123306361112?cbIdx=90549&amp;bcIdx=27494&amp;parentSeq=27494" TargetMode="External"/><Relationship Id="rId26" Type="http://schemas.openxmlformats.org/officeDocument/2006/relationships/hyperlink" Target="https://www.mss.go.kr/common/board/Download.do?bcIdx=1055566&amp;cbIdx=86&amp;streFileNm=0fca561e-2efe-47d0-b3e0-8450c98a5ba8.pdf" TargetMode="External"/><Relationship Id="rId39" Type="http://schemas.openxmlformats.org/officeDocument/2006/relationships/hyperlink" Target="https://www.syntho.ai/ko/what-are-privacy-enhancing-technologies-pets/" TargetMode="External"/><Relationship Id="rId21" Type="http://schemas.openxmlformats.org/officeDocument/2006/relationships/hyperlink" Target="https://www.culture.go.kr/data/contest/galleryView.do?year=2023" TargetMode="External"/><Relationship Id="rId34" Type="http://schemas.openxmlformats.org/officeDocument/2006/relationships/hyperlink" Target="https://www.k-119.com/%EB%8D%B0%EC%9D%B4%ED%84%B0%EB%B0%94%EC%9A%B0%EC%B2%98/" TargetMode="External"/><Relationship Id="rId42" Type="http://schemas.openxmlformats.org/officeDocument/2006/relationships/hyperlink" Target="https://pa-law.tistory.com/44" TargetMode="External"/><Relationship Id="rId47" Type="http://schemas.openxmlformats.org/officeDocument/2006/relationships/hyperlink" Target="https://www.pns.or.kr/default/mp1/mp1_sub2_3.php?sub=02_3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katechtest.co.kr/assets/upload/information/2024%20%EC%98%A4%EC%BC%80%EC%9D%B4%EC%86%8C%EB%B6%80%EC%9E%A5%20%EC%86%8C%EC%9E%AC%EB%B6%80%ED%92%88%EA%B8%B0%EC%88%A0%EA%B8%B0%EB%B0%98%ED%98%81%EC%8B%A0%EC%82%AC%EC%97%85%20%EC%9A%B0%EC%88%98%EC%82%AC%EB%A1%80%EC%A7%91_%EB%B3%B8%EB%AC%B8(%EA%B2%8C%EC%8B%9C%EC%9A%A9)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angju.go.kr/www/contents.do?key=3859" TargetMode="External"/><Relationship Id="rId29" Type="http://schemas.openxmlformats.org/officeDocument/2006/relationships/hyperlink" Target="https://sites.google.com/odsay.com/voucher" TargetMode="External"/><Relationship Id="rId11" Type="http://schemas.openxmlformats.org/officeDocument/2006/relationships/hyperlink" Target="https://www.kiat.or.kr/commonfile/fileidDownLoad.do?file_id=55050" TargetMode="External"/><Relationship Id="rId24" Type="http://schemas.openxmlformats.org/officeDocument/2006/relationships/hyperlink" Target="https://www.innovation.go.kr/ucms/bbs/B0000003/view.do?nttId=15931&amp;menuNo=300205&amp;pageIndex" TargetMode="External"/><Relationship Id="rId32" Type="http://schemas.openxmlformats.org/officeDocument/2006/relationships/hyperlink" Target="https://www.bizinfo.go.kr/web/lay1/bbs/S1T122C128/AS/74/view.do?pblancId=PBLN_000000000104783" TargetMode="External"/><Relationship Id="rId37" Type="http://schemas.openxmlformats.org/officeDocument/2006/relationships/hyperlink" Target="https://learn.microsoft.com/en-us/azure/compliance/offerings/offering-korea-k-isms" TargetMode="External"/><Relationship Id="rId40" Type="http://schemas.openxmlformats.org/officeDocument/2006/relationships/hyperlink" Target="https://www.industrynews.co.kr/news/articleView.html?idxno=57658" TargetMode="External"/><Relationship Id="rId45" Type="http://schemas.openxmlformats.org/officeDocument/2006/relationships/hyperlink" Target="http://moducoop.com/bbs/content.php?co_id=sp01_03" TargetMode="External"/><Relationship Id="rId5" Type="http://schemas.openxmlformats.org/officeDocument/2006/relationships/hyperlink" Target="https://www.mk.co.kr/news/society/11407127" TargetMode="External"/><Relationship Id="rId15" Type="http://schemas.openxmlformats.org/officeDocument/2006/relationships/hyperlink" Target="https://www.odf.or.kr/opendata-livinglab" TargetMode="External"/><Relationship Id="rId23" Type="http://schemas.openxmlformats.org/officeDocument/2006/relationships/hyperlink" Target="https://www.bigdata-culture.kr/bigdata/user/board/view.do?sq=601&amp;board_code=contest" TargetMode="External"/><Relationship Id="rId28" Type="http://schemas.openxmlformats.org/officeDocument/2006/relationships/hyperlink" Target="https://mobile.newsis.com/view/NISX20250227_0003080353" TargetMode="External"/><Relationship Id="rId36" Type="http://schemas.openxmlformats.org/officeDocument/2006/relationships/hyperlink" Target="https://www.sedaily.com/NewsView/29W173WSSX" TargetMode="External"/><Relationship Id="rId49" Type="http://schemas.openxmlformats.org/officeDocument/2006/relationships/hyperlink" Target="https://www.yjscsc.or.kr/web/contents/sesc3_2.do" TargetMode="External"/><Relationship Id="rId10" Type="http://schemas.openxmlformats.org/officeDocument/2006/relationships/hyperlink" Target="https://kostat.go.kr/boardDownload.es?bid=246&amp;list_no=379190&amp;seq=2" TargetMode="External"/><Relationship Id="rId19" Type="http://schemas.openxmlformats.org/officeDocument/2006/relationships/hyperlink" Target="https://data.mafra.go.kr/prcuse/indexPrcuseServiceList.do" TargetMode="External"/><Relationship Id="rId31" Type="http://schemas.openxmlformats.org/officeDocument/2006/relationships/hyperlink" Target="https://www.wisenut.com/sub/promotion/dataSupport.php" TargetMode="External"/><Relationship Id="rId44" Type="http://schemas.openxmlformats.org/officeDocument/2006/relationships/hyperlink" Target="http://www.gunsansec.or.kr/web/page.php?pcode=CD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chilaw.com/common/lawview.asp?group=YongIn&amp;FileName=1-17-04-013-20240715" TargetMode="External"/><Relationship Id="rId14" Type="http://schemas.openxmlformats.org/officeDocument/2006/relationships/hyperlink" Target="https://www.bizinfo.go.kr/cmm/fms/getImageFile.do;jsessionid=npQAfL16xclaaXu8tm0dw0b9aHedM7cySKd9CzWp9QwSRtVIzEwkCN8RBh9JUcAv.ims_bizwas1_servlet_engine1?atchFileId=FILE_000000000682030&amp;fileSn=2" TargetMode="External"/><Relationship Id="rId22" Type="http://schemas.openxmlformats.org/officeDocument/2006/relationships/hyperlink" Target="https://www.youtube.com/watch?v=bQWu6zDbXgA" TargetMode="External"/><Relationship Id="rId27" Type="http://schemas.openxmlformats.org/officeDocument/2006/relationships/hyperlink" Target="https://www.youtube.com/watch?v=OafyT4h9lyQ" TargetMode="External"/><Relationship Id="rId30" Type="http://schemas.openxmlformats.org/officeDocument/2006/relationships/hyperlink" Target="http://www.spacen.or.kr/voc_res/voucher_select.do" TargetMode="External"/><Relationship Id="rId35" Type="http://schemas.openxmlformats.org/officeDocument/2006/relationships/hyperlink" Target="http://www.kiri.or.kr/pdf/%EC%97%B0%EA%B5%AC%EC%9E%90%EB%A3%8C/%EC%97%B0%EA%B5%AC%EB%B3%B4%EA%B3%A0%EC%84%9C/nre2024-03_4.pdf" TargetMode="External"/><Relationship Id="rId43" Type="http://schemas.openxmlformats.org/officeDocument/2006/relationships/hyperlink" Target="https://youth.yongin.go.kr/web/main/contents/YI-010-01-04" TargetMode="External"/><Relationship Id="rId48" Type="http://schemas.openxmlformats.org/officeDocument/2006/relationships/hyperlink" Target="https://seicoop.kr/app/page/index?md_id=suppor" TargetMode="External"/><Relationship Id="rId8" Type="http://schemas.openxmlformats.org/officeDocument/2006/relationships/hyperlink" Target="https://wise.co.kr/file/casestudy_SeoulOpenDataGround_kor.pdf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m-i.kr/news/articleView.html?idxno=1027033" TargetMode="External"/><Relationship Id="rId17" Type="http://schemas.openxmlformats.org/officeDocument/2006/relationships/hyperlink" Target="https://www.researchgate.net/publication/353331441_The_Living_Lab_Model_of_Smart_City_Based_on_Citizen_Participation" TargetMode="External"/><Relationship Id="rId25" Type="http://schemas.openxmlformats.org/officeDocument/2006/relationships/hyperlink" Target="https://www.mss.go.kr/site/smba/ex/bbs/View.do?cbIdx=86&amp;bcIdx=1055566" TargetMode="External"/><Relationship Id="rId33" Type="http://schemas.openxmlformats.org/officeDocument/2006/relationships/hyperlink" Target="https://www.igloo.co.kr/service/government-support-project-data/" TargetMode="External"/><Relationship Id="rId38" Type="http://schemas.openxmlformats.org/officeDocument/2006/relationships/hyperlink" Target="https://www.acceldata.io/blog/open-data-explained-benefits-challenges-and-industry-use-cases" TargetMode="External"/><Relationship Id="rId46" Type="http://schemas.openxmlformats.org/officeDocument/2006/relationships/hyperlink" Target="https://state.gwd.go.kr/portal/partinfo/investmentEconomy/socialEconomic/socialEnterprise" TargetMode="External"/><Relationship Id="rId20" Type="http://schemas.openxmlformats.org/officeDocument/2006/relationships/hyperlink" Target="https://www.customs.go.kr/kcs/na/ntt/selectNttInfo.do?mi=2891&amp;bbsId=1362&amp;nttSn=10119674&amp;nttSnUrl=1121b15f8346615212437c3002fb7242" TargetMode="External"/><Relationship Id="rId41" Type="http://schemas.openxmlformats.org/officeDocument/2006/relationships/hyperlink" Target="https://eiec.kdi.re.kr/publish/reviewView.do?idx=82&amp;fcode=000020003600002&amp;ridx=7&amp;pp=10&amp;pg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na.co.kr/view/AKR202310200521000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2968</Words>
  <Characters>16923</Characters>
  <Application>Microsoft Office Word</Application>
  <DocSecurity>0</DocSecurity>
  <Lines>141</Lines>
  <Paragraphs>39</Paragraphs>
  <ScaleCrop>false</ScaleCrop>
  <Company/>
  <LinksUpToDate>false</LinksUpToDate>
  <CharactersWithSpaces>19852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2025-10-19T13:48:00Z</dcterms:created>
  <dcterms:modified xsi:type="dcterms:W3CDTF">2025-10-19T13:49:00Z</dcterms:modified>
</cp:coreProperties>
</file>