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pict>
          <v:shape id="_x0000_s1026" o:spid="_x0000_s1026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color w:val="5590CC"/>
                      <w:sz w:val="28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color w:val="5590CC"/>
                      <w:sz w:val="28"/>
                      <w:szCs w:val="36"/>
                      <w:lang w:val="en-US" w:eastAsia="zh-CN"/>
                    </w:rPr>
                    <w:t>WEB前端</w:t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left:-16.25pt;margin-top:272.25pt;height:69.6pt;width:448.65pt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34"/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color w:val="5590CC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前端开发指南（vue版）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-14.35pt;margin-top:360.2pt;height:62.3pt;width:444.8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808080"/>
                      <w:sz w:val="24"/>
                      <w:szCs w:val="36"/>
                      <w:lang w:val="en-US" w:eastAsia="zh-CN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color w:val="808080"/>
                      <w:sz w:val="24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36"/>
                      <w:lang w:val="en-US" w:eastAsia="zh-CN"/>
                    </w:rPr>
                    <w:t>v1.0.0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432.3pt;margin-top:134.7pt;height:62.1pt;width:444.4pt;mso-position-horizontal-relative:char;mso-position-vertical-relative:line;z-index:251658240;v-text-anchor:bottom;mso-width-relative:page;mso-height-relative:page;" fillcolor="#5590CC" filled="t" stroked="t" coordsize="21600,21600">
            <v:path/>
            <v:fill type="gradient" on="t" color2="#B6D5F0" angle="-90" focus="100%" focussize="0f,0f" focusposition="0f,0f" rotate="t"/>
            <v:stroke color="#FFFFFF [3212]"/>
            <v:imagedata o:title=""/>
            <o:lock v:ext="edit" rotation="t" aspectratio="f"/>
            <v:shadow on="t" obscured="0" color="#DDDDDD" opacity="32768f" offset="0pt,12pt" offset2="0pt,0pt" origin="0f,0f" matrix="65536f,0f,0f,65536f,0,0"/>
            <v:textbox>
              <w:txbxContent>
                <w:p>
                  <w:pPr>
                    <w:pStyle w:val="33"/>
                    <w:jc w:val="center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湖南奥昇信息技术有限公司</w:t>
                  </w:r>
                </w:p>
              </w:txbxContent>
            </v:textbox>
          </v:rect>
        </w:pic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 w:chapStyle="1" w:chapSep="hyphen"/>
          <w:cols w:space="425" w:num="1"/>
          <w:docGrid w:type="lines" w:linePitch="312" w:charSpace="0"/>
        </w:sectPr>
      </w:pPr>
    </w:p>
    <w:p>
      <w:pPr>
        <w:spacing w:before="156" w:after="156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文档信息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6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</w:t>
            </w:r>
            <w:r>
              <w:rPr>
                <w:rFonts w:hint="eastAsia"/>
              </w:rPr>
              <w:t>标识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文档名称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前端开发指引（vue版）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文档</w:t>
            </w:r>
            <w:r>
              <w:rPr>
                <w:rFonts w:hint="eastAsia"/>
              </w:rPr>
              <w:t>状态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适用</w:t>
            </w:r>
            <w:r>
              <w:rPr>
                <w:rFonts w:hint="eastAsia"/>
              </w:rPr>
              <w:t>项目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所有VUE前端项目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门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WEB前端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    者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欧阳龙蛟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 与 者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注</w:t>
            </w:r>
          </w:p>
        </w:tc>
        <w:tc>
          <w:tcPr>
            <w:tcW w:w="6801" w:type="dxa"/>
          </w:tcPr>
          <w:p>
            <w:pPr>
              <w:spacing w:before="156" w:after="156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前端开发人员请务必仔细阅读该文档</w:t>
            </w:r>
          </w:p>
        </w:tc>
      </w:tr>
    </w:tbl>
    <w:p>
      <w:pPr>
        <w:spacing w:before="156" w:after="156"/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spacing w:before="156" w:after="156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历史</w:t>
      </w:r>
      <w:r>
        <w:rPr>
          <w:rFonts w:hint="eastAsia"/>
          <w:sz w:val="28"/>
          <w:szCs w:val="28"/>
        </w:rPr>
        <w:t>版本</w:t>
      </w:r>
    </w:p>
    <w:tbl>
      <w:tblPr>
        <w:tblStyle w:val="2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1276"/>
        <w:gridCol w:w="1701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版本/状态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完成日期</w:t>
            </w:r>
          </w:p>
        </w:tc>
        <w:tc>
          <w:tcPr>
            <w:tcW w:w="3027" w:type="dxa"/>
            <w:shd w:val="clear" w:color="auto" w:fill="F1F1F1" w:themeFill="background1" w:themeFillShade="F2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.0</w:t>
            </w:r>
          </w:p>
        </w:tc>
        <w:tc>
          <w:tcPr>
            <w:tcW w:w="1276" w:type="dxa"/>
          </w:tcPr>
          <w:p>
            <w:pPr>
              <w:spacing w:before="156" w:after="156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欧阳龙蛟</w:t>
            </w:r>
          </w:p>
        </w:tc>
        <w:tc>
          <w:tcPr>
            <w:tcW w:w="1276" w:type="dxa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>
            <w:pPr>
              <w:spacing w:before="156" w:after="156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2018-04-18</w:t>
            </w:r>
          </w:p>
        </w:tc>
        <w:tc>
          <w:tcPr>
            <w:tcW w:w="3027" w:type="dxa"/>
          </w:tcPr>
          <w:p>
            <w:pPr>
              <w:spacing w:before="156" w:after="156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新建</w:t>
            </w:r>
          </w:p>
        </w:tc>
      </w:tr>
    </w:tbl>
    <w:p>
      <w:pPr>
        <w:pStyle w:val="14"/>
        <w:tabs>
          <w:tab w:val="right" w:leader="dot" w:pos="8306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14"/>
        <w:tabs>
          <w:tab w:val="right" w:leader="dot" w:pos="8306"/>
        </w:tabs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instrText xml:space="preserve">TOC \o "1-3" \t "" \h \z \u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fldChar w:fldCharType="begin"/>
      </w:r>
      <w:r>
        <w:rPr>
          <w:rFonts w:hint="eastAsia"/>
          <w:szCs w:val="28"/>
          <w:lang w:val="en-US" w:eastAsia="zh-CN"/>
        </w:rPr>
        <w:instrText xml:space="preserve"> HYPERLINK \l _Toc23710 </w:instrText>
      </w:r>
      <w:r>
        <w:rPr>
          <w:rFonts w:hint="eastAsia"/>
          <w:szCs w:val="28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_Toc23710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8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技术栈</w:t>
      </w:r>
      <w:r>
        <w:tab/>
      </w:r>
      <w:r>
        <w:fldChar w:fldCharType="begin"/>
      </w:r>
      <w:r>
        <w:instrText xml:space="preserve"> PAGEREF _Toc13691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基础</w:t>
      </w:r>
      <w:r>
        <w:tab/>
      </w:r>
      <w:r>
        <w:fldChar w:fldCharType="begin"/>
      </w:r>
      <w:r>
        <w:instrText xml:space="preserve"> PAGEREF _Toc3627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vue生态</w:t>
      </w:r>
      <w:r>
        <w:tab/>
      </w:r>
      <w:r>
        <w:fldChar w:fldCharType="begin"/>
      </w:r>
      <w:r>
        <w:instrText xml:space="preserve"> PAGEREF _Toc15922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t>包管理</w:t>
      </w:r>
      <w:r>
        <w:tab/>
      </w:r>
      <w:r>
        <w:fldChar w:fldCharType="begin"/>
      </w:r>
      <w:r>
        <w:instrText xml:space="preserve"> PAGEREF _Toc5128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构建工具</w:t>
      </w:r>
      <w:r>
        <w:tab/>
      </w:r>
      <w:r>
        <w:fldChar w:fldCharType="begin"/>
      </w:r>
      <w:r>
        <w:instrText xml:space="preserve"> PAGEREF _Toc25657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rPr>
          <w:rFonts w:hint="eastAsia"/>
          <w:lang w:val="en-US" w:eastAsia="zh-CN"/>
        </w:rPr>
        <w:t>异步方案</w:t>
      </w:r>
      <w:r>
        <w:tab/>
      </w:r>
      <w:r>
        <w:fldChar w:fldCharType="begin"/>
      </w:r>
      <w:r>
        <w:instrText xml:space="preserve"> PAGEREF _Toc13376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trike/>
          <w:dstrike w:val="0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其它</w:t>
      </w:r>
      <w:r>
        <w:tab/>
      </w:r>
      <w:r>
        <w:fldChar w:fldCharType="begin"/>
      </w:r>
      <w:r>
        <w:instrText xml:space="preserve"> PAGEREF _Toc8520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项目搭建</w:t>
      </w:r>
      <w:r>
        <w:tab/>
      </w:r>
      <w:r>
        <w:fldChar w:fldCharType="begin"/>
      </w:r>
      <w:r>
        <w:instrText xml:space="preserve"> PAGEREF _Toc9732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安装node.js</w:t>
      </w:r>
      <w:r>
        <w:tab/>
      </w:r>
      <w:r>
        <w:fldChar w:fldCharType="begin"/>
      </w:r>
      <w:r>
        <w:instrText xml:space="preserve"> PAGEREF _Toc19144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安装vue-cil</w:t>
      </w:r>
      <w:r>
        <w:tab/>
      </w:r>
      <w:r>
        <w:fldChar w:fldCharType="begin"/>
      </w:r>
      <w:r>
        <w:instrText xml:space="preserve"> PAGEREF _Toc16452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安装项目</w:t>
      </w:r>
      <w:r>
        <w:tab/>
      </w:r>
      <w:r>
        <w:fldChar w:fldCharType="begin"/>
      </w:r>
      <w:r>
        <w:instrText xml:space="preserve"> PAGEREF _Toc32355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执行步骤</w:t>
      </w:r>
      <w:r>
        <w:tab/>
      </w:r>
      <w:r>
        <w:fldChar w:fldCharType="begin"/>
      </w:r>
      <w:r>
        <w:instrText xml:space="preserve"> PAGEREF _Toc19071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修改配置</w:t>
      </w:r>
      <w:r>
        <w:tab/>
      </w:r>
      <w:r>
        <w:fldChar w:fldCharType="begin"/>
      </w:r>
      <w:r>
        <w:instrText xml:space="preserve"> PAGEREF _Toc27701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3.3.3. </w:t>
      </w:r>
      <w:r>
        <w:rPr>
          <w:rFonts w:hint="eastAsia"/>
          <w:lang w:val="en-US" w:eastAsia="zh-CN"/>
        </w:rPr>
        <w:t>一般错误</w:t>
      </w:r>
      <w:r>
        <w:tab/>
      </w:r>
      <w:r>
        <w:fldChar w:fldCharType="begin"/>
      </w:r>
      <w:r>
        <w:instrText xml:space="preserve"> PAGEREF _Toc26791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安装项目依赖包</w:t>
      </w:r>
      <w:r>
        <w:tab/>
      </w:r>
      <w:r>
        <w:fldChar w:fldCharType="begin"/>
      </w:r>
      <w:r>
        <w:instrText xml:space="preserve"> PAGEREF _Toc13186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运行发布</w:t>
      </w:r>
      <w:r>
        <w:tab/>
      </w:r>
      <w:r>
        <w:fldChar w:fldCharType="begin"/>
      </w:r>
      <w:r>
        <w:instrText xml:space="preserve"> PAGEREF _Toc9097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搭建svn上下载的项目</w:t>
      </w:r>
      <w:r>
        <w:tab/>
      </w:r>
      <w:r>
        <w:fldChar w:fldCharType="begin"/>
      </w:r>
      <w:r>
        <w:instrText xml:space="preserve"> PAGEREF _Toc28188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项目结构</w:t>
      </w:r>
      <w:r>
        <w:tab/>
      </w:r>
      <w:r>
        <w:fldChar w:fldCharType="begin"/>
      </w:r>
      <w:r>
        <w:instrText xml:space="preserve"> PAGEREF _Toc22815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单页面应用结构</w:t>
      </w:r>
      <w:r>
        <w:tab/>
      </w:r>
      <w:r>
        <w:fldChar w:fldCharType="begin"/>
      </w:r>
      <w:r>
        <w:instrText xml:space="preserve"> PAGEREF _Toc10195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4.1.1. </w:t>
      </w:r>
      <w:r>
        <w:rPr>
          <w:rFonts w:hint="eastAsia"/>
          <w:lang w:val="en-US" w:eastAsia="zh-CN"/>
        </w:rPr>
        <w:t>项目目录结构</w:t>
      </w:r>
      <w:r>
        <w:tab/>
      </w:r>
      <w:r>
        <w:fldChar w:fldCharType="begin"/>
      </w:r>
      <w:r>
        <w:instrText xml:space="preserve"> PAGEREF _Toc31916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4.1.2. </w:t>
      </w:r>
      <w:r>
        <w:rPr>
          <w:rFonts w:hint="eastAsia"/>
          <w:lang w:val="en-US" w:eastAsia="zh-CN"/>
        </w:rPr>
        <w:t>项目结构说明</w:t>
      </w:r>
      <w:r>
        <w:tab/>
      </w:r>
      <w:r>
        <w:fldChar w:fldCharType="begin"/>
      </w:r>
      <w:r>
        <w:instrText xml:space="preserve"> PAGEREF _Toc10931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4.1.3. </w:t>
      </w:r>
      <w:r>
        <w:rPr>
          <w:rFonts w:hint="eastAsia"/>
          <w:lang w:val="en-US" w:eastAsia="zh-CN"/>
        </w:rPr>
        <w:t>业务模块结构</w:t>
      </w:r>
      <w:r>
        <w:tab/>
      </w:r>
      <w:r>
        <w:fldChar w:fldCharType="begin"/>
      </w:r>
      <w:r>
        <w:instrText xml:space="preserve"> PAGEREF _Toc3229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4.1.4. </w:t>
      </w:r>
      <w:r>
        <w:rPr>
          <w:rFonts w:hint="eastAsia"/>
          <w:lang w:val="en-US" w:eastAsia="zh-CN"/>
        </w:rPr>
        <w:t>业务模块结构说明</w:t>
      </w:r>
      <w:r>
        <w:tab/>
      </w:r>
      <w:r>
        <w:fldChar w:fldCharType="begin"/>
      </w:r>
      <w:r>
        <w:instrText xml:space="preserve"> PAGEREF _Toc3540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多页面应用结构</w:t>
      </w:r>
      <w:r>
        <w:tab/>
      </w:r>
      <w:r>
        <w:fldChar w:fldCharType="begin"/>
      </w:r>
      <w:r>
        <w:instrText xml:space="preserve"> PAGEREF _Toc5244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4.2.1. </w:t>
      </w:r>
      <w:r>
        <w:rPr>
          <w:rFonts w:hint="eastAsia"/>
          <w:lang w:val="en-US" w:eastAsia="zh-CN"/>
        </w:rPr>
        <w:t>项目目录结构</w:t>
      </w:r>
      <w:r>
        <w:tab/>
      </w:r>
      <w:r>
        <w:fldChar w:fldCharType="begin"/>
      </w:r>
      <w:r>
        <w:instrText xml:space="preserve"> PAGEREF _Toc9225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编码规范</w:t>
      </w:r>
      <w:r>
        <w:tab/>
      </w:r>
      <w:r>
        <w:fldChar w:fldCharType="begin"/>
      </w:r>
      <w:r>
        <w:instrText xml:space="preserve"> PAGEREF _Toc895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基本规范</w:t>
      </w:r>
      <w:r>
        <w:tab/>
      </w:r>
      <w:r>
        <w:fldChar w:fldCharType="begin"/>
      </w:r>
      <w:r>
        <w:instrText xml:space="preserve"> PAGEREF _Toc4280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vue组件编码规范</w:t>
      </w:r>
      <w:r>
        <w:tab/>
      </w:r>
      <w:r>
        <w:fldChar w:fldCharType="begin"/>
      </w:r>
      <w:r>
        <w:instrText xml:space="preserve"> PAGEREF _Toc9328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5.2.1. </w:t>
      </w:r>
      <w:r>
        <w:rPr>
          <w:rFonts w:hint="eastAsia"/>
          <w:lang w:val="en-US" w:eastAsia="zh-CN"/>
        </w:rPr>
        <w:t>html规范</w:t>
      </w:r>
      <w:r>
        <w:tab/>
      </w:r>
      <w:r>
        <w:fldChar w:fldCharType="begin"/>
      </w:r>
      <w:r>
        <w:instrText xml:space="preserve"> PAGEREF _Toc15504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5.2.2. </w:t>
      </w:r>
      <w:r>
        <w:rPr>
          <w:rFonts w:hint="eastAsia"/>
          <w:lang w:val="en-US" w:eastAsia="zh-CN"/>
        </w:rPr>
        <w:t>javascript规范</w:t>
      </w:r>
      <w:r>
        <w:tab/>
      </w:r>
      <w:r>
        <w:fldChar w:fldCharType="begin"/>
      </w:r>
      <w:r>
        <w:instrText xml:space="preserve"> PAGEREF _Toc10759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5.2.3. </w:t>
      </w:r>
      <w:r>
        <w:rPr>
          <w:rFonts w:hint="eastAsia"/>
          <w:lang w:val="en-US" w:eastAsia="zh-CN"/>
        </w:rPr>
        <w:t>css规范</w:t>
      </w:r>
      <w:r>
        <w:tab/>
      </w:r>
      <w:r>
        <w:fldChar w:fldCharType="begin"/>
      </w:r>
      <w:r>
        <w:instrText xml:space="preserve"> PAGEREF _Toc28940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eslint代码检查</w:t>
      </w:r>
      <w:r>
        <w:tab/>
      </w:r>
      <w:r>
        <w:fldChar w:fldCharType="begin"/>
      </w:r>
      <w:r>
        <w:instrText xml:space="preserve"> PAGEREF _Toc6896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5.3.1. </w:t>
      </w:r>
      <w:r>
        <w:rPr>
          <w:rFonts w:hint="eastAsia"/>
          <w:lang w:val="en-US" w:eastAsia="zh-CN"/>
        </w:rPr>
        <w:t>检查规则</w:t>
      </w:r>
      <w:r>
        <w:tab/>
      </w:r>
      <w:r>
        <w:fldChar w:fldCharType="begin"/>
      </w:r>
      <w:r>
        <w:instrText xml:space="preserve"> PAGEREF _Toc22746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5.3.2. </w:t>
      </w:r>
      <w:r>
        <w:rPr>
          <w:rFonts w:hint="eastAsia"/>
          <w:lang w:val="en-US" w:eastAsia="zh-CN"/>
        </w:rPr>
        <w:t>配置</w:t>
      </w:r>
      <w:r>
        <w:tab/>
      </w:r>
      <w:r>
        <w:fldChar w:fldCharType="begin"/>
      </w:r>
      <w:r>
        <w:instrText xml:space="preserve"> PAGEREF _Toc780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5.3.3. </w:t>
      </w:r>
      <w:r>
        <w:rPr>
          <w:rFonts w:hint="eastAsia"/>
          <w:lang w:val="en-US" w:eastAsia="zh-CN"/>
        </w:rPr>
        <w:t>要求</w:t>
      </w:r>
      <w:r>
        <w:tab/>
      </w:r>
      <w:r>
        <w:fldChar w:fldCharType="begin"/>
      </w:r>
      <w:r>
        <w:instrText xml:space="preserve"> PAGEREF _Toc21658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界面交互</w:t>
      </w:r>
      <w:r>
        <w:tab/>
      </w:r>
      <w:r>
        <w:fldChar w:fldCharType="begin"/>
      </w:r>
      <w:r>
        <w:instrText xml:space="preserve"> PAGEREF _Toc15279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操作交互</w:t>
      </w:r>
      <w:r>
        <w:tab/>
      </w:r>
      <w:r>
        <w:fldChar w:fldCharType="begin"/>
      </w:r>
      <w:r>
        <w:instrText xml:space="preserve"> PAGEREF _Toc20128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6.1.1. </w:t>
      </w:r>
      <w:r>
        <w:rPr>
          <w:rFonts w:hint="eastAsia"/>
          <w:lang w:val="en-US" w:eastAsia="zh-CN"/>
        </w:rPr>
        <w:t>查询表单</w:t>
      </w:r>
      <w:r>
        <w:tab/>
      </w:r>
      <w:r>
        <w:fldChar w:fldCharType="begin"/>
      </w:r>
      <w:r>
        <w:instrText xml:space="preserve"> PAGEREF _Toc27375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6.1.2. </w:t>
      </w:r>
      <w:r>
        <w:rPr>
          <w:rFonts w:hint="eastAsia"/>
          <w:lang w:val="en-US" w:eastAsia="zh-CN"/>
        </w:rPr>
        <w:t>编辑表单</w:t>
      </w:r>
      <w:r>
        <w:tab/>
      </w:r>
      <w:r>
        <w:fldChar w:fldCharType="begin"/>
      </w:r>
      <w:r>
        <w:instrText xml:space="preserve"> PAGEREF _Toc19854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6.1.3. </w:t>
      </w:r>
      <w:r>
        <w:rPr>
          <w:rFonts w:hint="eastAsia"/>
          <w:lang w:val="en-US" w:eastAsia="zh-CN"/>
        </w:rPr>
        <w:t>表格</w:t>
      </w:r>
      <w:r>
        <w:tab/>
      </w:r>
      <w:r>
        <w:fldChar w:fldCharType="begin"/>
      </w:r>
      <w:r>
        <w:instrText xml:space="preserve"> PAGEREF _Toc6715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6.1.4. </w:t>
      </w:r>
      <w:r>
        <w:rPr>
          <w:rFonts w:hint="eastAsia"/>
          <w:lang w:val="en-US" w:eastAsia="zh-CN"/>
        </w:rPr>
        <w:t>模态框</w:t>
      </w:r>
      <w:r>
        <w:tab/>
      </w:r>
      <w:r>
        <w:fldChar w:fldCharType="begin"/>
      </w:r>
      <w:r>
        <w:instrText xml:space="preserve"> PAGEREF _Toc17672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6.1.5.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_Toc1745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页面优化</w:t>
      </w:r>
      <w:r>
        <w:tab/>
      </w:r>
      <w:r>
        <w:fldChar w:fldCharType="begin"/>
      </w:r>
      <w:r>
        <w:instrText xml:space="preserve"> PAGEREF _Toc23767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其它</w:t>
      </w:r>
      <w:r>
        <w:tab/>
      </w:r>
      <w:r>
        <w:fldChar w:fldCharType="begin"/>
      </w:r>
      <w:r>
        <w:instrText xml:space="preserve"> PAGEREF _Toc8915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通用样式</w:t>
      </w:r>
      <w:r>
        <w:tab/>
      </w:r>
      <w:r>
        <w:fldChar w:fldCharType="begin"/>
      </w:r>
      <w:r>
        <w:instrText xml:space="preserve"> PAGEREF _Toc27175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common.css</w:t>
      </w:r>
      <w:r>
        <w:tab/>
      </w:r>
      <w:r>
        <w:fldChar w:fldCharType="begin"/>
      </w:r>
      <w:r>
        <w:instrText xml:space="preserve"> PAGEREF _Toc13315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style.css</w:t>
      </w:r>
      <w:r>
        <w:tab/>
      </w:r>
      <w:r>
        <w:fldChar w:fldCharType="begin"/>
      </w:r>
      <w:r>
        <w:instrText xml:space="preserve"> PAGEREF _Toc29648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其它</w:t>
      </w:r>
      <w:r>
        <w:tab/>
      </w:r>
      <w:r>
        <w:fldChar w:fldCharType="begin"/>
      </w:r>
      <w:r>
        <w:instrText xml:space="preserve"> PAGEREF _Toc9592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JavaScript工具类</w:t>
      </w:r>
      <w:r>
        <w:tab/>
      </w:r>
      <w:r>
        <w:fldChar w:fldCharType="begin"/>
      </w:r>
      <w:r>
        <w:instrText xml:space="preserve"> PAGEREF _Toc8645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工具类</w:t>
      </w:r>
      <w:r>
        <w:tab/>
      </w:r>
      <w:r>
        <w:fldChar w:fldCharType="begin"/>
      </w:r>
      <w:r>
        <w:instrText xml:space="preserve"> PAGEREF _Toc3006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自定义校验</w:t>
      </w:r>
      <w:r>
        <w:tab/>
      </w:r>
      <w:r>
        <w:fldChar w:fldCharType="begin"/>
      </w:r>
      <w:r>
        <w:instrText xml:space="preserve"> PAGEREF _Toc14624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vue全局过滤器</w:t>
      </w:r>
      <w:r>
        <w:tab/>
      </w:r>
      <w:r>
        <w:fldChar w:fldCharType="begin"/>
      </w:r>
      <w:r>
        <w:instrText xml:space="preserve"> PAGEREF _Toc5958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8.3.1. </w:t>
      </w:r>
      <w:r>
        <w:rPr>
          <w:rFonts w:hint="eastAsia"/>
          <w:lang w:val="en-US" w:eastAsia="zh-CN"/>
        </w:rPr>
        <w:t>金额格式化（反格式化）过滤器</w:t>
      </w:r>
      <w:r>
        <w:tab/>
      </w:r>
      <w:r>
        <w:fldChar w:fldCharType="begin"/>
      </w:r>
      <w:r>
        <w:instrText xml:space="preserve"> PAGEREF _Toc4449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8.3.2. </w:t>
      </w:r>
      <w:r>
        <w:rPr>
          <w:rFonts w:hint="eastAsia"/>
          <w:lang w:val="en-US" w:eastAsia="zh-CN"/>
        </w:rPr>
        <w:t>时间格式化（反格式化）过滤器</w:t>
      </w:r>
      <w:r>
        <w:tab/>
      </w:r>
      <w:r>
        <w:fldChar w:fldCharType="begin"/>
      </w:r>
      <w:r>
        <w:instrText xml:space="preserve"> PAGEREF _Toc20245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8.3.3. </w:t>
      </w:r>
      <w:r>
        <w:rPr>
          <w:rFonts w:hint="eastAsia"/>
          <w:lang w:val="en-US" w:eastAsia="zh-CN"/>
        </w:rPr>
        <w:t>百分百过滤器</w:t>
      </w:r>
      <w:r>
        <w:tab/>
      </w:r>
      <w:r>
        <w:fldChar w:fldCharType="begin"/>
      </w:r>
      <w:r>
        <w:instrText xml:space="preserve"> PAGEREF _Toc5343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8.3.4. </w:t>
      </w:r>
      <w:r>
        <w:rPr>
          <w:rFonts w:hint="eastAsia"/>
          <w:lang w:val="en-US" w:eastAsia="zh-CN"/>
        </w:rPr>
        <w:t>单位换算过滤</w:t>
      </w:r>
      <w:r>
        <w:tab/>
      </w:r>
      <w:r>
        <w:fldChar w:fldCharType="begin"/>
      </w:r>
      <w:r>
        <w:instrText xml:space="preserve"> PAGEREF _Toc32261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8.3.5. </w:t>
      </w:r>
      <w:r>
        <w:rPr>
          <w:rFonts w:hint="eastAsia"/>
          <w:lang w:val="en-US" w:eastAsia="zh-CN"/>
        </w:rPr>
        <w:t>千分表达式过滤器</w:t>
      </w:r>
      <w:r>
        <w:tab/>
      </w:r>
      <w:r>
        <w:fldChar w:fldCharType="begin"/>
      </w:r>
      <w:r>
        <w:instrText xml:space="preserve"> PAGEREF _Toc11637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vue全局方法</w:t>
      </w:r>
      <w:r>
        <w:tab/>
      </w:r>
      <w:r>
        <w:fldChar w:fldCharType="begin"/>
      </w:r>
      <w:r>
        <w:instrText xml:space="preserve"> PAGEREF _Toc20263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8.4.1. </w:t>
      </w:r>
      <w:r>
        <w:rPr>
          <w:rFonts w:hint="eastAsia"/>
          <w:lang w:val="en-US" w:eastAsia="zh-CN"/>
        </w:rPr>
        <w:t>列过滤函数</w:t>
      </w:r>
      <w:r>
        <w:tab/>
      </w:r>
      <w:r>
        <w:fldChar w:fldCharType="begin"/>
      </w:r>
      <w:r>
        <w:instrText xml:space="preserve"> PAGEREF _Toc18426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8.4.2. </w:t>
      </w:r>
      <w:r>
        <w:rPr>
          <w:rFonts w:hint="eastAsia"/>
          <w:lang w:val="en-US" w:eastAsia="zh-CN"/>
        </w:rPr>
        <w:t>列过滤数据处理函数</w:t>
      </w:r>
      <w:r>
        <w:tab/>
      </w:r>
      <w:r>
        <w:fldChar w:fldCharType="begin"/>
      </w:r>
      <w:r>
        <w:instrText xml:space="preserve"> PAGEREF _Toc14844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8.4.3. </w:t>
      </w:r>
      <w:r>
        <w:rPr>
          <w:rFonts w:hint="eastAsia"/>
          <w:lang w:val="en-US" w:eastAsia="zh-CN"/>
        </w:rPr>
        <w:t>页面打印函数</w:t>
      </w:r>
      <w:r>
        <w:tab/>
      </w:r>
      <w:r>
        <w:fldChar w:fldCharType="begin"/>
      </w:r>
      <w:r>
        <w:instrText xml:space="preserve"> PAGEREF _Toc11260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通用组件</w:t>
      </w:r>
      <w:r>
        <w:tab/>
      </w:r>
      <w:r>
        <w:fldChar w:fldCharType="begin"/>
      </w:r>
      <w:r>
        <w:instrText xml:space="preserve"> PAGEREF _Toc9625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上传组件</w:t>
      </w:r>
      <w:r>
        <w:tab/>
      </w:r>
      <w:r>
        <w:fldChar w:fldCharType="begin"/>
      </w:r>
      <w:r>
        <w:instrText xml:space="preserve"> PAGEREF _Toc4824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9.1.1. </w:t>
      </w:r>
      <w:r>
        <w:rPr>
          <w:rFonts w:hint="eastAsia"/>
          <w:lang w:val="en-US" w:eastAsia="zh-CN"/>
        </w:rPr>
        <w:t>基本信息</w:t>
      </w:r>
      <w:r>
        <w:tab/>
      </w:r>
      <w:r>
        <w:fldChar w:fldCharType="begin"/>
      </w:r>
      <w:r>
        <w:instrText xml:space="preserve"> PAGEREF _Toc8709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9.1.2. </w:t>
      </w:r>
      <w:r>
        <w:rPr>
          <w:rFonts w:hint="eastAsia"/>
          <w:lang w:val="en-US" w:eastAsia="zh-CN"/>
        </w:rPr>
        <w:t>使用方法</w:t>
      </w:r>
      <w:r>
        <w:tab/>
      </w:r>
      <w:r>
        <w:fldChar w:fldCharType="begin"/>
      </w:r>
      <w:r>
        <w:instrText xml:space="preserve"> PAGEREF _Toc48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9.1.3. </w:t>
      </w:r>
      <w:r>
        <w:rPr>
          <w:rFonts w:hint="eastAsia"/>
          <w:lang w:val="en-US" w:eastAsia="zh-CN"/>
        </w:rPr>
        <w:t>props</w:t>
      </w:r>
      <w:r>
        <w:tab/>
      </w:r>
      <w:r>
        <w:fldChar w:fldCharType="begin"/>
      </w:r>
      <w:r>
        <w:instrText xml:space="preserve"> PAGEREF _Toc20804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9.1.4. </w:t>
      </w:r>
      <w:r>
        <w:rPr>
          <w:rFonts w:hint="eastAsia"/>
          <w:lang w:val="en-US" w:eastAsia="zh-CN"/>
        </w:rPr>
        <w:t>emit</w:t>
      </w:r>
      <w:r>
        <w:tab/>
      </w:r>
      <w:r>
        <w:fldChar w:fldCharType="begin"/>
      </w:r>
      <w:r>
        <w:instrText xml:space="preserve"> PAGEREF _Toc12093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9.1.5. </w:t>
      </w:r>
      <w:r>
        <w:rPr>
          <w:rFonts w:hint="eastAsia"/>
          <w:lang w:val="en-US" w:eastAsia="zh-CN"/>
        </w:rPr>
        <w:t>注意事项</w:t>
      </w:r>
      <w:r>
        <w:tab/>
      </w:r>
      <w:r>
        <w:fldChar w:fldCharType="begin"/>
      </w:r>
      <w:r>
        <w:instrText xml:space="preserve"> PAGEREF _Toc9703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文件列表组件</w:t>
      </w:r>
      <w:r>
        <w:tab/>
      </w:r>
      <w:r>
        <w:fldChar w:fldCharType="begin"/>
      </w:r>
      <w:r>
        <w:instrText xml:space="preserve"> PAGEREF _Toc17304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人员选择组件</w:t>
      </w:r>
      <w:r>
        <w:tab/>
      </w:r>
      <w:r>
        <w:fldChar w:fldCharType="begin"/>
      </w:r>
      <w:r>
        <w:instrText xml:space="preserve"> PAGEREF _Toc2858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部门科室选择组件</w:t>
      </w:r>
      <w:r>
        <w:tab/>
      </w:r>
      <w:r>
        <w:fldChar w:fldCharType="begin"/>
      </w:r>
      <w:r>
        <w:instrText xml:space="preserve"> PAGEREF _Toc8559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日历表组件</w:t>
      </w:r>
      <w:r>
        <w:tab/>
      </w:r>
      <w:r>
        <w:fldChar w:fldCharType="begin"/>
      </w:r>
      <w:r>
        <w:instrText xml:space="preserve"> PAGEREF _Toc27359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9.6. </w:t>
      </w:r>
      <w:r>
        <w:rPr>
          <w:rFonts w:hint="eastAsia"/>
          <w:lang w:val="en-US" w:eastAsia="zh-CN"/>
        </w:rPr>
        <w:t>工作流组件</w:t>
      </w:r>
      <w:r>
        <w:tab/>
      </w:r>
      <w:r>
        <w:fldChar w:fldCharType="begin"/>
      </w:r>
      <w:r>
        <w:instrText xml:space="preserve"> PAGEREF _Toc12354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9.7. </w:t>
      </w:r>
      <w:r>
        <w:rPr>
          <w:rFonts w:hint="eastAsia"/>
          <w:lang w:val="en-US" w:eastAsia="zh-CN"/>
        </w:rPr>
        <w:t>打印组件</w:t>
      </w:r>
      <w:r>
        <w:tab/>
      </w:r>
      <w:r>
        <w:fldChar w:fldCharType="begin"/>
      </w:r>
      <w:r>
        <w:instrText xml:space="preserve"> PAGEREF _Toc26543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9.7.1. </w:t>
      </w:r>
      <w:r>
        <w:rPr>
          <w:rFonts w:hint="eastAsia"/>
          <w:lang w:val="en-US" w:eastAsia="zh-CN"/>
        </w:rPr>
        <w:t>表格打印</w:t>
      </w:r>
      <w:r>
        <w:tab/>
      </w:r>
      <w:r>
        <w:fldChar w:fldCharType="begin"/>
      </w:r>
      <w:r>
        <w:instrText xml:space="preserve"> PAGEREF _Toc9368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9.7.2. </w:t>
      </w:r>
      <w:r>
        <w:rPr>
          <w:rFonts w:hint="eastAsia"/>
          <w:lang w:val="en-US" w:eastAsia="zh-CN"/>
        </w:rPr>
        <w:t>表单打印</w:t>
      </w:r>
      <w:r>
        <w:tab/>
      </w:r>
      <w:r>
        <w:fldChar w:fldCharType="begin"/>
      </w:r>
      <w:r>
        <w:instrText xml:space="preserve"> PAGEREF _Toc5760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9.7.3. </w:t>
      </w:r>
      <w:r>
        <w:rPr>
          <w:rFonts w:hint="eastAsia"/>
          <w:lang w:val="en-US" w:eastAsia="zh-CN"/>
        </w:rPr>
        <w:t>标牌打印</w:t>
      </w:r>
      <w:r>
        <w:tab/>
      </w:r>
      <w:r>
        <w:fldChar w:fldCharType="begin"/>
      </w:r>
      <w:r>
        <w:instrText xml:space="preserve"> PAGEREF _Toc4174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r>
        <w:rPr>
          <w:rFonts w:hint="eastAsia"/>
          <w:lang w:val="en-US" w:eastAsia="zh-CN"/>
        </w:rPr>
        <w:fldChar w:fldCharType="end"/>
      </w:r>
    </w:p>
    <w:p>
      <w: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3710"/>
      <w:r>
        <w:rPr>
          <w:rFonts w:hint="eastAsia"/>
          <w:lang w:val="en-US" w:eastAsia="zh-CN"/>
        </w:rPr>
        <w:t>前言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vue项目技术选型、开发环境搭建、项目安装、编码规范、通用样式设定及说明、JS工具类说明、交互要求、通用组件等。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前端开发人员进入开发前，请务必仔细阅读该文档，开发过程中请务必遵循该文档相关条列。</w:t>
      </w:r>
    </w:p>
    <w:p>
      <w:pPr>
        <w:pStyle w:val="2"/>
        <w:rPr>
          <w:rFonts w:hint="eastAsia"/>
          <w:lang w:val="en-US" w:eastAsia="zh-CN"/>
        </w:rPr>
      </w:pPr>
      <w:bookmarkStart w:id="1" w:name="_Toc13691"/>
      <w:r>
        <w:rPr>
          <w:rFonts w:hint="eastAsia"/>
          <w:lang w:val="en-US" w:eastAsia="zh-CN"/>
        </w:rPr>
        <w:t>技术栈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627"/>
      <w:r>
        <w:rPr>
          <w:rFonts w:hint="eastAsia"/>
          <w:lang w:val="en-US" w:eastAsia="zh-CN"/>
        </w:rPr>
        <w:t>基础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hml/html5、css/css3、es5/es6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t>《ECMAScript 6 入门》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"http://es6.ruanyifeng.com/#README"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http://es6.ruanyifeng.com/#README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3" w:name="_Toc15922"/>
      <w:r>
        <w:rPr>
          <w:rFonts w:hint="eastAsia"/>
          <w:lang w:val="en-US" w:eastAsia="zh-CN"/>
        </w:rPr>
        <w:t>vue生态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vue2.x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https://cn.vuejs.org/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t>vue-router2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"https://router.vuejs.org/zh-cn/"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https://router.vuejs.org/zh-cn/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t>uex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"https://vuex.vuejs.org/zh-cn/"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https://vuex.vuejs.org/zh-cn/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"https://www.npmjs.com/package/vue-cli"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https://www.npmjs.com/package/vue-cli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脚手架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element-ui 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http://element-cn.eleme.io/#/zh-CN/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饿了么UI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bookmarkStart w:id="4" w:name="_Toc5128"/>
      <w:r>
        <w:t>包管理</w:t>
      </w:r>
      <w:bookmarkEnd w:id="4"/>
    </w:p>
    <w:p>
      <w:pPr>
        <w:ind w:firstLine="420" w:firstLineChars="0"/>
      </w:pPr>
      <w:r>
        <w:rPr>
          <w:rFonts w:hint="eastAsia"/>
          <w:lang w:val="en-US" w:eastAsia="zh-CN"/>
        </w:rPr>
        <w:t>node.js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  <w:r>
        <w:rPr>
          <w:rFonts w:hint="eastAsia"/>
          <w:lang w:val="en-US" w:eastAsia="zh-CN"/>
        </w:rPr>
        <w:t>n</w:t>
      </w:r>
      <w:r>
        <w:t>ode.js 的包管理器 npm，是全球最大的开源库生态系统</w:t>
      </w:r>
    </w:p>
    <w:p>
      <w:pPr>
        <w:pStyle w:val="3"/>
        <w:rPr>
          <w:rFonts w:hint="eastAsia"/>
          <w:lang w:val="en-US" w:eastAsia="zh-CN"/>
        </w:rPr>
      </w:pPr>
      <w:bookmarkStart w:id="5" w:name="_Toc25657"/>
      <w:r>
        <w:rPr>
          <w:rFonts w:hint="eastAsia"/>
          <w:lang w:val="en-US" w:eastAsia="zh-CN"/>
        </w:rPr>
        <w:t>构建工具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"http://webpack.github.io/docs/"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http://webpack.github.io/docs/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  <w:r>
        <w:t>模块加载器兼打包工具</w:t>
      </w:r>
    </w:p>
    <w:p>
      <w:pPr>
        <w:pStyle w:val="3"/>
      </w:pPr>
      <w:bookmarkStart w:id="6" w:name="_Toc13376"/>
      <w:r>
        <w:rPr>
          <w:rFonts w:hint="eastAsia"/>
          <w:lang w:val="en-US" w:eastAsia="zh-CN"/>
        </w:rPr>
        <w:t>异步方案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t>xios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"https://www.npmjs.com/package/axios" </w:instrText>
      </w:r>
      <w:r>
        <w:rPr>
          <w:rFonts w:hint="eastAsia"/>
        </w:rPr>
        <w:fldChar w:fldCharType="separate"/>
      </w:r>
      <w:r>
        <w:rPr>
          <w:rStyle w:val="25"/>
          <w:rFonts w:hint="eastAsia"/>
        </w:rPr>
        <w:t>https://www.npmjs.com/package/axios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t>xios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trike/>
          <w:dstrike w:val="0"/>
          <w:sz w:val="24"/>
          <w:szCs w:val="24"/>
        </w:rPr>
        <w:t>阿克西奥斯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t>基于 Promise 的 HTTP 请求客户端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strike/>
          <w:dstrike w:val="0"/>
          <w:lang w:val="en-US" w:eastAsia="zh-CN"/>
        </w:rPr>
      </w:pPr>
      <w:bookmarkStart w:id="7" w:name="_Toc8520"/>
      <w:r>
        <w:rPr>
          <w:rFonts w:hint="eastAsia"/>
          <w:lang w:val="en-US" w:eastAsia="zh-CN"/>
        </w:rPr>
        <w:t>其它</w:t>
      </w:r>
      <w:bookmarkEnd w:id="7"/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jquery2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ind w:firstLine="420" w:firstLineChars="0"/>
        <w:rPr>
          <w:rStyle w:val="2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vue-quill-editor</w:t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https://www.npmjs.com/package/vue-quill-editor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5"/>
          <w:rFonts w:hint="eastAsia"/>
          <w:lang w:val="en-US" w:eastAsia="zh-CN"/>
        </w:rPr>
        <w:t>http://echarts.baidu.com/index.html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可视化数据组件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8" w:name="_Toc9732"/>
      <w:r>
        <w:rPr>
          <w:rFonts w:hint="eastAsia"/>
          <w:lang w:val="en-US" w:eastAsia="zh-CN"/>
        </w:rPr>
        <w:t>项目搭建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9144"/>
      <w:r>
        <w:rPr>
          <w:rFonts w:hint="eastAsia"/>
          <w:lang w:val="en-US" w:eastAsia="zh-CN"/>
        </w:rPr>
        <w:t>安装node.js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下载（</w:t>
      </w:r>
      <w:r>
        <w:rPr>
          <w:rStyle w:val="25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t>）安装，略。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（可选）设置npm 淘宝代理镜像（npm -&gt; cnpm）：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npm install cnpm -g --registry=https://registry.npm.taobao.org</w:t>
      </w:r>
    </w:p>
    <w:p>
      <w:pPr>
        <w:pStyle w:val="3"/>
        <w:rPr>
          <w:rFonts w:hint="eastAsia"/>
          <w:lang w:val="en-US" w:eastAsia="zh-CN"/>
        </w:rPr>
      </w:pPr>
      <w:bookmarkStart w:id="10" w:name="_Toc16452"/>
      <w:r>
        <w:rPr>
          <w:rFonts w:hint="eastAsia"/>
          <w:lang w:val="en-US" w:eastAsia="zh-CN"/>
        </w:rPr>
        <w:t>安装vue-cil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npm install -g vue-cli</w:t>
      </w:r>
    </w:p>
    <w:p>
      <w:pPr>
        <w:pStyle w:val="3"/>
        <w:rPr>
          <w:rFonts w:hint="eastAsia"/>
          <w:lang w:val="en-US" w:eastAsia="zh-CN"/>
        </w:rPr>
      </w:pPr>
      <w:bookmarkStart w:id="11" w:name="_Toc32355"/>
      <w:r>
        <w:rPr>
          <w:rFonts w:hint="eastAsia"/>
          <w:lang w:val="en-US" w:eastAsia="zh-CN"/>
        </w:rPr>
        <w:t>安装项目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19071"/>
      <w:r>
        <w:rPr>
          <w:rFonts w:hint="eastAsia"/>
          <w:lang w:val="en-US" w:eastAsia="zh-CN"/>
        </w:rPr>
        <w:t>执行步骤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1、进入项目所在目录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{path}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2、新建vue项目{projectName}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init webpack {projectName}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3、进入项目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cd {projectName}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npm install                    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1）{path}为项目的物理地址，如：E:\vue_webpack\oa.icore.web；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2）{projectName}为项目名称。</w:t>
      </w:r>
    </w:p>
    <w:p>
      <w:pPr>
        <w:pStyle w:val="4"/>
        <w:rPr>
          <w:rFonts w:hint="eastAsia"/>
          <w:lang w:val="en-US" w:eastAsia="zh-CN"/>
        </w:rPr>
      </w:pPr>
      <w:bookmarkStart w:id="13" w:name="_Toc27701"/>
      <w:r>
        <w:rPr>
          <w:rFonts w:hint="eastAsia"/>
          <w:lang w:val="en-US" w:eastAsia="zh-CN"/>
        </w:rPr>
        <w:t>修改配置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1、/build/utils.js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publicPath: '../../'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--&gt;打包后背景图片路径问题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（由负责人或架构人员修改）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2、/config/index.js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--&gt; 端口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autoOpenBrowser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 是否自动打开浏览器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（自定义设置）</w:t>
      </w:r>
    </w:p>
    <w:p>
      <w:pPr>
        <w:pStyle w:val="4"/>
        <w:rPr>
          <w:rFonts w:hint="eastAsia"/>
          <w:lang w:val="en-US" w:eastAsia="zh-CN"/>
        </w:rPr>
      </w:pPr>
      <w:bookmarkStart w:id="14" w:name="_Toc26791"/>
      <w:r>
        <w:rPr>
          <w:rFonts w:hint="eastAsia"/>
          <w:lang w:val="en-US" w:eastAsia="zh-CN"/>
        </w:rPr>
        <w:t>一般错误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1、npm install 时报 phantomjs-prebuilt@2.1.15 安装失败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单独安装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 install phantomjs-prebuilt@2.1.15 --ignore-scripts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at the chromedriver@2.33.2 install script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cnpm install chromedriver -g</w:t>
      </w:r>
    </w:p>
    <w:p>
      <w:pPr>
        <w:pStyle w:val="3"/>
        <w:rPr>
          <w:rFonts w:hint="eastAsia"/>
          <w:lang w:val="en-US" w:eastAsia="zh-CN"/>
        </w:rPr>
      </w:pPr>
      <w:bookmarkStart w:id="15" w:name="_Toc13186"/>
      <w:r>
        <w:rPr>
          <w:rFonts w:hint="eastAsia"/>
          <w:lang w:val="en-US" w:eastAsia="zh-CN"/>
        </w:rPr>
        <w:t>安装项目依赖包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 VueRouter2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vue-router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 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axios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 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vuex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 element-ui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element-ui -S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npm install element-ui@next -S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//npm install element-ui@2.0.11 -S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（npm install iview -S）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vue-quill-editor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安装echarts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npm install echarts -S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安装babel-polyfill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babel-polyfill -S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（以上安装无顺序要求）</w:t>
      </w:r>
    </w:p>
    <w:p>
      <w:pPr>
        <w:pStyle w:val="3"/>
        <w:rPr>
          <w:rFonts w:hint="eastAsia"/>
          <w:lang w:val="en-US" w:eastAsia="zh-CN"/>
        </w:rPr>
      </w:pPr>
      <w:bookmarkStart w:id="16" w:name="_Toc9097"/>
      <w:r>
        <w:rPr>
          <w:rFonts w:hint="eastAsia"/>
          <w:lang w:val="en-US" w:eastAsia="zh-CN"/>
        </w:rPr>
        <w:t>运行发布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1、运行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默认打开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"http://localhost:8088/#/"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http://localhost:8080/#/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2、打包发布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pStyle w:val="3"/>
        <w:rPr>
          <w:rFonts w:hint="eastAsia"/>
          <w:lang w:val="en-US" w:eastAsia="zh-CN"/>
        </w:rPr>
      </w:pPr>
      <w:bookmarkStart w:id="17" w:name="_Toc28188"/>
      <w:r>
        <w:rPr>
          <w:rFonts w:hint="eastAsia"/>
          <w:lang w:val="en-US" w:eastAsia="zh-CN"/>
        </w:rPr>
        <w:t>搭建git上下载的项目</w:t>
      </w:r>
      <w:bookmarkEnd w:id="17"/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下载git上的项目；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npm i</w:t>
      </w:r>
    </w:p>
    <w:p>
      <w:pPr>
        <w:numPr>
          <w:ilvl w:val="0"/>
          <w:numId w:val="0"/>
        </w:num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在项目的上一级目录依次执行步骤3.1-3.4（其中{projectName}为项目名称，覆盖即可）；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用git</w:t>
      </w:r>
      <w:bookmarkStart w:id="78" w:name="_GoBack"/>
      <w:bookmarkEnd w:id="78"/>
      <w:r>
        <w:rPr>
          <w:rFonts w:hint="eastAsia"/>
          <w:strike/>
          <w:dstrike w:val="0"/>
          <w:lang w:val="en-US" w:eastAsia="zh-CN"/>
        </w:rPr>
        <w:t>上的文件替换本地文件（相关文件、目录还原）。</w:t>
      </w:r>
    </w:p>
    <w:p>
      <w:pPr>
        <w:pStyle w:val="2"/>
        <w:rPr>
          <w:rFonts w:hint="eastAsia"/>
          <w:lang w:val="en-US" w:eastAsia="zh-CN"/>
        </w:rPr>
      </w:pPr>
      <w:bookmarkStart w:id="18" w:name="_Toc22815"/>
      <w:r>
        <w:rPr>
          <w:rFonts w:hint="eastAsia"/>
          <w:lang w:val="en-US" w:eastAsia="zh-CN"/>
        </w:rPr>
        <w:t>项目结构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0195"/>
      <w:r>
        <w:rPr>
          <w:rFonts w:hint="eastAsia"/>
          <w:lang w:val="en-US" w:eastAsia="zh-CN"/>
        </w:rPr>
        <w:t>单页面应用结构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31916"/>
      <w:r>
        <w:rPr>
          <w:rFonts w:hint="eastAsia"/>
          <w:lang w:val="en-US" w:eastAsia="zh-CN"/>
        </w:rPr>
        <w:t>项目目录结构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/build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webpack配置文件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/config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congfig信息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/dist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build上线项目文件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/node_modules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依赖模块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/src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源码目录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/assets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项目JS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项目样式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/img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项目图片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/components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/common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公共组件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/...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业务模块组件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main.vue/login.vue等组件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data.js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数据集（状态说明等）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路由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vuex状态管理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/utils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工具类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util.js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工具类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validator.js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自定义校验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filter.js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vue全局过滤器</w:t>
      </w:r>
    </w:p>
    <w:p>
      <w:p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method.js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vue全局方法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App.vue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页面入口组件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main.js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应用入口文件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/static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静态资源、公用资源、第三方库等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/js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跨项目工具类或方法，common.js</w:t>
      </w:r>
    </w:p>
    <w:p>
      <w:p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/css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跨项目样式文件，common.css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/img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跨项目图片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/lib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 第三方库，如jquery、swiper等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.babelrc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ES6语法编译配置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.editorconfig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代码编写规格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.eslintrc.js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代码检查配置文件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.gitignore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忽略的文件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favicon.ico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页面左上角小图标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index.html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入口html文件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package.json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项目及工具的依赖配置文件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README.md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说明</w:t>
      </w:r>
    </w:p>
    <w:p>
      <w:pPr>
        <w:pStyle w:val="4"/>
        <w:rPr>
          <w:rFonts w:hint="eastAsia"/>
          <w:lang w:val="en-US" w:eastAsia="zh-CN"/>
        </w:rPr>
      </w:pPr>
      <w:bookmarkStart w:id="21" w:name="_Toc10931"/>
      <w:r>
        <w:rPr>
          <w:rFonts w:hint="eastAsia"/>
          <w:lang w:val="en-US" w:eastAsia="zh-CN"/>
        </w:rPr>
        <w:t>项目结构说明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1、此项目结构由负责人/架构人员配置好，一般开发人员只需操作src下相关文件；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2、/src/utils下为本项目的工具类或方法，跨项目的通用类或方法归档至/static/js/目录下；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3、/src/assets下的js/css文件在main.js里以import方式引入；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/static下的</w:t>
      </w:r>
      <w:r>
        <w:rPr>
          <w:rFonts w:hint="eastAsia"/>
          <w:lang w:val="en-US" w:eastAsia="zh-CN"/>
        </w:rPr>
        <w:t>js/css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文件在index.html中以普通方式引入；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/>
          <w:lang w:val="en-US" w:eastAsia="zh-CN"/>
        </w:rPr>
        <w:t>/src/utils/下的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filter.js、method.js在main.js中import；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/>
          <w:lang w:val="en-US" w:eastAsia="zh-CN"/>
        </w:rPr>
        <w:t>待补充（容我三思）。</w:t>
      </w:r>
    </w:p>
    <w:p>
      <w:pPr>
        <w:pStyle w:val="4"/>
        <w:rPr>
          <w:rFonts w:hint="eastAsia"/>
          <w:lang w:val="en-US" w:eastAsia="zh-CN"/>
        </w:rPr>
      </w:pPr>
      <w:bookmarkStart w:id="22" w:name="_Toc3229"/>
      <w:r>
        <w:rPr>
          <w:rFonts w:hint="eastAsia"/>
          <w:lang w:val="en-US" w:eastAsia="zh-CN"/>
        </w:rPr>
        <w:t>业务模块结构</w:t>
      </w:r>
      <w:bookmarkEnd w:id="2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例如论坛模块（forum）：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/components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/forum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论坛模块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/qustion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问答子模块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/vote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投票子模块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/topic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话题子模块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forum.vue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论坛模块主组件</w:t>
      </w:r>
    </w:p>
    <w:p>
      <w:pPr>
        <w:pStyle w:val="4"/>
        <w:rPr>
          <w:rFonts w:hint="eastAsia"/>
          <w:lang w:val="en-US" w:eastAsia="zh-CN"/>
        </w:rPr>
      </w:pPr>
      <w:bookmarkStart w:id="23" w:name="_Toc3540"/>
      <w:r>
        <w:rPr>
          <w:rFonts w:hint="eastAsia"/>
          <w:lang w:val="en-US" w:eastAsia="zh-CN"/>
        </w:rPr>
        <w:t>业务模块结构说明</w:t>
      </w:r>
      <w:bookmarkEnd w:id="2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1、模块主组件中一般包含：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·该模块的子模块的路由入口；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·该模块公用样式。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子模块一般情况下不应该包含子路由，尽量在一个spa中完成。</w:t>
      </w:r>
    </w:p>
    <w:p>
      <w:pPr>
        <w:pStyle w:val="3"/>
        <w:rPr>
          <w:rFonts w:hint="eastAsia"/>
          <w:lang w:val="en-US" w:eastAsia="zh-CN"/>
        </w:rPr>
      </w:pPr>
      <w:bookmarkStart w:id="24" w:name="_Toc5244"/>
      <w:r>
        <w:rPr>
          <w:rFonts w:hint="eastAsia"/>
          <w:lang w:val="en-US" w:eastAsia="zh-CN"/>
        </w:rPr>
        <w:t>多页面应用结构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5" w:name="_Toc9225"/>
      <w:r>
        <w:rPr>
          <w:rFonts w:hint="eastAsia"/>
          <w:lang w:val="en-US" w:eastAsia="zh-CN"/>
        </w:rPr>
        <w:t>项目目录结构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（参考4.1.1）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/src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源码目录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/components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公共组件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/views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模块/页面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/{模块名称}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/components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模块组件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模块路由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模块入口html文件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模块入口文件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2"/>
        <w:rPr>
          <w:rFonts w:hint="eastAsia"/>
          <w:lang w:val="en-US" w:eastAsia="zh-CN"/>
        </w:rPr>
      </w:pPr>
      <w:bookmarkStart w:id="26" w:name="_Toc895"/>
      <w:r>
        <w:rPr>
          <w:rFonts w:hint="eastAsia"/>
          <w:lang w:val="en-US" w:eastAsia="zh-CN"/>
        </w:rPr>
        <w:t>编码规范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4280"/>
      <w:r>
        <w:rPr>
          <w:rFonts w:hint="eastAsia"/>
          <w:lang w:val="en-US" w:eastAsia="zh-CN"/>
        </w:rPr>
        <w:t>基本规范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见《WEB前端开发规范-v2.0.docx》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9328"/>
      <w:r>
        <w:rPr>
          <w:rFonts w:hint="eastAsia"/>
          <w:lang w:val="en-US" w:eastAsia="zh-CN"/>
        </w:rPr>
        <w:t>vue组件编码规范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15504"/>
      <w:r>
        <w:rPr>
          <w:rFonts w:hint="eastAsia"/>
          <w:lang w:val="en-US" w:eastAsia="zh-CN"/>
        </w:rPr>
        <w:t>html规范</w:t>
      </w:r>
      <w:bookmarkEnd w:id="2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1、html代码包含在&lt;template&gt;...&lt;/template&gt;之中；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2、顶层标签有且只有一个，必须是块级元素，div/ul等均可；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3、确保element-ui组建属性无重复定义，需在完成功能的时候用IE9-11测试，保证没有“</w:t>
      </w:r>
      <w:r>
        <w:rPr>
          <w:rFonts w:hint="eastAsia"/>
          <w:color w:val="FF0000"/>
          <w:lang w:val="en-US" w:eastAsia="zh-CN"/>
        </w:rPr>
        <w:t>strict 模式下不允许一个属性有多个定义</w:t>
      </w:r>
      <w:r>
        <w:rPr>
          <w:rFonts w:hint="eastAsia"/>
          <w:lang w:val="en-US" w:eastAsia="zh-CN"/>
        </w:rPr>
        <w:t>”的错误提示！</w:t>
      </w:r>
    </w:p>
    <w:p>
      <w:pPr>
        <w:pStyle w:val="4"/>
        <w:rPr>
          <w:rFonts w:hint="eastAsia"/>
          <w:lang w:val="en-US" w:eastAsia="zh-CN"/>
        </w:rPr>
      </w:pPr>
      <w:bookmarkStart w:id="30" w:name="_Toc10759"/>
      <w:r>
        <w:rPr>
          <w:rFonts w:hint="eastAsia"/>
          <w:lang w:val="en-US" w:eastAsia="zh-CN"/>
        </w:rPr>
        <w:t>javascript规范</w:t>
      </w:r>
      <w:bookmarkEnd w:id="30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default属性顺序为：name、props、components、data、created、mounted、methods、completed、watch、filters和其它；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编码中应注意js对象改变的频次，避免对象重复响应渲染影响性能；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强制要求使用eslint代码检查，详细见5.3 eslint代码检查。</w:t>
      </w:r>
    </w:p>
    <w:p>
      <w:pPr>
        <w:pStyle w:val="4"/>
        <w:rPr>
          <w:rFonts w:hint="eastAsia"/>
          <w:lang w:val="en-US" w:eastAsia="zh-CN"/>
        </w:rPr>
      </w:pPr>
      <w:bookmarkStart w:id="31" w:name="_Toc28940"/>
      <w:r>
        <w:rPr>
          <w:rFonts w:hint="eastAsia"/>
          <w:lang w:val="en-US" w:eastAsia="zh-CN"/>
        </w:rPr>
        <w:t>css规范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1、属于该模块的通用样式写入该模块主组件（见4.3-4.4）&lt;style&gt;...&lt;/style&gt;之中；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2、该组件自有样式写入&lt;style </w:t>
      </w:r>
      <w:r>
        <w:rPr>
          <w:rFonts w:hint="eastAsia"/>
          <w:color w:val="FF0000"/>
          <w:lang w:val="en-US" w:eastAsia="zh-CN"/>
        </w:rPr>
        <w:t>scoped</w:t>
      </w:r>
      <w:r>
        <w:rPr>
          <w:rFonts w:hint="eastAsia"/>
          <w:lang w:val="en-US" w:eastAsia="zh-CN"/>
        </w:rPr>
        <w:t>&gt;...&lt;/style&gt;之中；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3、每个模块的样式都留有css class钩子，一般由：公司项目名称简写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模块名称简写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其它构成，如：oa-forum-topic-xxxx或oa-forum-ques-xxx；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·公司项目名称简写：一般为两个小写字母，由负责人或架构人员指定好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·模块名称简写：一般为2-5个小写字母，保证其在</w:t>
      </w:r>
      <w:r>
        <w:rPr>
          <w:rFonts w:hint="eastAsia"/>
          <w:color w:val="FF0000"/>
          <w:lang w:val="en-US" w:eastAsia="zh-CN"/>
        </w:rPr>
        <w:t>项目中的唯一性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·其它：一般为1-5个小写字母，保证其在</w:t>
      </w:r>
      <w:r>
        <w:rPr>
          <w:rFonts w:hint="eastAsia"/>
          <w:color w:val="FF0000"/>
          <w:lang w:val="en-US" w:eastAsia="zh-CN"/>
        </w:rPr>
        <w:t>模块中的唯一性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（重要）vue组件中的class name不可层叠/src/assets/css或/static/css下的class name，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如有需要，在组件中追加class；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无特殊情况不需要重新定义字体颜色，字体颜色从6.1common.css中获取；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待补充（容我三思）。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6896"/>
      <w:r>
        <w:rPr>
          <w:rFonts w:hint="eastAsia"/>
          <w:lang w:val="en-US" w:eastAsia="zh-CN"/>
        </w:rPr>
        <w:t>eslint代码检查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2746"/>
      <w:r>
        <w:rPr>
          <w:rFonts w:hint="eastAsia"/>
          <w:lang w:val="en-US" w:eastAsia="zh-CN"/>
        </w:rPr>
        <w:t>检查规则</w:t>
      </w:r>
      <w:bookmarkEnd w:id="3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默认eslint配置，修改点如下：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1、语句结束必须以分号（;）结束；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2、允许连续声明，如：let a = 1, b = 2, ...;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3、允许匿名实例化对象，如：new Object()。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如需调整联系负责人或架构人员。</w:t>
      </w:r>
    </w:p>
    <w:p>
      <w:pPr>
        <w:pStyle w:val="4"/>
        <w:rPr>
          <w:rFonts w:hint="eastAsia"/>
          <w:lang w:val="en-US" w:eastAsia="zh-CN"/>
        </w:rPr>
      </w:pPr>
      <w:bookmarkStart w:id="34" w:name="_Toc780"/>
      <w:r>
        <w:rPr>
          <w:rFonts w:hint="eastAsia"/>
          <w:lang w:val="en-US" w:eastAsia="zh-CN"/>
        </w:rPr>
        <w:t>配置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1、已在.eslintrc.js中配置好，一般情况下开发人员无需改动，如有特殊情况，需与负责人或架构人员商量；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2、WebStorm设置：File -&gt; Settings -&gt; Lauguages &amp; Framewors -&gt; JavaScript -&gt; Code Quality Tools -&gt; ESLint -&gt; Configuration file: 指向.eslintrc.js文件（需在Enable状态下）。</w:t>
      </w:r>
    </w:p>
    <w:p>
      <w:pPr>
        <w:pStyle w:val="4"/>
        <w:rPr>
          <w:rFonts w:hint="eastAsia"/>
          <w:lang w:val="en-US" w:eastAsia="zh-CN"/>
        </w:rPr>
      </w:pPr>
      <w:bookmarkStart w:id="35" w:name="_Toc21658"/>
      <w:r>
        <w:rPr>
          <w:rFonts w:hint="eastAsia"/>
          <w:lang w:val="en-US" w:eastAsia="zh-CN"/>
        </w:rPr>
        <w:t>要求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1、确保在WebStorm中无error级别（系数为2）错误（红色波浪线）；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2、确保build的时候无error提示；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3、确保兼容IE9+（每完成一个模块/组件需用指定的IE进行测试）。</w:t>
      </w:r>
    </w:p>
    <w:p>
      <w:pPr>
        <w:pStyle w:val="2"/>
        <w:rPr>
          <w:rFonts w:hint="eastAsia"/>
          <w:lang w:val="en-US" w:eastAsia="zh-CN"/>
        </w:rPr>
      </w:pPr>
      <w:bookmarkStart w:id="36" w:name="_Toc15279"/>
      <w:r>
        <w:rPr>
          <w:rFonts w:hint="eastAsia"/>
          <w:lang w:val="en-US" w:eastAsia="zh-CN"/>
        </w:rPr>
        <w:t>界面交互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0128"/>
      <w:r>
        <w:rPr>
          <w:rFonts w:hint="eastAsia"/>
          <w:lang w:val="en-US" w:eastAsia="zh-CN"/>
        </w:rPr>
        <w:t>操作交互</w:t>
      </w:r>
      <w:bookmarkEnd w:id="37"/>
    </w:p>
    <w:p>
      <w:pPr>
        <w:pStyle w:val="4"/>
        <w:rPr>
          <w:rFonts w:hint="eastAsia"/>
          <w:lang w:val="en-US" w:eastAsia="zh-CN"/>
        </w:rPr>
      </w:pPr>
      <w:bookmarkStart w:id="38" w:name="_Toc27375"/>
      <w:r>
        <w:rPr>
          <w:rFonts w:hint="eastAsia"/>
          <w:lang w:val="en-US" w:eastAsia="zh-CN"/>
        </w:rPr>
        <w:t>查询表单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1、查询条件统一左对齐；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2、需要重置表单的“重置”按钮，放在“查询”按钮右边；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2255" cy="354965"/>
            <wp:effectExtent l="0" t="0" r="10795" b="698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3、查询按钮在查询的时候需要失效及loading提示；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4、输入框在回车事件时需要提交查询，下拉框、时间日期在change时也需要提交查询，单选、多选框视情况而定。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19854"/>
      <w:r>
        <w:rPr>
          <w:rFonts w:hint="eastAsia"/>
          <w:lang w:val="en-US" w:eastAsia="zh-CN"/>
        </w:rPr>
        <w:t>编辑表单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4"/>
        <w:rPr>
          <w:rFonts w:hint="eastAsia"/>
          <w:lang w:val="en-US" w:eastAsia="zh-CN"/>
        </w:rPr>
      </w:pPr>
      <w:bookmarkStart w:id="40" w:name="_Toc6715"/>
      <w:r>
        <w:rPr>
          <w:rFonts w:hint="eastAsia"/>
          <w:lang w:val="en-US" w:eastAsia="zh-CN"/>
        </w:rPr>
        <w:t>表格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1、数据加载过程中需要遮盖表格及loading提示（使用默认），注意：任何出错的情况下都需要将loading置为false；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2、数据分页，默认每页条数为10，默认一般不宜超过20；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3、表格内容：</w:t>
      </w:r>
      <w:r>
        <w:rPr>
          <w:rFonts w:hint="eastAsia"/>
          <w:color w:val="FF0000"/>
          <w:lang w:val="en-US" w:eastAsia="zh-CN"/>
        </w:rPr>
        <w:t>字符串左对齐，数字右对齐（千分位表达），序号及固定长度的字段（如状态、属性等）居中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4、对于名称、地址等不固定长度的字段需要ellipsis显示，其它字段调整至适应宽度，显示字段多的时候，尽量紧凑且不出现换行现象；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5、“选择框”列及“操作”列固定（fixed）；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6、行级操作：</w:t>
      </w:r>
      <w:r>
        <w:rPr>
          <w:rFonts w:hint="eastAsia"/>
          <w:color w:val="FF0000"/>
          <w:lang w:val="en-US" w:eastAsia="zh-CN"/>
        </w:rPr>
        <w:t>三个或三个以内</w:t>
      </w:r>
      <w:r>
        <w:rPr>
          <w:rFonts w:hint="eastAsia"/>
          <w:lang w:val="en-US" w:eastAsia="zh-CN"/>
        </w:rPr>
        <w:t>的操作按钮直接显示，大于三个按钮的，显示一个或两个常用按钮，其他的用“更多”下拉菜单显示。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90370" cy="892810"/>
            <wp:effectExtent l="0" t="0" r="5080" b="254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7、表格级操作：操作按钮（如新增，批量xx等）置于表格上方，右对齐。</w:t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bookmarkStart w:id="41" w:name="_Toc17672"/>
      <w:r>
        <w:rPr>
          <w:rFonts w:hint="eastAsia"/>
          <w:lang w:val="en-US" w:eastAsia="zh-CN"/>
        </w:rPr>
        <w:t>模态框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进行确定操作时，如果有异步操作，需要确定按钮需要失效且loading提示。注意：任何出错的情况下都需要将loading置为false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93445" cy="321310"/>
            <wp:effectExtent l="0" t="0" r="1905" b="2540"/>
            <wp:docPr id="6" name="图片 6" descr="TIM截图2017092216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709221600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2" w:name="_Toc1745"/>
      <w:r>
        <w:rPr>
          <w:rFonts w:hint="eastAsia"/>
          <w:lang w:val="en-US" w:eastAsia="zh-CN"/>
        </w:rPr>
        <w:t>其他</w:t>
      </w:r>
      <w:bookmarkEnd w:id="42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所有删除操作必须要有确认框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71650" cy="633730"/>
            <wp:effectExtent l="0" t="0" r="0" b="13970"/>
            <wp:docPr id="7" name="图片 7" descr="TIM截图2018030314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03031410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3" w:name="_Toc23767"/>
      <w:r>
        <w:rPr>
          <w:rFonts w:hint="eastAsia"/>
          <w:lang w:val="en-US" w:eastAsia="zh-CN"/>
        </w:rPr>
        <w:t>页面优化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建设中</w:t>
      </w:r>
    </w:p>
    <w:p>
      <w:pPr>
        <w:pStyle w:val="3"/>
        <w:rPr>
          <w:rFonts w:hint="eastAsia"/>
          <w:lang w:val="en-US" w:eastAsia="zh-CN"/>
        </w:rPr>
      </w:pPr>
      <w:bookmarkStart w:id="44" w:name="_Toc8915"/>
      <w:r>
        <w:rPr>
          <w:rFonts w:hint="eastAsia"/>
          <w:lang w:val="en-US" w:eastAsia="zh-CN"/>
        </w:rPr>
        <w:t>其它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建设中</w:t>
      </w:r>
    </w:p>
    <w:p>
      <w:pPr>
        <w:pStyle w:val="2"/>
        <w:rPr>
          <w:rFonts w:hint="eastAsia"/>
          <w:lang w:val="en-US" w:eastAsia="zh-CN"/>
        </w:rPr>
      </w:pPr>
      <w:bookmarkStart w:id="45" w:name="_Toc27175"/>
      <w:r>
        <w:rPr>
          <w:rFonts w:hint="eastAsia"/>
          <w:lang w:val="en-US" w:eastAsia="zh-CN"/>
        </w:rPr>
        <w:t>通用样式</w:t>
      </w:r>
      <w:bookmarkEnd w:id="45"/>
    </w:p>
    <w:p>
      <w:pPr>
        <w:pStyle w:val="3"/>
        <w:jc w:val="left"/>
        <w:rPr>
          <w:rFonts w:hint="eastAsia"/>
          <w:lang w:val="en-US" w:eastAsia="zh-CN"/>
        </w:rPr>
      </w:pPr>
      <w:bookmarkStart w:id="46" w:name="_Toc13315"/>
      <w:r>
        <w:rPr>
          <w:rFonts w:hint="eastAsia"/>
          <w:lang w:val="en-US" w:eastAsia="zh-CN"/>
        </w:rPr>
        <w:t>common.css</w:t>
      </w:r>
      <w:bookmarkEnd w:id="46"/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归档至 static/css/，内容包括：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1、定义css rest；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2、定义字体颜色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44520" cy="3126105"/>
            <wp:effectExtent l="0" t="0" r="17780" b="17145"/>
            <wp:docPr id="1" name="图片 1" descr="TIM截图2017091110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709111024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3、定义animation；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4、待补充（容我三思）。</w:t>
      </w:r>
    </w:p>
    <w:p>
      <w:pPr>
        <w:pStyle w:val="3"/>
        <w:rPr>
          <w:rFonts w:hint="eastAsia"/>
          <w:lang w:val="en-US" w:eastAsia="zh-CN"/>
        </w:rPr>
      </w:pPr>
      <w:bookmarkStart w:id="47" w:name="_Toc29648"/>
      <w:r>
        <w:rPr>
          <w:rFonts w:hint="eastAsia"/>
          <w:lang w:val="en-US" w:eastAsia="zh-CN"/>
        </w:rPr>
        <w:t>style.css</w:t>
      </w:r>
      <w:bookmarkEnd w:id="47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归档至 src/assets/css，内容为：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1、定义从属项目的css sprites；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2、定义从属项目的字体颜色（在有需要时可覆盖common.css中的字体颜色）；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3、定义从属项目的跨模块通用组件公用css；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4、待补充（容我三思）。</w:t>
      </w:r>
    </w:p>
    <w:p>
      <w:pPr>
        <w:pStyle w:val="3"/>
        <w:rPr>
          <w:rFonts w:hint="eastAsia"/>
          <w:lang w:val="en-US" w:eastAsia="zh-CN"/>
        </w:rPr>
      </w:pPr>
      <w:bookmarkStart w:id="48" w:name="_Toc9592"/>
      <w:r>
        <w:rPr>
          <w:rFonts w:hint="eastAsia"/>
          <w:lang w:val="en-US" w:eastAsia="zh-CN"/>
        </w:rPr>
        <w:t>其它</w:t>
      </w:r>
      <w:bookmarkEnd w:id="4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1、其它跨项目通用css归档至 static/css/（一般不会有）；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2、其它跨模块通用css归档至src/assets/css，如无特殊情况不需要单独创建，一并写入style.css；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3、项目主题（样式）切换的层叠样式文件归档至src/assets/css；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4、待补充（容我三思）。</w:t>
      </w:r>
    </w:p>
    <w:p>
      <w:pPr>
        <w:pStyle w:val="2"/>
        <w:rPr>
          <w:rFonts w:hint="eastAsia"/>
          <w:lang w:val="en-US" w:eastAsia="zh-CN"/>
        </w:rPr>
      </w:pPr>
      <w:bookmarkStart w:id="49" w:name="_Toc8645"/>
      <w:r>
        <w:rPr>
          <w:rFonts w:hint="eastAsia"/>
          <w:lang w:val="en-US" w:eastAsia="zh-CN"/>
        </w:rPr>
        <w:t>JavaScript工具类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3006"/>
      <w:r>
        <w:rPr>
          <w:rFonts w:hint="eastAsia"/>
          <w:lang w:val="en-US" w:eastAsia="zh-CN"/>
        </w:rPr>
        <w:t>工具类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目录：src/utils/util.js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持续建设中...</w:t>
      </w:r>
    </w:p>
    <w:p>
      <w:pPr>
        <w:pStyle w:val="3"/>
        <w:rPr>
          <w:rFonts w:hint="eastAsia"/>
          <w:lang w:val="en-US" w:eastAsia="zh-CN"/>
        </w:rPr>
      </w:pPr>
      <w:bookmarkStart w:id="51" w:name="_Toc14624"/>
      <w:r>
        <w:rPr>
          <w:rFonts w:hint="eastAsia"/>
          <w:lang w:val="en-US" w:eastAsia="zh-CN"/>
        </w:rPr>
        <w:t>自定义校验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目录：src/utils/validator.js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持续建设中...</w:t>
      </w:r>
    </w:p>
    <w:p>
      <w:pPr>
        <w:pStyle w:val="3"/>
        <w:rPr>
          <w:rFonts w:hint="eastAsia"/>
          <w:lang w:val="en-US" w:eastAsia="zh-CN"/>
        </w:rPr>
      </w:pPr>
      <w:bookmarkStart w:id="52" w:name="_Toc5958"/>
      <w:r>
        <w:rPr>
          <w:rFonts w:hint="eastAsia"/>
          <w:lang w:val="en-US" w:eastAsia="zh-CN"/>
        </w:rPr>
        <w:t>vue全局过滤器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目录：src/utils/filter.js</w:t>
      </w:r>
    </w:p>
    <w:p>
      <w:pPr>
        <w:pStyle w:val="4"/>
        <w:rPr>
          <w:rFonts w:hint="eastAsia"/>
          <w:lang w:val="en-US" w:eastAsia="zh-CN"/>
        </w:rPr>
      </w:pPr>
      <w:bookmarkStart w:id="53" w:name="_Toc4449"/>
      <w:r>
        <w:rPr>
          <w:rFonts w:hint="eastAsia"/>
          <w:lang w:val="en-US" w:eastAsia="zh-CN"/>
        </w:rPr>
        <w:t>金额格式化（反格式化）过滤器</w:t>
      </w:r>
      <w:bookmarkEnd w:id="53"/>
    </w:p>
    <w:p>
      <w:pPr>
        <w:pStyle w:val="4"/>
        <w:rPr>
          <w:rFonts w:hint="eastAsia"/>
          <w:lang w:val="en-US" w:eastAsia="zh-CN"/>
        </w:rPr>
      </w:pPr>
      <w:bookmarkStart w:id="54" w:name="_Toc20245"/>
      <w:r>
        <w:rPr>
          <w:rFonts w:hint="eastAsia"/>
          <w:lang w:val="en-US" w:eastAsia="zh-CN"/>
        </w:rPr>
        <w:t>时间格式化（反格式化）过滤器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5343"/>
      <w:r>
        <w:rPr>
          <w:rFonts w:hint="eastAsia"/>
          <w:lang w:val="en-US" w:eastAsia="zh-CN"/>
        </w:rPr>
        <w:t>百分百过滤器</w:t>
      </w:r>
      <w:bookmarkEnd w:id="55"/>
    </w:p>
    <w:p>
      <w:pPr>
        <w:pStyle w:val="4"/>
        <w:rPr>
          <w:rFonts w:hint="eastAsia"/>
          <w:lang w:val="en-US" w:eastAsia="zh-CN"/>
        </w:rPr>
      </w:pPr>
      <w:bookmarkStart w:id="56" w:name="_Toc32261"/>
      <w:r>
        <w:rPr>
          <w:rFonts w:hint="eastAsia"/>
          <w:lang w:val="en-US" w:eastAsia="zh-CN"/>
        </w:rPr>
        <w:t>单位换算过滤</w:t>
      </w:r>
      <w:bookmarkEnd w:id="56"/>
    </w:p>
    <w:p>
      <w:pPr>
        <w:pStyle w:val="4"/>
        <w:rPr>
          <w:rFonts w:hint="eastAsia"/>
          <w:lang w:val="en-US" w:eastAsia="zh-CN"/>
        </w:rPr>
      </w:pPr>
      <w:bookmarkStart w:id="57" w:name="_Toc11637"/>
      <w:r>
        <w:rPr>
          <w:rFonts w:hint="eastAsia"/>
          <w:lang w:val="en-US" w:eastAsia="zh-CN"/>
        </w:rPr>
        <w:t>千分表达式过滤器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持续建设中...</w:t>
      </w:r>
    </w:p>
    <w:p>
      <w:pPr>
        <w:pStyle w:val="3"/>
        <w:rPr>
          <w:rFonts w:hint="eastAsia"/>
          <w:lang w:val="en-US" w:eastAsia="zh-CN"/>
        </w:rPr>
      </w:pPr>
      <w:bookmarkStart w:id="58" w:name="_Toc20263"/>
      <w:r>
        <w:rPr>
          <w:rFonts w:hint="eastAsia"/>
          <w:lang w:val="en-US" w:eastAsia="zh-CN"/>
        </w:rPr>
        <w:t>vue全局方法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目录：src/utils/methodss.js</w:t>
      </w:r>
    </w:p>
    <w:p>
      <w:pPr>
        <w:pStyle w:val="4"/>
        <w:rPr>
          <w:rFonts w:hint="eastAsia"/>
          <w:lang w:val="en-US" w:eastAsia="zh-CN"/>
        </w:rPr>
      </w:pPr>
      <w:bookmarkStart w:id="59" w:name="_Toc18426"/>
      <w:r>
        <w:rPr>
          <w:rFonts w:hint="eastAsia"/>
          <w:lang w:val="en-US" w:eastAsia="zh-CN"/>
        </w:rPr>
        <w:t>列过滤函数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14844"/>
      <w:r>
        <w:rPr>
          <w:rFonts w:hint="eastAsia"/>
          <w:lang w:val="en-US" w:eastAsia="zh-CN"/>
        </w:rPr>
        <w:t>列过滤数据处理函数</w:t>
      </w:r>
      <w:bookmarkEnd w:id="60"/>
    </w:p>
    <w:p>
      <w:pPr>
        <w:pStyle w:val="4"/>
        <w:rPr>
          <w:rFonts w:hint="eastAsia"/>
          <w:lang w:val="en-US" w:eastAsia="zh-CN"/>
        </w:rPr>
      </w:pPr>
      <w:bookmarkStart w:id="61" w:name="_Toc11260"/>
      <w:r>
        <w:rPr>
          <w:rFonts w:hint="eastAsia"/>
          <w:lang w:val="en-US" w:eastAsia="zh-CN"/>
        </w:rPr>
        <w:t>页面打印函数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持续建设中...</w:t>
      </w:r>
    </w:p>
    <w:p>
      <w:pPr>
        <w:pStyle w:val="2"/>
        <w:rPr>
          <w:rFonts w:hint="eastAsia"/>
          <w:lang w:val="en-US" w:eastAsia="zh-CN"/>
        </w:rPr>
      </w:pPr>
      <w:bookmarkStart w:id="62" w:name="_Toc9625"/>
      <w:r>
        <w:rPr>
          <w:rFonts w:hint="eastAsia"/>
          <w:lang w:val="en-US" w:eastAsia="zh-CN"/>
        </w:rPr>
        <w:t>通用组件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局部组件，使用的时候需要import &amp; components</w:t>
      </w:r>
    </w:p>
    <w:p>
      <w:pPr>
        <w:pStyle w:val="3"/>
        <w:rPr>
          <w:rFonts w:hint="eastAsia"/>
          <w:lang w:val="en-US" w:eastAsia="zh-CN"/>
        </w:rPr>
      </w:pPr>
      <w:bookmarkStart w:id="63" w:name="_Toc4824"/>
      <w:r>
        <w:rPr>
          <w:rFonts w:hint="eastAsia"/>
          <w:lang w:val="en-US" w:eastAsia="zh-CN"/>
        </w:rPr>
        <w:t>上传组件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8709"/>
      <w:r>
        <w:rPr>
          <w:rFonts w:hint="eastAsia"/>
          <w:lang w:val="en-US" w:eastAsia="zh-CN"/>
        </w:rPr>
        <w:t>基本信息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48"/>
      <w:r>
        <w:rPr>
          <w:rFonts w:hint="eastAsia"/>
          <w:lang w:val="en-US" w:eastAsia="zh-CN"/>
        </w:rPr>
        <w:t>使用方法</w:t>
      </w:r>
      <w:bookmarkEnd w:id="65"/>
    </w:p>
    <w:p>
      <w:pPr>
        <w:pStyle w:val="4"/>
        <w:rPr>
          <w:rFonts w:hint="eastAsia"/>
          <w:lang w:val="en-US" w:eastAsia="zh-CN"/>
        </w:rPr>
      </w:pPr>
      <w:bookmarkStart w:id="66" w:name="_Toc20804"/>
      <w:r>
        <w:rPr>
          <w:rFonts w:hint="eastAsia"/>
          <w:lang w:val="en-US" w:eastAsia="zh-CN"/>
        </w:rPr>
        <w:t>props</w:t>
      </w:r>
      <w:bookmarkEnd w:id="66"/>
    </w:p>
    <w:tbl>
      <w:tblPr>
        <w:tblStyle w:val="30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026"/>
        <w:gridCol w:w="1413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3026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13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75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7" w:name="_Toc12093"/>
      <w:r>
        <w:rPr>
          <w:rFonts w:hint="eastAsia"/>
          <w:lang w:val="en-US" w:eastAsia="zh-CN"/>
        </w:rPr>
        <w:t>emit</w:t>
      </w:r>
      <w:bookmarkEnd w:id="6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事件名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8" w:name="_Toc9703"/>
      <w:r>
        <w:rPr>
          <w:rFonts w:hint="eastAsia"/>
          <w:lang w:val="en-US" w:eastAsia="zh-CN"/>
        </w:rPr>
        <w:t>注意事项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17304"/>
      <w:r>
        <w:rPr>
          <w:rFonts w:hint="eastAsia"/>
          <w:lang w:val="en-US" w:eastAsia="zh-CN"/>
        </w:rPr>
        <w:t>文件列表组件</w:t>
      </w:r>
      <w:bookmarkEnd w:id="69"/>
    </w:p>
    <w:p>
      <w:pPr>
        <w:pStyle w:val="3"/>
        <w:rPr>
          <w:rFonts w:hint="eastAsia"/>
          <w:lang w:val="en-US" w:eastAsia="zh-CN"/>
        </w:rPr>
      </w:pPr>
      <w:bookmarkStart w:id="70" w:name="_Toc2858"/>
      <w:r>
        <w:rPr>
          <w:rFonts w:hint="eastAsia"/>
          <w:lang w:val="en-US" w:eastAsia="zh-CN"/>
        </w:rPr>
        <w:t>人员选择组件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8559"/>
      <w:r>
        <w:rPr>
          <w:rFonts w:hint="eastAsia"/>
          <w:lang w:val="en-US" w:eastAsia="zh-CN"/>
        </w:rPr>
        <w:t>部门科室选择组件</w:t>
      </w:r>
      <w:bookmarkEnd w:id="71"/>
    </w:p>
    <w:p>
      <w:pPr>
        <w:pStyle w:val="3"/>
        <w:rPr>
          <w:rFonts w:hint="eastAsia"/>
          <w:lang w:val="en-US" w:eastAsia="zh-CN"/>
        </w:rPr>
      </w:pPr>
      <w:bookmarkStart w:id="72" w:name="_Toc27359"/>
      <w:r>
        <w:rPr>
          <w:rFonts w:hint="eastAsia"/>
          <w:lang w:val="en-US" w:eastAsia="zh-CN"/>
        </w:rPr>
        <w:t>日历表组件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12354"/>
      <w:r>
        <w:rPr>
          <w:rFonts w:hint="eastAsia"/>
          <w:lang w:val="en-US" w:eastAsia="zh-CN"/>
        </w:rPr>
        <w:t>工作流组件</w:t>
      </w:r>
      <w:bookmarkEnd w:id="73"/>
    </w:p>
    <w:p>
      <w:pPr>
        <w:pStyle w:val="3"/>
        <w:rPr>
          <w:rFonts w:hint="eastAsia"/>
          <w:lang w:val="en-US" w:eastAsia="zh-CN"/>
        </w:rPr>
      </w:pPr>
      <w:bookmarkStart w:id="74" w:name="_Toc26543"/>
      <w:r>
        <w:rPr>
          <w:rFonts w:hint="eastAsia"/>
          <w:lang w:val="en-US" w:eastAsia="zh-CN"/>
        </w:rPr>
        <w:t>打印组件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9368"/>
      <w:r>
        <w:rPr>
          <w:rFonts w:hint="eastAsia"/>
          <w:lang w:val="en-US" w:eastAsia="zh-CN"/>
        </w:rPr>
        <w:t>表格打印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5760"/>
      <w:r>
        <w:rPr>
          <w:rFonts w:hint="eastAsia"/>
          <w:lang w:val="en-US" w:eastAsia="zh-CN"/>
        </w:rPr>
        <w:t>表单打印</w:t>
      </w:r>
      <w:bookmarkEnd w:id="76"/>
    </w:p>
    <w:p>
      <w:pPr>
        <w:pStyle w:val="4"/>
        <w:rPr>
          <w:rFonts w:hint="eastAsia"/>
          <w:lang w:val="en-US" w:eastAsia="zh-CN"/>
        </w:rPr>
      </w:pPr>
      <w:bookmarkStart w:id="77" w:name="_Toc4174"/>
      <w:r>
        <w:rPr>
          <w:rFonts w:hint="eastAsia"/>
          <w:lang w:val="en-US" w:eastAsia="zh-CN"/>
        </w:rPr>
        <w:t>标牌打印</w:t>
      </w:r>
      <w:bookmarkEnd w:id="7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持续建设中...</w:t>
      </w:r>
    </w:p>
    <w:p>
      <w:pPr>
        <w:rPr>
          <w:rFonts w:hint="eastAsia" w:eastAsia="宋体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前端开发指南（vue版）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优美科技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449F0"/>
    <w:multiLevelType w:val="multilevel"/>
    <w:tmpl w:val="8A6449F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F3174F2"/>
    <w:multiLevelType w:val="singleLevel"/>
    <w:tmpl w:val="2F3174F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5F9D8"/>
    <w:multiLevelType w:val="singleLevel"/>
    <w:tmpl w:val="59B5F9D8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B64B4F"/>
    <w:multiLevelType w:val="singleLevel"/>
    <w:tmpl w:val="59B64B4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A4836"/>
    <w:multiLevelType w:val="singleLevel"/>
    <w:tmpl w:val="59BA483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C4BF0D"/>
    <w:multiLevelType w:val="singleLevel"/>
    <w:tmpl w:val="59C4BF0D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A371518"/>
    <w:multiLevelType w:val="singleLevel"/>
    <w:tmpl w:val="5A37151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7911"/>
    <w:rsid w:val="00307E5B"/>
    <w:rsid w:val="00482B54"/>
    <w:rsid w:val="004926EE"/>
    <w:rsid w:val="004B04A3"/>
    <w:rsid w:val="007672B0"/>
    <w:rsid w:val="007A7A4C"/>
    <w:rsid w:val="007E096E"/>
    <w:rsid w:val="007F17B1"/>
    <w:rsid w:val="00B636CC"/>
    <w:rsid w:val="00BD4A3D"/>
    <w:rsid w:val="00C3667E"/>
    <w:rsid w:val="00C609F2"/>
    <w:rsid w:val="00C644E0"/>
    <w:rsid w:val="00F07721"/>
    <w:rsid w:val="00F8574E"/>
    <w:rsid w:val="010938FD"/>
    <w:rsid w:val="01144893"/>
    <w:rsid w:val="01154B08"/>
    <w:rsid w:val="0125418B"/>
    <w:rsid w:val="01301296"/>
    <w:rsid w:val="0156323B"/>
    <w:rsid w:val="015F5398"/>
    <w:rsid w:val="01681A19"/>
    <w:rsid w:val="01750358"/>
    <w:rsid w:val="017D2728"/>
    <w:rsid w:val="017E62BC"/>
    <w:rsid w:val="01810EC0"/>
    <w:rsid w:val="01A5239F"/>
    <w:rsid w:val="01C0235C"/>
    <w:rsid w:val="01C3557A"/>
    <w:rsid w:val="01D72E91"/>
    <w:rsid w:val="01DB6D1D"/>
    <w:rsid w:val="01E8455D"/>
    <w:rsid w:val="02070095"/>
    <w:rsid w:val="020A2AAA"/>
    <w:rsid w:val="02197A31"/>
    <w:rsid w:val="02262062"/>
    <w:rsid w:val="023718AF"/>
    <w:rsid w:val="025E1F22"/>
    <w:rsid w:val="028A5FAA"/>
    <w:rsid w:val="029F0275"/>
    <w:rsid w:val="029F1A39"/>
    <w:rsid w:val="02A92B23"/>
    <w:rsid w:val="02E10663"/>
    <w:rsid w:val="02E45523"/>
    <w:rsid w:val="02FC6C97"/>
    <w:rsid w:val="02FF18CF"/>
    <w:rsid w:val="031D3097"/>
    <w:rsid w:val="032D1CAF"/>
    <w:rsid w:val="035B374C"/>
    <w:rsid w:val="038115AB"/>
    <w:rsid w:val="03BD0A74"/>
    <w:rsid w:val="04346F76"/>
    <w:rsid w:val="04475402"/>
    <w:rsid w:val="045B776D"/>
    <w:rsid w:val="046543FC"/>
    <w:rsid w:val="04814807"/>
    <w:rsid w:val="04835CDE"/>
    <w:rsid w:val="04874192"/>
    <w:rsid w:val="048B1220"/>
    <w:rsid w:val="04984833"/>
    <w:rsid w:val="04C937F1"/>
    <w:rsid w:val="04D10166"/>
    <w:rsid w:val="04D61DC5"/>
    <w:rsid w:val="04DB7CAA"/>
    <w:rsid w:val="04E04988"/>
    <w:rsid w:val="04F172EA"/>
    <w:rsid w:val="04FB2FC9"/>
    <w:rsid w:val="051A10A0"/>
    <w:rsid w:val="05230D9A"/>
    <w:rsid w:val="05284841"/>
    <w:rsid w:val="056373CE"/>
    <w:rsid w:val="056A2526"/>
    <w:rsid w:val="05736CC9"/>
    <w:rsid w:val="057A508B"/>
    <w:rsid w:val="05885EDF"/>
    <w:rsid w:val="05BE0748"/>
    <w:rsid w:val="06070A9F"/>
    <w:rsid w:val="06105DA8"/>
    <w:rsid w:val="06126270"/>
    <w:rsid w:val="061779E6"/>
    <w:rsid w:val="06532EA5"/>
    <w:rsid w:val="0670003A"/>
    <w:rsid w:val="06797EA2"/>
    <w:rsid w:val="069F5207"/>
    <w:rsid w:val="06AD0299"/>
    <w:rsid w:val="06D7015E"/>
    <w:rsid w:val="06F36DE1"/>
    <w:rsid w:val="071E4F4D"/>
    <w:rsid w:val="073B3988"/>
    <w:rsid w:val="07555DC5"/>
    <w:rsid w:val="075774F2"/>
    <w:rsid w:val="07810513"/>
    <w:rsid w:val="07832851"/>
    <w:rsid w:val="07D1157B"/>
    <w:rsid w:val="07D1728A"/>
    <w:rsid w:val="07D52FF8"/>
    <w:rsid w:val="07D75BB7"/>
    <w:rsid w:val="07DF68D1"/>
    <w:rsid w:val="08155E99"/>
    <w:rsid w:val="083C2B58"/>
    <w:rsid w:val="084E453C"/>
    <w:rsid w:val="084F1AC2"/>
    <w:rsid w:val="08514F70"/>
    <w:rsid w:val="085E43B1"/>
    <w:rsid w:val="088B3348"/>
    <w:rsid w:val="08E238D9"/>
    <w:rsid w:val="08F34D6C"/>
    <w:rsid w:val="09163055"/>
    <w:rsid w:val="091E4E47"/>
    <w:rsid w:val="092A7F2E"/>
    <w:rsid w:val="092B0BC6"/>
    <w:rsid w:val="093B01F5"/>
    <w:rsid w:val="09537E7D"/>
    <w:rsid w:val="09F1772B"/>
    <w:rsid w:val="0A1928FF"/>
    <w:rsid w:val="0A1E4F73"/>
    <w:rsid w:val="0A4144B5"/>
    <w:rsid w:val="0A870B35"/>
    <w:rsid w:val="0A8F5A37"/>
    <w:rsid w:val="0A981889"/>
    <w:rsid w:val="0AC04B19"/>
    <w:rsid w:val="0AC16A7D"/>
    <w:rsid w:val="0AD32B02"/>
    <w:rsid w:val="0B1B2B94"/>
    <w:rsid w:val="0B345E4B"/>
    <w:rsid w:val="0B433DE6"/>
    <w:rsid w:val="0B523746"/>
    <w:rsid w:val="0B582E53"/>
    <w:rsid w:val="0B645B80"/>
    <w:rsid w:val="0B884F7C"/>
    <w:rsid w:val="0B92090B"/>
    <w:rsid w:val="0BA03886"/>
    <w:rsid w:val="0BAB182C"/>
    <w:rsid w:val="0BB961F8"/>
    <w:rsid w:val="0BBA3B0D"/>
    <w:rsid w:val="0BCB449B"/>
    <w:rsid w:val="0BD24649"/>
    <w:rsid w:val="0C070078"/>
    <w:rsid w:val="0C4573C0"/>
    <w:rsid w:val="0C650BB9"/>
    <w:rsid w:val="0C693DA3"/>
    <w:rsid w:val="0C6E4A68"/>
    <w:rsid w:val="0CB91834"/>
    <w:rsid w:val="0D0D61FA"/>
    <w:rsid w:val="0D3364E4"/>
    <w:rsid w:val="0D4D047F"/>
    <w:rsid w:val="0D4F057E"/>
    <w:rsid w:val="0D5E6622"/>
    <w:rsid w:val="0D6249EE"/>
    <w:rsid w:val="0D641B12"/>
    <w:rsid w:val="0D7132AF"/>
    <w:rsid w:val="0D834AC9"/>
    <w:rsid w:val="0D8C06F0"/>
    <w:rsid w:val="0D971983"/>
    <w:rsid w:val="0DA02C18"/>
    <w:rsid w:val="0DDC0B4D"/>
    <w:rsid w:val="0DE422FA"/>
    <w:rsid w:val="0DF44473"/>
    <w:rsid w:val="0DF52607"/>
    <w:rsid w:val="0DF91205"/>
    <w:rsid w:val="0E0E535E"/>
    <w:rsid w:val="0E2620EF"/>
    <w:rsid w:val="0E2D29ED"/>
    <w:rsid w:val="0E4D5402"/>
    <w:rsid w:val="0E5F23C7"/>
    <w:rsid w:val="0E8149BA"/>
    <w:rsid w:val="0EA159DF"/>
    <w:rsid w:val="0EA63094"/>
    <w:rsid w:val="0EB3143B"/>
    <w:rsid w:val="0ED46AE1"/>
    <w:rsid w:val="0EDE0F4E"/>
    <w:rsid w:val="0EED2AD0"/>
    <w:rsid w:val="0F0C5896"/>
    <w:rsid w:val="0F1F2FCE"/>
    <w:rsid w:val="0F3C5782"/>
    <w:rsid w:val="0F414800"/>
    <w:rsid w:val="0F581572"/>
    <w:rsid w:val="0F690204"/>
    <w:rsid w:val="0F8E4D1B"/>
    <w:rsid w:val="0F933785"/>
    <w:rsid w:val="0FBD3296"/>
    <w:rsid w:val="0FDC1F41"/>
    <w:rsid w:val="0FDC2FE1"/>
    <w:rsid w:val="0FF03B1C"/>
    <w:rsid w:val="10181AC0"/>
    <w:rsid w:val="10336795"/>
    <w:rsid w:val="1046312C"/>
    <w:rsid w:val="105838A3"/>
    <w:rsid w:val="10646DAB"/>
    <w:rsid w:val="106E46BF"/>
    <w:rsid w:val="109418A3"/>
    <w:rsid w:val="10A24A12"/>
    <w:rsid w:val="10C570EF"/>
    <w:rsid w:val="10C816B3"/>
    <w:rsid w:val="10DE24B1"/>
    <w:rsid w:val="10E24186"/>
    <w:rsid w:val="10ED3ECD"/>
    <w:rsid w:val="11216598"/>
    <w:rsid w:val="11342625"/>
    <w:rsid w:val="11404F61"/>
    <w:rsid w:val="114419D1"/>
    <w:rsid w:val="114F2A8A"/>
    <w:rsid w:val="114F47EA"/>
    <w:rsid w:val="11551A21"/>
    <w:rsid w:val="115802D4"/>
    <w:rsid w:val="119214DF"/>
    <w:rsid w:val="1197254C"/>
    <w:rsid w:val="11B10A59"/>
    <w:rsid w:val="11B46DA3"/>
    <w:rsid w:val="11BA089B"/>
    <w:rsid w:val="11D96FB1"/>
    <w:rsid w:val="11EC7096"/>
    <w:rsid w:val="11FA046F"/>
    <w:rsid w:val="11FE4EF4"/>
    <w:rsid w:val="12145228"/>
    <w:rsid w:val="1223662A"/>
    <w:rsid w:val="12406349"/>
    <w:rsid w:val="126130FE"/>
    <w:rsid w:val="1283602A"/>
    <w:rsid w:val="128739BD"/>
    <w:rsid w:val="1297438B"/>
    <w:rsid w:val="12990F71"/>
    <w:rsid w:val="12A127C1"/>
    <w:rsid w:val="12A854EC"/>
    <w:rsid w:val="12B13E99"/>
    <w:rsid w:val="12B64507"/>
    <w:rsid w:val="12C547BB"/>
    <w:rsid w:val="12E11208"/>
    <w:rsid w:val="12FF62BB"/>
    <w:rsid w:val="13037815"/>
    <w:rsid w:val="13225224"/>
    <w:rsid w:val="13272849"/>
    <w:rsid w:val="13427CA0"/>
    <w:rsid w:val="134C7FE4"/>
    <w:rsid w:val="135A4E09"/>
    <w:rsid w:val="13802EA3"/>
    <w:rsid w:val="138711D6"/>
    <w:rsid w:val="13924139"/>
    <w:rsid w:val="13A555A9"/>
    <w:rsid w:val="13A77FA7"/>
    <w:rsid w:val="13B324BC"/>
    <w:rsid w:val="13B64EF8"/>
    <w:rsid w:val="13C026AB"/>
    <w:rsid w:val="13C03A99"/>
    <w:rsid w:val="13C0761D"/>
    <w:rsid w:val="13C35C84"/>
    <w:rsid w:val="14171E95"/>
    <w:rsid w:val="14283A20"/>
    <w:rsid w:val="14574B6F"/>
    <w:rsid w:val="14654911"/>
    <w:rsid w:val="147838A8"/>
    <w:rsid w:val="14970564"/>
    <w:rsid w:val="14DA534E"/>
    <w:rsid w:val="14E0790C"/>
    <w:rsid w:val="14F378CD"/>
    <w:rsid w:val="15136549"/>
    <w:rsid w:val="151546BF"/>
    <w:rsid w:val="153278CA"/>
    <w:rsid w:val="153F7E8F"/>
    <w:rsid w:val="15447C44"/>
    <w:rsid w:val="1554092E"/>
    <w:rsid w:val="15566AF4"/>
    <w:rsid w:val="155D212B"/>
    <w:rsid w:val="15846C6F"/>
    <w:rsid w:val="159F3D9D"/>
    <w:rsid w:val="15AA1DA9"/>
    <w:rsid w:val="15AC179C"/>
    <w:rsid w:val="15AF053C"/>
    <w:rsid w:val="15CA725A"/>
    <w:rsid w:val="15CE1E87"/>
    <w:rsid w:val="15D905EC"/>
    <w:rsid w:val="15DD1F84"/>
    <w:rsid w:val="15EF765A"/>
    <w:rsid w:val="15F27DFB"/>
    <w:rsid w:val="161E78F4"/>
    <w:rsid w:val="163C48A9"/>
    <w:rsid w:val="1646772A"/>
    <w:rsid w:val="164F3332"/>
    <w:rsid w:val="16585846"/>
    <w:rsid w:val="165A5B28"/>
    <w:rsid w:val="167336AB"/>
    <w:rsid w:val="168B36CF"/>
    <w:rsid w:val="16DB7D8B"/>
    <w:rsid w:val="16E16C45"/>
    <w:rsid w:val="16E173FD"/>
    <w:rsid w:val="16EE58EC"/>
    <w:rsid w:val="17046B73"/>
    <w:rsid w:val="1721354A"/>
    <w:rsid w:val="173C59B8"/>
    <w:rsid w:val="17542B21"/>
    <w:rsid w:val="17654DCB"/>
    <w:rsid w:val="178F1A2D"/>
    <w:rsid w:val="179D06F2"/>
    <w:rsid w:val="179F64A9"/>
    <w:rsid w:val="17A84DDD"/>
    <w:rsid w:val="17D42C21"/>
    <w:rsid w:val="17E83FDA"/>
    <w:rsid w:val="17EF433A"/>
    <w:rsid w:val="182E1E3B"/>
    <w:rsid w:val="183D20C1"/>
    <w:rsid w:val="186A67D8"/>
    <w:rsid w:val="186F7F29"/>
    <w:rsid w:val="188749EB"/>
    <w:rsid w:val="189B6E31"/>
    <w:rsid w:val="18AF67B6"/>
    <w:rsid w:val="18D33734"/>
    <w:rsid w:val="18D978A5"/>
    <w:rsid w:val="18DC2E97"/>
    <w:rsid w:val="18EA6E51"/>
    <w:rsid w:val="18ED7C8B"/>
    <w:rsid w:val="19376A61"/>
    <w:rsid w:val="19524F71"/>
    <w:rsid w:val="19757BEF"/>
    <w:rsid w:val="197975C1"/>
    <w:rsid w:val="1984671B"/>
    <w:rsid w:val="19846F16"/>
    <w:rsid w:val="19945030"/>
    <w:rsid w:val="1999584E"/>
    <w:rsid w:val="199C2B41"/>
    <w:rsid w:val="199E24F8"/>
    <w:rsid w:val="19A15592"/>
    <w:rsid w:val="19C923AE"/>
    <w:rsid w:val="19CF1183"/>
    <w:rsid w:val="19E0159B"/>
    <w:rsid w:val="19F97884"/>
    <w:rsid w:val="19FF5B2F"/>
    <w:rsid w:val="1A2F5254"/>
    <w:rsid w:val="1A327982"/>
    <w:rsid w:val="1A357701"/>
    <w:rsid w:val="1A50658B"/>
    <w:rsid w:val="1A587BDA"/>
    <w:rsid w:val="1A917060"/>
    <w:rsid w:val="1A9223B8"/>
    <w:rsid w:val="1A9C30FB"/>
    <w:rsid w:val="1A9C726F"/>
    <w:rsid w:val="1AA41597"/>
    <w:rsid w:val="1AA63731"/>
    <w:rsid w:val="1ADD4EF3"/>
    <w:rsid w:val="1AEF2FAC"/>
    <w:rsid w:val="1B0C20D2"/>
    <w:rsid w:val="1B1800D2"/>
    <w:rsid w:val="1B3B18B3"/>
    <w:rsid w:val="1B3E0805"/>
    <w:rsid w:val="1B4D0F9C"/>
    <w:rsid w:val="1B55443A"/>
    <w:rsid w:val="1BA074EF"/>
    <w:rsid w:val="1BAD045F"/>
    <w:rsid w:val="1BB42D50"/>
    <w:rsid w:val="1BB62951"/>
    <w:rsid w:val="1BCA7037"/>
    <w:rsid w:val="1BCF62BA"/>
    <w:rsid w:val="1BED3A89"/>
    <w:rsid w:val="1BFC3ED8"/>
    <w:rsid w:val="1C0402FA"/>
    <w:rsid w:val="1C0F026A"/>
    <w:rsid w:val="1C240067"/>
    <w:rsid w:val="1C265D78"/>
    <w:rsid w:val="1C2D2874"/>
    <w:rsid w:val="1C313997"/>
    <w:rsid w:val="1C633A1F"/>
    <w:rsid w:val="1C735A8C"/>
    <w:rsid w:val="1C833486"/>
    <w:rsid w:val="1CBD31CC"/>
    <w:rsid w:val="1CCF77EB"/>
    <w:rsid w:val="1CF50A8E"/>
    <w:rsid w:val="1D101397"/>
    <w:rsid w:val="1D192D9A"/>
    <w:rsid w:val="1D31448A"/>
    <w:rsid w:val="1D75289F"/>
    <w:rsid w:val="1D806C34"/>
    <w:rsid w:val="1D8E630F"/>
    <w:rsid w:val="1D9771F8"/>
    <w:rsid w:val="1DAA5AE0"/>
    <w:rsid w:val="1DC33312"/>
    <w:rsid w:val="1DCF2489"/>
    <w:rsid w:val="1DFB20CE"/>
    <w:rsid w:val="1E455024"/>
    <w:rsid w:val="1E463633"/>
    <w:rsid w:val="1E47542C"/>
    <w:rsid w:val="1E6877FD"/>
    <w:rsid w:val="1E69200C"/>
    <w:rsid w:val="1E6C0AD2"/>
    <w:rsid w:val="1E6D112F"/>
    <w:rsid w:val="1EB2787A"/>
    <w:rsid w:val="1EC8323E"/>
    <w:rsid w:val="1EC85398"/>
    <w:rsid w:val="1F0E7315"/>
    <w:rsid w:val="1F1116E6"/>
    <w:rsid w:val="1F1620F4"/>
    <w:rsid w:val="1F3B30D3"/>
    <w:rsid w:val="1F3D3D54"/>
    <w:rsid w:val="1F8377DD"/>
    <w:rsid w:val="1F8E0ADF"/>
    <w:rsid w:val="1FBF5AD9"/>
    <w:rsid w:val="1FCE6204"/>
    <w:rsid w:val="1FD2669C"/>
    <w:rsid w:val="1FE00E3C"/>
    <w:rsid w:val="1FEA35F5"/>
    <w:rsid w:val="1FEA384E"/>
    <w:rsid w:val="1FF6257E"/>
    <w:rsid w:val="20045600"/>
    <w:rsid w:val="201B22D1"/>
    <w:rsid w:val="201E1CAB"/>
    <w:rsid w:val="202E33CE"/>
    <w:rsid w:val="2049311F"/>
    <w:rsid w:val="2051732A"/>
    <w:rsid w:val="206839B8"/>
    <w:rsid w:val="206A101A"/>
    <w:rsid w:val="20AA3171"/>
    <w:rsid w:val="20AD5456"/>
    <w:rsid w:val="20B60D02"/>
    <w:rsid w:val="20B91D09"/>
    <w:rsid w:val="20DA7117"/>
    <w:rsid w:val="20DC17C4"/>
    <w:rsid w:val="20EA05E0"/>
    <w:rsid w:val="211B22E5"/>
    <w:rsid w:val="213128CF"/>
    <w:rsid w:val="21382ABA"/>
    <w:rsid w:val="214A5F52"/>
    <w:rsid w:val="217A10C2"/>
    <w:rsid w:val="21810AEF"/>
    <w:rsid w:val="21A5101C"/>
    <w:rsid w:val="2201085C"/>
    <w:rsid w:val="22076CE6"/>
    <w:rsid w:val="22276FE7"/>
    <w:rsid w:val="22294CEA"/>
    <w:rsid w:val="22333D96"/>
    <w:rsid w:val="224C51C5"/>
    <w:rsid w:val="22595CB8"/>
    <w:rsid w:val="22647D27"/>
    <w:rsid w:val="22814607"/>
    <w:rsid w:val="22B97FA0"/>
    <w:rsid w:val="22D6520E"/>
    <w:rsid w:val="22EC7003"/>
    <w:rsid w:val="2304463D"/>
    <w:rsid w:val="231D2D74"/>
    <w:rsid w:val="2321068A"/>
    <w:rsid w:val="23655E0C"/>
    <w:rsid w:val="23693DBA"/>
    <w:rsid w:val="23807CAB"/>
    <w:rsid w:val="238F0D88"/>
    <w:rsid w:val="23923E3A"/>
    <w:rsid w:val="23A3718B"/>
    <w:rsid w:val="23B93AC8"/>
    <w:rsid w:val="23D2374E"/>
    <w:rsid w:val="23DC7FB5"/>
    <w:rsid w:val="23EA3135"/>
    <w:rsid w:val="23FB778B"/>
    <w:rsid w:val="24041857"/>
    <w:rsid w:val="24341C5C"/>
    <w:rsid w:val="24676BAB"/>
    <w:rsid w:val="248D469E"/>
    <w:rsid w:val="249F3551"/>
    <w:rsid w:val="24A863AD"/>
    <w:rsid w:val="24AB21D6"/>
    <w:rsid w:val="24BD5DAC"/>
    <w:rsid w:val="24CF16BA"/>
    <w:rsid w:val="24D87195"/>
    <w:rsid w:val="24E15385"/>
    <w:rsid w:val="24E626EF"/>
    <w:rsid w:val="24EB07E2"/>
    <w:rsid w:val="253B3659"/>
    <w:rsid w:val="255659EE"/>
    <w:rsid w:val="2577599D"/>
    <w:rsid w:val="25D92115"/>
    <w:rsid w:val="25D93599"/>
    <w:rsid w:val="25DC6759"/>
    <w:rsid w:val="25DF0CFF"/>
    <w:rsid w:val="25E21782"/>
    <w:rsid w:val="25E731F4"/>
    <w:rsid w:val="25EC1357"/>
    <w:rsid w:val="26001EBC"/>
    <w:rsid w:val="263F76C9"/>
    <w:rsid w:val="26A12827"/>
    <w:rsid w:val="26A21AC7"/>
    <w:rsid w:val="2705197A"/>
    <w:rsid w:val="270D424C"/>
    <w:rsid w:val="2742580D"/>
    <w:rsid w:val="27455005"/>
    <w:rsid w:val="274B2300"/>
    <w:rsid w:val="27533F57"/>
    <w:rsid w:val="2753708C"/>
    <w:rsid w:val="278669B5"/>
    <w:rsid w:val="27A11679"/>
    <w:rsid w:val="27A270F6"/>
    <w:rsid w:val="27C72447"/>
    <w:rsid w:val="27F2348D"/>
    <w:rsid w:val="2814370B"/>
    <w:rsid w:val="28163787"/>
    <w:rsid w:val="285C5218"/>
    <w:rsid w:val="28843CE5"/>
    <w:rsid w:val="28A925AC"/>
    <w:rsid w:val="28CB6423"/>
    <w:rsid w:val="28DC1339"/>
    <w:rsid w:val="28DC4B53"/>
    <w:rsid w:val="28E42315"/>
    <w:rsid w:val="29106A37"/>
    <w:rsid w:val="2916749B"/>
    <w:rsid w:val="29210CB5"/>
    <w:rsid w:val="292D15E8"/>
    <w:rsid w:val="293F688E"/>
    <w:rsid w:val="29412EA8"/>
    <w:rsid w:val="2941639F"/>
    <w:rsid w:val="29582E3A"/>
    <w:rsid w:val="2975549A"/>
    <w:rsid w:val="298F006E"/>
    <w:rsid w:val="29A8238A"/>
    <w:rsid w:val="29CA6BF2"/>
    <w:rsid w:val="29D42902"/>
    <w:rsid w:val="29D503DB"/>
    <w:rsid w:val="29DE7489"/>
    <w:rsid w:val="29F8141F"/>
    <w:rsid w:val="2A056EFA"/>
    <w:rsid w:val="2A1B481D"/>
    <w:rsid w:val="2A1F5A11"/>
    <w:rsid w:val="2A2B19BC"/>
    <w:rsid w:val="2A2F3151"/>
    <w:rsid w:val="2A465F01"/>
    <w:rsid w:val="2A5F4B55"/>
    <w:rsid w:val="2A7005EE"/>
    <w:rsid w:val="2A715605"/>
    <w:rsid w:val="2ACF6DC0"/>
    <w:rsid w:val="2B020126"/>
    <w:rsid w:val="2B0252E4"/>
    <w:rsid w:val="2B1C62CC"/>
    <w:rsid w:val="2B354BFD"/>
    <w:rsid w:val="2B3F2456"/>
    <w:rsid w:val="2B4E6A65"/>
    <w:rsid w:val="2B541395"/>
    <w:rsid w:val="2B610ED9"/>
    <w:rsid w:val="2B714089"/>
    <w:rsid w:val="2BCD3611"/>
    <w:rsid w:val="2BE04A93"/>
    <w:rsid w:val="2C0433BB"/>
    <w:rsid w:val="2C055BCC"/>
    <w:rsid w:val="2C1422BC"/>
    <w:rsid w:val="2C245D39"/>
    <w:rsid w:val="2C360542"/>
    <w:rsid w:val="2C3A59BA"/>
    <w:rsid w:val="2C45552F"/>
    <w:rsid w:val="2C5C216F"/>
    <w:rsid w:val="2C700FB4"/>
    <w:rsid w:val="2C757151"/>
    <w:rsid w:val="2C8B3B33"/>
    <w:rsid w:val="2CA75B0C"/>
    <w:rsid w:val="2CC03902"/>
    <w:rsid w:val="2CD24FDF"/>
    <w:rsid w:val="2CD4282E"/>
    <w:rsid w:val="2CDA3868"/>
    <w:rsid w:val="2CE33470"/>
    <w:rsid w:val="2CEF5B51"/>
    <w:rsid w:val="2D020B1D"/>
    <w:rsid w:val="2D1045D9"/>
    <w:rsid w:val="2D2C5C4C"/>
    <w:rsid w:val="2D2D7F23"/>
    <w:rsid w:val="2D552560"/>
    <w:rsid w:val="2D8876C0"/>
    <w:rsid w:val="2D981AA1"/>
    <w:rsid w:val="2DA658CC"/>
    <w:rsid w:val="2DD81D3A"/>
    <w:rsid w:val="2E091D1C"/>
    <w:rsid w:val="2E1C7BD2"/>
    <w:rsid w:val="2E203267"/>
    <w:rsid w:val="2E345DE4"/>
    <w:rsid w:val="2E3E7CF5"/>
    <w:rsid w:val="2E432B33"/>
    <w:rsid w:val="2E68459A"/>
    <w:rsid w:val="2E710F5E"/>
    <w:rsid w:val="2E720182"/>
    <w:rsid w:val="2EA92222"/>
    <w:rsid w:val="2EB8482B"/>
    <w:rsid w:val="2EB9586C"/>
    <w:rsid w:val="2EC23AB6"/>
    <w:rsid w:val="2ED711B4"/>
    <w:rsid w:val="2EE74AA7"/>
    <w:rsid w:val="2EF05213"/>
    <w:rsid w:val="2F064CB0"/>
    <w:rsid w:val="2F3B2F27"/>
    <w:rsid w:val="2F3E160E"/>
    <w:rsid w:val="2F517D5E"/>
    <w:rsid w:val="2F653CB7"/>
    <w:rsid w:val="2F747A0C"/>
    <w:rsid w:val="2F9210D1"/>
    <w:rsid w:val="2F9B5BB3"/>
    <w:rsid w:val="2FA17E31"/>
    <w:rsid w:val="2FDC2E1C"/>
    <w:rsid w:val="303078FA"/>
    <w:rsid w:val="3036043E"/>
    <w:rsid w:val="304B73CE"/>
    <w:rsid w:val="305D36CB"/>
    <w:rsid w:val="30645DA5"/>
    <w:rsid w:val="3071389D"/>
    <w:rsid w:val="3075100A"/>
    <w:rsid w:val="30B0128B"/>
    <w:rsid w:val="3110205D"/>
    <w:rsid w:val="311245EB"/>
    <w:rsid w:val="31432171"/>
    <w:rsid w:val="31433E69"/>
    <w:rsid w:val="315F3B65"/>
    <w:rsid w:val="316352F5"/>
    <w:rsid w:val="319223D4"/>
    <w:rsid w:val="31AF57A9"/>
    <w:rsid w:val="31B801B7"/>
    <w:rsid w:val="31BE4BC5"/>
    <w:rsid w:val="31C83619"/>
    <w:rsid w:val="31C856BB"/>
    <w:rsid w:val="31CE18E4"/>
    <w:rsid w:val="31E14718"/>
    <w:rsid w:val="31E808E4"/>
    <w:rsid w:val="31FB6019"/>
    <w:rsid w:val="321A633F"/>
    <w:rsid w:val="3234014E"/>
    <w:rsid w:val="3234513A"/>
    <w:rsid w:val="32345D13"/>
    <w:rsid w:val="3269744A"/>
    <w:rsid w:val="32826E7E"/>
    <w:rsid w:val="329F030F"/>
    <w:rsid w:val="32A97B31"/>
    <w:rsid w:val="32B934F4"/>
    <w:rsid w:val="32C50756"/>
    <w:rsid w:val="32D4288E"/>
    <w:rsid w:val="32DA58A5"/>
    <w:rsid w:val="33000F65"/>
    <w:rsid w:val="33491C8C"/>
    <w:rsid w:val="3351221B"/>
    <w:rsid w:val="335B3984"/>
    <w:rsid w:val="335D08E6"/>
    <w:rsid w:val="335D4271"/>
    <w:rsid w:val="33AA71C5"/>
    <w:rsid w:val="33D83BF8"/>
    <w:rsid w:val="33DA25C8"/>
    <w:rsid w:val="33DB611F"/>
    <w:rsid w:val="33E468F4"/>
    <w:rsid w:val="34080A30"/>
    <w:rsid w:val="340849E4"/>
    <w:rsid w:val="34522F99"/>
    <w:rsid w:val="34524145"/>
    <w:rsid w:val="345B6DE6"/>
    <w:rsid w:val="34620343"/>
    <w:rsid w:val="3465353C"/>
    <w:rsid w:val="34736163"/>
    <w:rsid w:val="348F427A"/>
    <w:rsid w:val="34931AB9"/>
    <w:rsid w:val="34B852E0"/>
    <w:rsid w:val="34BA2C41"/>
    <w:rsid w:val="34BD7222"/>
    <w:rsid w:val="352058DC"/>
    <w:rsid w:val="35256C40"/>
    <w:rsid w:val="352770DC"/>
    <w:rsid w:val="354C6EE0"/>
    <w:rsid w:val="355B78D8"/>
    <w:rsid w:val="3571001A"/>
    <w:rsid w:val="35806CE4"/>
    <w:rsid w:val="35952826"/>
    <w:rsid w:val="359F73AA"/>
    <w:rsid w:val="35C31001"/>
    <w:rsid w:val="35C728FD"/>
    <w:rsid w:val="35D6125B"/>
    <w:rsid w:val="35DF0959"/>
    <w:rsid w:val="36197502"/>
    <w:rsid w:val="363C4604"/>
    <w:rsid w:val="364D5703"/>
    <w:rsid w:val="36D002F5"/>
    <w:rsid w:val="36D8207F"/>
    <w:rsid w:val="36E232F3"/>
    <w:rsid w:val="36E74849"/>
    <w:rsid w:val="373B57C2"/>
    <w:rsid w:val="374B3DC3"/>
    <w:rsid w:val="376743B9"/>
    <w:rsid w:val="376A2B0C"/>
    <w:rsid w:val="376D37AE"/>
    <w:rsid w:val="37720B51"/>
    <w:rsid w:val="3785497E"/>
    <w:rsid w:val="37B07A6D"/>
    <w:rsid w:val="37B13AB2"/>
    <w:rsid w:val="37B259E6"/>
    <w:rsid w:val="37C11B8A"/>
    <w:rsid w:val="37C2671E"/>
    <w:rsid w:val="37D12018"/>
    <w:rsid w:val="3821152F"/>
    <w:rsid w:val="385325BB"/>
    <w:rsid w:val="385B705B"/>
    <w:rsid w:val="388B0205"/>
    <w:rsid w:val="38B4266A"/>
    <w:rsid w:val="38B86F33"/>
    <w:rsid w:val="38BC6417"/>
    <w:rsid w:val="38CF2656"/>
    <w:rsid w:val="38D7336B"/>
    <w:rsid w:val="38F04392"/>
    <w:rsid w:val="38F41C50"/>
    <w:rsid w:val="38F522BB"/>
    <w:rsid w:val="38F62CB2"/>
    <w:rsid w:val="393904CA"/>
    <w:rsid w:val="39543195"/>
    <w:rsid w:val="395B0FE5"/>
    <w:rsid w:val="396005AE"/>
    <w:rsid w:val="396238B8"/>
    <w:rsid w:val="39680EB0"/>
    <w:rsid w:val="396E54FF"/>
    <w:rsid w:val="39871F48"/>
    <w:rsid w:val="39990D33"/>
    <w:rsid w:val="39B05B61"/>
    <w:rsid w:val="39BD27BA"/>
    <w:rsid w:val="39CA7C81"/>
    <w:rsid w:val="39DA6465"/>
    <w:rsid w:val="39E33147"/>
    <w:rsid w:val="39ED171D"/>
    <w:rsid w:val="3A4E2959"/>
    <w:rsid w:val="3A5C516F"/>
    <w:rsid w:val="3A7236A3"/>
    <w:rsid w:val="3A91662C"/>
    <w:rsid w:val="3A9C1F4F"/>
    <w:rsid w:val="3AB633D9"/>
    <w:rsid w:val="3AB70155"/>
    <w:rsid w:val="3ABA7095"/>
    <w:rsid w:val="3ADA7464"/>
    <w:rsid w:val="3AF2583A"/>
    <w:rsid w:val="3B0A7FC7"/>
    <w:rsid w:val="3B2E6F90"/>
    <w:rsid w:val="3B347BE2"/>
    <w:rsid w:val="3B3C445A"/>
    <w:rsid w:val="3B4F53E9"/>
    <w:rsid w:val="3B765ADA"/>
    <w:rsid w:val="3B800F3C"/>
    <w:rsid w:val="3B82581A"/>
    <w:rsid w:val="3B9D7E3F"/>
    <w:rsid w:val="3BA71B48"/>
    <w:rsid w:val="3BB41D17"/>
    <w:rsid w:val="3BBE2299"/>
    <w:rsid w:val="3BC64414"/>
    <w:rsid w:val="3BD56723"/>
    <w:rsid w:val="3BFF1FAD"/>
    <w:rsid w:val="3C1C5AC8"/>
    <w:rsid w:val="3C2D0835"/>
    <w:rsid w:val="3C621891"/>
    <w:rsid w:val="3C8C5245"/>
    <w:rsid w:val="3CC819B3"/>
    <w:rsid w:val="3CE467A2"/>
    <w:rsid w:val="3CFB487E"/>
    <w:rsid w:val="3D0F3032"/>
    <w:rsid w:val="3D200A47"/>
    <w:rsid w:val="3D365997"/>
    <w:rsid w:val="3D533B69"/>
    <w:rsid w:val="3D7437EB"/>
    <w:rsid w:val="3D7925F6"/>
    <w:rsid w:val="3DCA7536"/>
    <w:rsid w:val="3E001FBD"/>
    <w:rsid w:val="3E255C0A"/>
    <w:rsid w:val="3E267196"/>
    <w:rsid w:val="3E30457A"/>
    <w:rsid w:val="3E3804D2"/>
    <w:rsid w:val="3E623B2B"/>
    <w:rsid w:val="3E690D17"/>
    <w:rsid w:val="3E6E4D1F"/>
    <w:rsid w:val="3E71442D"/>
    <w:rsid w:val="3E8701E2"/>
    <w:rsid w:val="3E8B3747"/>
    <w:rsid w:val="3E8E1CF0"/>
    <w:rsid w:val="3EA14246"/>
    <w:rsid w:val="3EAE0A33"/>
    <w:rsid w:val="3EB66CB1"/>
    <w:rsid w:val="3F0C032C"/>
    <w:rsid w:val="3F4B3254"/>
    <w:rsid w:val="3F5117CD"/>
    <w:rsid w:val="3F527B5C"/>
    <w:rsid w:val="3FA95BEE"/>
    <w:rsid w:val="3FAB0C9D"/>
    <w:rsid w:val="3FB74FC0"/>
    <w:rsid w:val="3FC668BE"/>
    <w:rsid w:val="401A1A26"/>
    <w:rsid w:val="401A49E8"/>
    <w:rsid w:val="40266B25"/>
    <w:rsid w:val="402C210E"/>
    <w:rsid w:val="402C2B83"/>
    <w:rsid w:val="403D4D35"/>
    <w:rsid w:val="403E2155"/>
    <w:rsid w:val="40562E39"/>
    <w:rsid w:val="40576CFF"/>
    <w:rsid w:val="40736C53"/>
    <w:rsid w:val="40932F2D"/>
    <w:rsid w:val="40FF2A1E"/>
    <w:rsid w:val="411F3E8E"/>
    <w:rsid w:val="412824F7"/>
    <w:rsid w:val="414F55FB"/>
    <w:rsid w:val="416B6BAE"/>
    <w:rsid w:val="418E7AA1"/>
    <w:rsid w:val="41905745"/>
    <w:rsid w:val="41A31BBD"/>
    <w:rsid w:val="41AD598C"/>
    <w:rsid w:val="41CD7F21"/>
    <w:rsid w:val="421B75E6"/>
    <w:rsid w:val="421E1FC8"/>
    <w:rsid w:val="42976C93"/>
    <w:rsid w:val="42B61A64"/>
    <w:rsid w:val="42B64C02"/>
    <w:rsid w:val="42C215F1"/>
    <w:rsid w:val="42CD6FC4"/>
    <w:rsid w:val="42E4368B"/>
    <w:rsid w:val="4317506D"/>
    <w:rsid w:val="4320002E"/>
    <w:rsid w:val="432F24EC"/>
    <w:rsid w:val="43366961"/>
    <w:rsid w:val="435E6365"/>
    <w:rsid w:val="436929B6"/>
    <w:rsid w:val="438F32F9"/>
    <w:rsid w:val="439365CA"/>
    <w:rsid w:val="43977586"/>
    <w:rsid w:val="439E22EB"/>
    <w:rsid w:val="43AB1942"/>
    <w:rsid w:val="43B1787A"/>
    <w:rsid w:val="43BC3651"/>
    <w:rsid w:val="43C01FEB"/>
    <w:rsid w:val="43C96D3E"/>
    <w:rsid w:val="440800E1"/>
    <w:rsid w:val="445E18F7"/>
    <w:rsid w:val="446059E2"/>
    <w:rsid w:val="44646ADD"/>
    <w:rsid w:val="44647C00"/>
    <w:rsid w:val="447D79D2"/>
    <w:rsid w:val="448777C5"/>
    <w:rsid w:val="44A37671"/>
    <w:rsid w:val="44A437BC"/>
    <w:rsid w:val="44D35B25"/>
    <w:rsid w:val="44DD20F1"/>
    <w:rsid w:val="44E34258"/>
    <w:rsid w:val="44E95F11"/>
    <w:rsid w:val="44F22315"/>
    <w:rsid w:val="450204EC"/>
    <w:rsid w:val="450D6BA5"/>
    <w:rsid w:val="45151A2C"/>
    <w:rsid w:val="451B586E"/>
    <w:rsid w:val="451B5D30"/>
    <w:rsid w:val="45747B0B"/>
    <w:rsid w:val="45A75961"/>
    <w:rsid w:val="4640307C"/>
    <w:rsid w:val="46473080"/>
    <w:rsid w:val="46597379"/>
    <w:rsid w:val="466D571E"/>
    <w:rsid w:val="46936D51"/>
    <w:rsid w:val="46973F9A"/>
    <w:rsid w:val="469A61F0"/>
    <w:rsid w:val="46A72640"/>
    <w:rsid w:val="46B8242C"/>
    <w:rsid w:val="46E01040"/>
    <w:rsid w:val="46E721CC"/>
    <w:rsid w:val="46F25F5E"/>
    <w:rsid w:val="46F50C45"/>
    <w:rsid w:val="4703717A"/>
    <w:rsid w:val="4707108D"/>
    <w:rsid w:val="47246D6C"/>
    <w:rsid w:val="473B7CDD"/>
    <w:rsid w:val="473F196B"/>
    <w:rsid w:val="475B4990"/>
    <w:rsid w:val="475E1CC3"/>
    <w:rsid w:val="47641860"/>
    <w:rsid w:val="47776B10"/>
    <w:rsid w:val="47791C13"/>
    <w:rsid w:val="47837F25"/>
    <w:rsid w:val="4797313A"/>
    <w:rsid w:val="47AF75E8"/>
    <w:rsid w:val="47BA32A1"/>
    <w:rsid w:val="47BF0851"/>
    <w:rsid w:val="47D93F00"/>
    <w:rsid w:val="48070647"/>
    <w:rsid w:val="48243B71"/>
    <w:rsid w:val="483301B5"/>
    <w:rsid w:val="484700D3"/>
    <w:rsid w:val="484E4586"/>
    <w:rsid w:val="48511EC7"/>
    <w:rsid w:val="48775991"/>
    <w:rsid w:val="4890736B"/>
    <w:rsid w:val="48A06A41"/>
    <w:rsid w:val="48CD5D8A"/>
    <w:rsid w:val="48CE6A53"/>
    <w:rsid w:val="48D44BA4"/>
    <w:rsid w:val="48DE345C"/>
    <w:rsid w:val="48E53A08"/>
    <w:rsid w:val="48E755B4"/>
    <w:rsid w:val="490063F7"/>
    <w:rsid w:val="49077E23"/>
    <w:rsid w:val="491F2912"/>
    <w:rsid w:val="49532A27"/>
    <w:rsid w:val="49850AC4"/>
    <w:rsid w:val="499C1EB1"/>
    <w:rsid w:val="499D57EC"/>
    <w:rsid w:val="49A277FC"/>
    <w:rsid w:val="49BF0F78"/>
    <w:rsid w:val="49C61B07"/>
    <w:rsid w:val="49D751F1"/>
    <w:rsid w:val="49DF4737"/>
    <w:rsid w:val="49E573E7"/>
    <w:rsid w:val="49EF42D0"/>
    <w:rsid w:val="49F64A15"/>
    <w:rsid w:val="4A032C87"/>
    <w:rsid w:val="4A0A7314"/>
    <w:rsid w:val="4A1E16F1"/>
    <w:rsid w:val="4A207EC2"/>
    <w:rsid w:val="4A422572"/>
    <w:rsid w:val="4A427F49"/>
    <w:rsid w:val="4A4914D8"/>
    <w:rsid w:val="4A5212C0"/>
    <w:rsid w:val="4AE47EC4"/>
    <w:rsid w:val="4AF34C4C"/>
    <w:rsid w:val="4B051B51"/>
    <w:rsid w:val="4B0A4006"/>
    <w:rsid w:val="4B1E28E7"/>
    <w:rsid w:val="4B7922FB"/>
    <w:rsid w:val="4B7C76D3"/>
    <w:rsid w:val="4B9743DE"/>
    <w:rsid w:val="4BBE7E23"/>
    <w:rsid w:val="4BBF5E71"/>
    <w:rsid w:val="4BC36165"/>
    <w:rsid w:val="4BC81566"/>
    <w:rsid w:val="4BE11544"/>
    <w:rsid w:val="4BE566C7"/>
    <w:rsid w:val="4C04057E"/>
    <w:rsid w:val="4C063B80"/>
    <w:rsid w:val="4C112C18"/>
    <w:rsid w:val="4C185B15"/>
    <w:rsid w:val="4C1B2933"/>
    <w:rsid w:val="4C4E198F"/>
    <w:rsid w:val="4C542053"/>
    <w:rsid w:val="4C593A6D"/>
    <w:rsid w:val="4C5B0C9B"/>
    <w:rsid w:val="4C5D377B"/>
    <w:rsid w:val="4C626E14"/>
    <w:rsid w:val="4C762E45"/>
    <w:rsid w:val="4C8605FD"/>
    <w:rsid w:val="4C8D5E6C"/>
    <w:rsid w:val="4CA777E0"/>
    <w:rsid w:val="4CB9711B"/>
    <w:rsid w:val="4CBB083F"/>
    <w:rsid w:val="4CC03B52"/>
    <w:rsid w:val="4D2B14F0"/>
    <w:rsid w:val="4D556935"/>
    <w:rsid w:val="4D934BD5"/>
    <w:rsid w:val="4D9A4472"/>
    <w:rsid w:val="4D9E70F3"/>
    <w:rsid w:val="4D9E7AAF"/>
    <w:rsid w:val="4DA82DBA"/>
    <w:rsid w:val="4DAB518E"/>
    <w:rsid w:val="4DBE2DA0"/>
    <w:rsid w:val="4DE742B4"/>
    <w:rsid w:val="4DEB12EE"/>
    <w:rsid w:val="4E051CBA"/>
    <w:rsid w:val="4E376068"/>
    <w:rsid w:val="4E4A0472"/>
    <w:rsid w:val="4E605689"/>
    <w:rsid w:val="4E64141E"/>
    <w:rsid w:val="4E7156CE"/>
    <w:rsid w:val="4E72297E"/>
    <w:rsid w:val="4E9C6D7C"/>
    <w:rsid w:val="4EBF296C"/>
    <w:rsid w:val="4ED70BB2"/>
    <w:rsid w:val="4F2A3EF7"/>
    <w:rsid w:val="4F3938D7"/>
    <w:rsid w:val="4F3F35BB"/>
    <w:rsid w:val="4F5903D3"/>
    <w:rsid w:val="4F606EAE"/>
    <w:rsid w:val="4F803986"/>
    <w:rsid w:val="4FB62459"/>
    <w:rsid w:val="4FE237FA"/>
    <w:rsid w:val="4FED7D02"/>
    <w:rsid w:val="4FF213A3"/>
    <w:rsid w:val="4FFB300E"/>
    <w:rsid w:val="4FFE682E"/>
    <w:rsid w:val="50197413"/>
    <w:rsid w:val="507570C0"/>
    <w:rsid w:val="50982F72"/>
    <w:rsid w:val="50B53C56"/>
    <w:rsid w:val="50BB6747"/>
    <w:rsid w:val="50C568CF"/>
    <w:rsid w:val="50D06104"/>
    <w:rsid w:val="50DA52BE"/>
    <w:rsid w:val="50E64468"/>
    <w:rsid w:val="50EA42C1"/>
    <w:rsid w:val="50F501AC"/>
    <w:rsid w:val="50F7047E"/>
    <w:rsid w:val="51165B08"/>
    <w:rsid w:val="51536880"/>
    <w:rsid w:val="51655B6F"/>
    <w:rsid w:val="51753648"/>
    <w:rsid w:val="517739FC"/>
    <w:rsid w:val="519D3435"/>
    <w:rsid w:val="51B0006D"/>
    <w:rsid w:val="51B02EEB"/>
    <w:rsid w:val="51D84B3B"/>
    <w:rsid w:val="51DC2826"/>
    <w:rsid w:val="51E37722"/>
    <w:rsid w:val="52127E81"/>
    <w:rsid w:val="521D752E"/>
    <w:rsid w:val="522073F4"/>
    <w:rsid w:val="52331B80"/>
    <w:rsid w:val="52386EC9"/>
    <w:rsid w:val="523B0491"/>
    <w:rsid w:val="525337AD"/>
    <w:rsid w:val="52541C1D"/>
    <w:rsid w:val="52933387"/>
    <w:rsid w:val="52947516"/>
    <w:rsid w:val="5296770B"/>
    <w:rsid w:val="52AA7372"/>
    <w:rsid w:val="52C16464"/>
    <w:rsid w:val="52D70C57"/>
    <w:rsid w:val="530947C2"/>
    <w:rsid w:val="530B4FF1"/>
    <w:rsid w:val="531703C7"/>
    <w:rsid w:val="53311B87"/>
    <w:rsid w:val="535565F2"/>
    <w:rsid w:val="538A13DE"/>
    <w:rsid w:val="538F0E8D"/>
    <w:rsid w:val="5398053E"/>
    <w:rsid w:val="53990B8C"/>
    <w:rsid w:val="53A674B0"/>
    <w:rsid w:val="53BF6AA0"/>
    <w:rsid w:val="53C67B6F"/>
    <w:rsid w:val="53D51F06"/>
    <w:rsid w:val="540C08C9"/>
    <w:rsid w:val="542C1EF3"/>
    <w:rsid w:val="542F26F7"/>
    <w:rsid w:val="54406424"/>
    <w:rsid w:val="54571FB0"/>
    <w:rsid w:val="545F0B75"/>
    <w:rsid w:val="546C1CFF"/>
    <w:rsid w:val="5476755C"/>
    <w:rsid w:val="548A152C"/>
    <w:rsid w:val="54973A3F"/>
    <w:rsid w:val="54C958C2"/>
    <w:rsid w:val="54DA67FE"/>
    <w:rsid w:val="54E50B12"/>
    <w:rsid w:val="55117A26"/>
    <w:rsid w:val="55200805"/>
    <w:rsid w:val="55274E92"/>
    <w:rsid w:val="552A0AB9"/>
    <w:rsid w:val="55377209"/>
    <w:rsid w:val="55545C2C"/>
    <w:rsid w:val="555E6FED"/>
    <w:rsid w:val="559C09BD"/>
    <w:rsid w:val="55A333FC"/>
    <w:rsid w:val="55AC0201"/>
    <w:rsid w:val="55AC6651"/>
    <w:rsid w:val="55AE1A4A"/>
    <w:rsid w:val="55C95F30"/>
    <w:rsid w:val="55D9388D"/>
    <w:rsid w:val="55EC4F86"/>
    <w:rsid w:val="56246A59"/>
    <w:rsid w:val="5649517A"/>
    <w:rsid w:val="565B450B"/>
    <w:rsid w:val="565C41C3"/>
    <w:rsid w:val="565C5B8B"/>
    <w:rsid w:val="5667048F"/>
    <w:rsid w:val="566F728C"/>
    <w:rsid w:val="56BF5890"/>
    <w:rsid w:val="56C40F66"/>
    <w:rsid w:val="56DE3F86"/>
    <w:rsid w:val="56E14BEB"/>
    <w:rsid w:val="56F968C9"/>
    <w:rsid w:val="572B28F2"/>
    <w:rsid w:val="573119F2"/>
    <w:rsid w:val="57362507"/>
    <w:rsid w:val="57597A9A"/>
    <w:rsid w:val="57700A81"/>
    <w:rsid w:val="578A1386"/>
    <w:rsid w:val="57D12DFB"/>
    <w:rsid w:val="57D66DBC"/>
    <w:rsid w:val="57E05E50"/>
    <w:rsid w:val="57E13327"/>
    <w:rsid w:val="57EB309D"/>
    <w:rsid w:val="57F52584"/>
    <w:rsid w:val="580C3D5A"/>
    <w:rsid w:val="581C2C5D"/>
    <w:rsid w:val="582C79DF"/>
    <w:rsid w:val="58311000"/>
    <w:rsid w:val="583F3B4F"/>
    <w:rsid w:val="58660305"/>
    <w:rsid w:val="58690251"/>
    <w:rsid w:val="58690AAB"/>
    <w:rsid w:val="589467C5"/>
    <w:rsid w:val="58B078E8"/>
    <w:rsid w:val="58BD77D5"/>
    <w:rsid w:val="58C417F5"/>
    <w:rsid w:val="58D93475"/>
    <w:rsid w:val="58FC1082"/>
    <w:rsid w:val="590278CE"/>
    <w:rsid w:val="59120C76"/>
    <w:rsid w:val="59125F56"/>
    <w:rsid w:val="59287C6E"/>
    <w:rsid w:val="59566B86"/>
    <w:rsid w:val="596553CE"/>
    <w:rsid w:val="596C6D5B"/>
    <w:rsid w:val="596D27E4"/>
    <w:rsid w:val="59760963"/>
    <w:rsid w:val="59897834"/>
    <w:rsid w:val="59910F2E"/>
    <w:rsid w:val="599E4AEC"/>
    <w:rsid w:val="59C562A5"/>
    <w:rsid w:val="59D470FF"/>
    <w:rsid w:val="59D632C7"/>
    <w:rsid w:val="59EC6C8E"/>
    <w:rsid w:val="59F30AFE"/>
    <w:rsid w:val="59FB495B"/>
    <w:rsid w:val="5A0F3CF8"/>
    <w:rsid w:val="5A242906"/>
    <w:rsid w:val="5A482C63"/>
    <w:rsid w:val="5A6D3A2E"/>
    <w:rsid w:val="5A712105"/>
    <w:rsid w:val="5A732C1D"/>
    <w:rsid w:val="5A802D10"/>
    <w:rsid w:val="5AB7469D"/>
    <w:rsid w:val="5AC5655C"/>
    <w:rsid w:val="5AF22691"/>
    <w:rsid w:val="5B257380"/>
    <w:rsid w:val="5B373027"/>
    <w:rsid w:val="5B391332"/>
    <w:rsid w:val="5B3C40DF"/>
    <w:rsid w:val="5B3D48B9"/>
    <w:rsid w:val="5B44006F"/>
    <w:rsid w:val="5B5636EB"/>
    <w:rsid w:val="5B5E79B2"/>
    <w:rsid w:val="5B70752A"/>
    <w:rsid w:val="5BA7659D"/>
    <w:rsid w:val="5BC50020"/>
    <w:rsid w:val="5BDA3843"/>
    <w:rsid w:val="5BF76FED"/>
    <w:rsid w:val="5BFE33A7"/>
    <w:rsid w:val="5C181F57"/>
    <w:rsid w:val="5C7518BB"/>
    <w:rsid w:val="5C7976E6"/>
    <w:rsid w:val="5C7B791C"/>
    <w:rsid w:val="5C8758AC"/>
    <w:rsid w:val="5C8D0642"/>
    <w:rsid w:val="5C986394"/>
    <w:rsid w:val="5CA903E9"/>
    <w:rsid w:val="5CCC615E"/>
    <w:rsid w:val="5CFD464A"/>
    <w:rsid w:val="5D104868"/>
    <w:rsid w:val="5D124EC0"/>
    <w:rsid w:val="5D1E11C4"/>
    <w:rsid w:val="5D30551F"/>
    <w:rsid w:val="5D3C42AD"/>
    <w:rsid w:val="5D4E77F1"/>
    <w:rsid w:val="5D513CBD"/>
    <w:rsid w:val="5D6B2F05"/>
    <w:rsid w:val="5D7F16EF"/>
    <w:rsid w:val="5D7F4938"/>
    <w:rsid w:val="5DA256F6"/>
    <w:rsid w:val="5DBE1414"/>
    <w:rsid w:val="5DCD397D"/>
    <w:rsid w:val="5DEB76F1"/>
    <w:rsid w:val="5DF73D0A"/>
    <w:rsid w:val="5DFD630C"/>
    <w:rsid w:val="5E0D2AB0"/>
    <w:rsid w:val="5E13543D"/>
    <w:rsid w:val="5E2F4287"/>
    <w:rsid w:val="5E3D52B0"/>
    <w:rsid w:val="5E536F33"/>
    <w:rsid w:val="5E63504D"/>
    <w:rsid w:val="5E6A05DA"/>
    <w:rsid w:val="5E7B50CA"/>
    <w:rsid w:val="5E8959FF"/>
    <w:rsid w:val="5E8E2E19"/>
    <w:rsid w:val="5E944C90"/>
    <w:rsid w:val="5EA020EC"/>
    <w:rsid w:val="5EBB6BF6"/>
    <w:rsid w:val="5ECD39BB"/>
    <w:rsid w:val="5ED33B77"/>
    <w:rsid w:val="5ED405CA"/>
    <w:rsid w:val="5ED6527E"/>
    <w:rsid w:val="5ED93D0D"/>
    <w:rsid w:val="5EF41A82"/>
    <w:rsid w:val="5EF81AAA"/>
    <w:rsid w:val="5F002698"/>
    <w:rsid w:val="5F0E26DA"/>
    <w:rsid w:val="5F34670E"/>
    <w:rsid w:val="5F371316"/>
    <w:rsid w:val="5F394614"/>
    <w:rsid w:val="5F494A56"/>
    <w:rsid w:val="5F4E3272"/>
    <w:rsid w:val="5F6A675A"/>
    <w:rsid w:val="5F72609F"/>
    <w:rsid w:val="5FA25B78"/>
    <w:rsid w:val="5FCA1A92"/>
    <w:rsid w:val="5FD165B9"/>
    <w:rsid w:val="601F534C"/>
    <w:rsid w:val="60213862"/>
    <w:rsid w:val="60335905"/>
    <w:rsid w:val="6035724F"/>
    <w:rsid w:val="603958A5"/>
    <w:rsid w:val="605729E8"/>
    <w:rsid w:val="605B1D76"/>
    <w:rsid w:val="60627B45"/>
    <w:rsid w:val="607472D5"/>
    <w:rsid w:val="608C7AFB"/>
    <w:rsid w:val="60905517"/>
    <w:rsid w:val="60AB549D"/>
    <w:rsid w:val="60C53729"/>
    <w:rsid w:val="60C838F4"/>
    <w:rsid w:val="60D542DD"/>
    <w:rsid w:val="60EF0108"/>
    <w:rsid w:val="60F27A21"/>
    <w:rsid w:val="61014F16"/>
    <w:rsid w:val="610532B8"/>
    <w:rsid w:val="61411F23"/>
    <w:rsid w:val="614724FC"/>
    <w:rsid w:val="61480772"/>
    <w:rsid w:val="61490AFE"/>
    <w:rsid w:val="61614493"/>
    <w:rsid w:val="61621DE8"/>
    <w:rsid w:val="616918BD"/>
    <w:rsid w:val="61757E67"/>
    <w:rsid w:val="61902237"/>
    <w:rsid w:val="61CA3BC0"/>
    <w:rsid w:val="61D50E60"/>
    <w:rsid w:val="61D56DE7"/>
    <w:rsid w:val="61E653B9"/>
    <w:rsid w:val="61FE11EE"/>
    <w:rsid w:val="621E7CD2"/>
    <w:rsid w:val="623F2151"/>
    <w:rsid w:val="6257105E"/>
    <w:rsid w:val="625A5817"/>
    <w:rsid w:val="625B464D"/>
    <w:rsid w:val="626261BB"/>
    <w:rsid w:val="626B3D03"/>
    <w:rsid w:val="628268BA"/>
    <w:rsid w:val="62A16549"/>
    <w:rsid w:val="62A20C0D"/>
    <w:rsid w:val="62A22BD9"/>
    <w:rsid w:val="62A74AF0"/>
    <w:rsid w:val="62DF7D92"/>
    <w:rsid w:val="62E62D28"/>
    <w:rsid w:val="62EF075A"/>
    <w:rsid w:val="630563F2"/>
    <w:rsid w:val="633947D3"/>
    <w:rsid w:val="633A66D5"/>
    <w:rsid w:val="633D15D4"/>
    <w:rsid w:val="635E4DFB"/>
    <w:rsid w:val="63653890"/>
    <w:rsid w:val="63CF49C9"/>
    <w:rsid w:val="64066C52"/>
    <w:rsid w:val="6409347D"/>
    <w:rsid w:val="643F544B"/>
    <w:rsid w:val="6464040C"/>
    <w:rsid w:val="64762B19"/>
    <w:rsid w:val="647F702D"/>
    <w:rsid w:val="648F539C"/>
    <w:rsid w:val="64970DA3"/>
    <w:rsid w:val="64C45E53"/>
    <w:rsid w:val="64CC3E5C"/>
    <w:rsid w:val="64E77736"/>
    <w:rsid w:val="64FC1FF2"/>
    <w:rsid w:val="6508038D"/>
    <w:rsid w:val="6511712A"/>
    <w:rsid w:val="651D6529"/>
    <w:rsid w:val="65202844"/>
    <w:rsid w:val="65256FF7"/>
    <w:rsid w:val="6539198F"/>
    <w:rsid w:val="653F3317"/>
    <w:rsid w:val="655D4D3A"/>
    <w:rsid w:val="657026BB"/>
    <w:rsid w:val="657B10ED"/>
    <w:rsid w:val="657C397D"/>
    <w:rsid w:val="658D7EEA"/>
    <w:rsid w:val="65E75645"/>
    <w:rsid w:val="65FE6BD5"/>
    <w:rsid w:val="661E6C46"/>
    <w:rsid w:val="662512CF"/>
    <w:rsid w:val="66286F86"/>
    <w:rsid w:val="66820869"/>
    <w:rsid w:val="66845B0F"/>
    <w:rsid w:val="66B44932"/>
    <w:rsid w:val="66C23300"/>
    <w:rsid w:val="66F34B6B"/>
    <w:rsid w:val="67195A0F"/>
    <w:rsid w:val="67233D21"/>
    <w:rsid w:val="67426298"/>
    <w:rsid w:val="67653B2E"/>
    <w:rsid w:val="677C279F"/>
    <w:rsid w:val="67811253"/>
    <w:rsid w:val="678E111C"/>
    <w:rsid w:val="679A67F1"/>
    <w:rsid w:val="67AB684E"/>
    <w:rsid w:val="67B8490D"/>
    <w:rsid w:val="67CC53CC"/>
    <w:rsid w:val="67E5593A"/>
    <w:rsid w:val="67EB1845"/>
    <w:rsid w:val="680E2796"/>
    <w:rsid w:val="68155B72"/>
    <w:rsid w:val="682A1C39"/>
    <w:rsid w:val="684D59E1"/>
    <w:rsid w:val="68506F9B"/>
    <w:rsid w:val="68891EE1"/>
    <w:rsid w:val="68A21C6A"/>
    <w:rsid w:val="68A438AD"/>
    <w:rsid w:val="68A47CA9"/>
    <w:rsid w:val="68AD62BB"/>
    <w:rsid w:val="68C94DB9"/>
    <w:rsid w:val="68D57A3E"/>
    <w:rsid w:val="68F346B2"/>
    <w:rsid w:val="68F7530B"/>
    <w:rsid w:val="69202821"/>
    <w:rsid w:val="693632BE"/>
    <w:rsid w:val="694F1BEE"/>
    <w:rsid w:val="69526718"/>
    <w:rsid w:val="697957AC"/>
    <w:rsid w:val="697F1818"/>
    <w:rsid w:val="69980A8A"/>
    <w:rsid w:val="69A46185"/>
    <w:rsid w:val="69C90FE4"/>
    <w:rsid w:val="69CF6279"/>
    <w:rsid w:val="69EC2813"/>
    <w:rsid w:val="69EF3F41"/>
    <w:rsid w:val="6A011FDD"/>
    <w:rsid w:val="6A082811"/>
    <w:rsid w:val="6A0B2149"/>
    <w:rsid w:val="6A19305F"/>
    <w:rsid w:val="6A3A5F1A"/>
    <w:rsid w:val="6A3D4303"/>
    <w:rsid w:val="6A4302CF"/>
    <w:rsid w:val="6A495466"/>
    <w:rsid w:val="6A674FDA"/>
    <w:rsid w:val="6A7E55B8"/>
    <w:rsid w:val="6A931007"/>
    <w:rsid w:val="6A9C3840"/>
    <w:rsid w:val="6AA80EFE"/>
    <w:rsid w:val="6AA966E7"/>
    <w:rsid w:val="6ABC1F8C"/>
    <w:rsid w:val="6AC25270"/>
    <w:rsid w:val="6ACC73B3"/>
    <w:rsid w:val="6AD744C0"/>
    <w:rsid w:val="6ADF5EB0"/>
    <w:rsid w:val="6AE50A6A"/>
    <w:rsid w:val="6AE92BA3"/>
    <w:rsid w:val="6AEC2307"/>
    <w:rsid w:val="6B39655D"/>
    <w:rsid w:val="6B400C4D"/>
    <w:rsid w:val="6B461A52"/>
    <w:rsid w:val="6B7B2E9E"/>
    <w:rsid w:val="6B7F1CC4"/>
    <w:rsid w:val="6B91363F"/>
    <w:rsid w:val="6B933CB1"/>
    <w:rsid w:val="6BC35FCF"/>
    <w:rsid w:val="6BD458F3"/>
    <w:rsid w:val="6BE41C49"/>
    <w:rsid w:val="6BF72BF9"/>
    <w:rsid w:val="6C047021"/>
    <w:rsid w:val="6C1A33D3"/>
    <w:rsid w:val="6C45744D"/>
    <w:rsid w:val="6C472B73"/>
    <w:rsid w:val="6C4C41EA"/>
    <w:rsid w:val="6C6C468F"/>
    <w:rsid w:val="6C770793"/>
    <w:rsid w:val="6C777A59"/>
    <w:rsid w:val="6C7C62B0"/>
    <w:rsid w:val="6C87761B"/>
    <w:rsid w:val="6C9070B4"/>
    <w:rsid w:val="6C935E25"/>
    <w:rsid w:val="6C937AD0"/>
    <w:rsid w:val="6C9A1352"/>
    <w:rsid w:val="6CB82048"/>
    <w:rsid w:val="6CB970D4"/>
    <w:rsid w:val="6CE2341B"/>
    <w:rsid w:val="6D081D18"/>
    <w:rsid w:val="6D1013A1"/>
    <w:rsid w:val="6D231E83"/>
    <w:rsid w:val="6D850297"/>
    <w:rsid w:val="6D9A04C2"/>
    <w:rsid w:val="6DC46136"/>
    <w:rsid w:val="6DC87083"/>
    <w:rsid w:val="6DEA66C7"/>
    <w:rsid w:val="6DF04EEC"/>
    <w:rsid w:val="6E002C07"/>
    <w:rsid w:val="6E0165B3"/>
    <w:rsid w:val="6E086229"/>
    <w:rsid w:val="6E186265"/>
    <w:rsid w:val="6E1D7A35"/>
    <w:rsid w:val="6E205EA4"/>
    <w:rsid w:val="6E295DA6"/>
    <w:rsid w:val="6E2B741B"/>
    <w:rsid w:val="6E4F5E82"/>
    <w:rsid w:val="6E651FAE"/>
    <w:rsid w:val="6E660A33"/>
    <w:rsid w:val="6E6628B7"/>
    <w:rsid w:val="6E6926C9"/>
    <w:rsid w:val="6E9B4115"/>
    <w:rsid w:val="6E9C21B2"/>
    <w:rsid w:val="6EB80C03"/>
    <w:rsid w:val="6EBB4BE2"/>
    <w:rsid w:val="6EC16AFC"/>
    <w:rsid w:val="6EDC401A"/>
    <w:rsid w:val="6EDD5CB8"/>
    <w:rsid w:val="6EEA6CD3"/>
    <w:rsid w:val="6EFC37D9"/>
    <w:rsid w:val="6F0127D6"/>
    <w:rsid w:val="6F18701F"/>
    <w:rsid w:val="6F203287"/>
    <w:rsid w:val="6F4671CE"/>
    <w:rsid w:val="6F646EF3"/>
    <w:rsid w:val="6F6505E7"/>
    <w:rsid w:val="6FA07F5B"/>
    <w:rsid w:val="6FB80618"/>
    <w:rsid w:val="6FCD26D7"/>
    <w:rsid w:val="6FDA5AF9"/>
    <w:rsid w:val="700A2094"/>
    <w:rsid w:val="7023223B"/>
    <w:rsid w:val="70344071"/>
    <w:rsid w:val="704C3813"/>
    <w:rsid w:val="7082654A"/>
    <w:rsid w:val="70DB2D03"/>
    <w:rsid w:val="70DD6B07"/>
    <w:rsid w:val="70DF1559"/>
    <w:rsid w:val="71064F24"/>
    <w:rsid w:val="7109549D"/>
    <w:rsid w:val="7118782B"/>
    <w:rsid w:val="71310865"/>
    <w:rsid w:val="713C788F"/>
    <w:rsid w:val="71435F26"/>
    <w:rsid w:val="7158189A"/>
    <w:rsid w:val="7161343D"/>
    <w:rsid w:val="71712F3F"/>
    <w:rsid w:val="717D7A5F"/>
    <w:rsid w:val="71964F9D"/>
    <w:rsid w:val="71B051B8"/>
    <w:rsid w:val="71BE5D74"/>
    <w:rsid w:val="71F8331D"/>
    <w:rsid w:val="72206D6F"/>
    <w:rsid w:val="72275195"/>
    <w:rsid w:val="722D716B"/>
    <w:rsid w:val="727A07D5"/>
    <w:rsid w:val="7283619F"/>
    <w:rsid w:val="72897B62"/>
    <w:rsid w:val="728C6D77"/>
    <w:rsid w:val="72D06444"/>
    <w:rsid w:val="72FE4EF2"/>
    <w:rsid w:val="730F5D18"/>
    <w:rsid w:val="73201EB4"/>
    <w:rsid w:val="732E338B"/>
    <w:rsid w:val="73414257"/>
    <w:rsid w:val="735B0F7E"/>
    <w:rsid w:val="73660068"/>
    <w:rsid w:val="73AD118B"/>
    <w:rsid w:val="73CC1664"/>
    <w:rsid w:val="73D25F4A"/>
    <w:rsid w:val="73EB5C34"/>
    <w:rsid w:val="74320F70"/>
    <w:rsid w:val="74343D92"/>
    <w:rsid w:val="74376A8F"/>
    <w:rsid w:val="7438453C"/>
    <w:rsid w:val="743A6B6C"/>
    <w:rsid w:val="74633051"/>
    <w:rsid w:val="747C4940"/>
    <w:rsid w:val="74A3376A"/>
    <w:rsid w:val="74B55414"/>
    <w:rsid w:val="74B60624"/>
    <w:rsid w:val="74D82AB0"/>
    <w:rsid w:val="74DA16B8"/>
    <w:rsid w:val="75034B1F"/>
    <w:rsid w:val="750A6934"/>
    <w:rsid w:val="75181726"/>
    <w:rsid w:val="751E47CC"/>
    <w:rsid w:val="7535009E"/>
    <w:rsid w:val="7552662A"/>
    <w:rsid w:val="755E358F"/>
    <w:rsid w:val="7573160C"/>
    <w:rsid w:val="757F503E"/>
    <w:rsid w:val="75833957"/>
    <w:rsid w:val="758C0B2A"/>
    <w:rsid w:val="75C8423E"/>
    <w:rsid w:val="75EF3929"/>
    <w:rsid w:val="75FA71BC"/>
    <w:rsid w:val="761C62F4"/>
    <w:rsid w:val="762768B8"/>
    <w:rsid w:val="762B1E44"/>
    <w:rsid w:val="76386000"/>
    <w:rsid w:val="76396942"/>
    <w:rsid w:val="764B4F97"/>
    <w:rsid w:val="765E518E"/>
    <w:rsid w:val="76695C6C"/>
    <w:rsid w:val="7672785D"/>
    <w:rsid w:val="7677688C"/>
    <w:rsid w:val="767F6411"/>
    <w:rsid w:val="769F47C1"/>
    <w:rsid w:val="76CA6CB2"/>
    <w:rsid w:val="76DF573D"/>
    <w:rsid w:val="76FE77B8"/>
    <w:rsid w:val="77313DA5"/>
    <w:rsid w:val="773A274C"/>
    <w:rsid w:val="77451112"/>
    <w:rsid w:val="774B28AB"/>
    <w:rsid w:val="77651074"/>
    <w:rsid w:val="776816EC"/>
    <w:rsid w:val="776E473D"/>
    <w:rsid w:val="77940E2E"/>
    <w:rsid w:val="77D554C0"/>
    <w:rsid w:val="77FA18DE"/>
    <w:rsid w:val="77FC77C4"/>
    <w:rsid w:val="78124E99"/>
    <w:rsid w:val="781A2C1C"/>
    <w:rsid w:val="781D40B6"/>
    <w:rsid w:val="783B4766"/>
    <w:rsid w:val="785A3A0F"/>
    <w:rsid w:val="78792E81"/>
    <w:rsid w:val="78D25C45"/>
    <w:rsid w:val="78D5793A"/>
    <w:rsid w:val="78E23667"/>
    <w:rsid w:val="78FC43DE"/>
    <w:rsid w:val="793A741B"/>
    <w:rsid w:val="795D5536"/>
    <w:rsid w:val="796934B0"/>
    <w:rsid w:val="798B43A6"/>
    <w:rsid w:val="79A56206"/>
    <w:rsid w:val="79AE70ED"/>
    <w:rsid w:val="79C01FBF"/>
    <w:rsid w:val="79C722FB"/>
    <w:rsid w:val="79F04D66"/>
    <w:rsid w:val="7A082D2C"/>
    <w:rsid w:val="7A1420A6"/>
    <w:rsid w:val="7A17032F"/>
    <w:rsid w:val="7A204A0E"/>
    <w:rsid w:val="7A2315BE"/>
    <w:rsid w:val="7A2B6FFF"/>
    <w:rsid w:val="7A333F71"/>
    <w:rsid w:val="7A3F3128"/>
    <w:rsid w:val="7A470DD0"/>
    <w:rsid w:val="7A637A50"/>
    <w:rsid w:val="7A683464"/>
    <w:rsid w:val="7A7E1C54"/>
    <w:rsid w:val="7A7F5712"/>
    <w:rsid w:val="7ABB786A"/>
    <w:rsid w:val="7ABC7714"/>
    <w:rsid w:val="7AC11D5C"/>
    <w:rsid w:val="7AC83DA6"/>
    <w:rsid w:val="7AD11019"/>
    <w:rsid w:val="7ADD03C9"/>
    <w:rsid w:val="7AEF3EB7"/>
    <w:rsid w:val="7AF81961"/>
    <w:rsid w:val="7AFB2DE5"/>
    <w:rsid w:val="7B077B98"/>
    <w:rsid w:val="7B177963"/>
    <w:rsid w:val="7B2679C2"/>
    <w:rsid w:val="7B39698F"/>
    <w:rsid w:val="7B4F4598"/>
    <w:rsid w:val="7B531C89"/>
    <w:rsid w:val="7BB6544B"/>
    <w:rsid w:val="7BC24255"/>
    <w:rsid w:val="7C246751"/>
    <w:rsid w:val="7C4E1298"/>
    <w:rsid w:val="7C576431"/>
    <w:rsid w:val="7C576EB1"/>
    <w:rsid w:val="7C7F1401"/>
    <w:rsid w:val="7C8D1AD1"/>
    <w:rsid w:val="7C98594C"/>
    <w:rsid w:val="7CCF2553"/>
    <w:rsid w:val="7CCF6499"/>
    <w:rsid w:val="7CDE32EE"/>
    <w:rsid w:val="7CE25BF4"/>
    <w:rsid w:val="7D2025D3"/>
    <w:rsid w:val="7D236BC9"/>
    <w:rsid w:val="7D2F6F60"/>
    <w:rsid w:val="7D521CF2"/>
    <w:rsid w:val="7D570D96"/>
    <w:rsid w:val="7DF458D9"/>
    <w:rsid w:val="7E00441F"/>
    <w:rsid w:val="7E1E4667"/>
    <w:rsid w:val="7E4E1C8C"/>
    <w:rsid w:val="7E705A0F"/>
    <w:rsid w:val="7E77358C"/>
    <w:rsid w:val="7E7E459C"/>
    <w:rsid w:val="7E80041A"/>
    <w:rsid w:val="7E9B3191"/>
    <w:rsid w:val="7EB03160"/>
    <w:rsid w:val="7EDE3767"/>
    <w:rsid w:val="7EF121CA"/>
    <w:rsid w:val="7EF8354D"/>
    <w:rsid w:val="7F08759D"/>
    <w:rsid w:val="7F291736"/>
    <w:rsid w:val="7F295323"/>
    <w:rsid w:val="7F43165B"/>
    <w:rsid w:val="7F500807"/>
    <w:rsid w:val="7F745D84"/>
    <w:rsid w:val="7F783E5B"/>
    <w:rsid w:val="7F7C6652"/>
    <w:rsid w:val="7F8139C5"/>
    <w:rsid w:val="7F9D4E85"/>
    <w:rsid w:val="7FA26B5E"/>
    <w:rsid w:val="7FAA765D"/>
    <w:rsid w:val="7FAA7D12"/>
    <w:rsid w:val="7FF8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4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color w:val="555555"/>
      <w:kern w:val="0"/>
      <w:sz w:val="31"/>
      <w:szCs w:val="31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2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="0" w:beforeAutospacing="1" w:after="168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qFormat/>
    <w:uiPriority w:val="0"/>
    <w:rPr>
      <w:color w:val="555555"/>
      <w:u w:val="none"/>
    </w:rPr>
  </w:style>
  <w:style w:type="character" w:styleId="20">
    <w:name w:val="Emphasis"/>
    <w:basedOn w:val="17"/>
    <w:qFormat/>
    <w:uiPriority w:val="0"/>
    <w:rPr>
      <w:rFonts w:hint="default" w:ascii="iconfont" w:hAnsi="iconfont" w:eastAsia="iconfont" w:cs="iconfont"/>
      <w:i/>
      <w:sz w:val="28"/>
      <w:szCs w:val="28"/>
    </w:rPr>
  </w:style>
  <w:style w:type="character" w:styleId="21">
    <w:name w:val="HTML Definition"/>
    <w:basedOn w:val="17"/>
    <w:qFormat/>
    <w:uiPriority w:val="0"/>
    <w:rPr>
      <w:i/>
    </w:rPr>
  </w:style>
  <w:style w:type="character" w:styleId="22">
    <w:name w:val="HTML Typewriter"/>
    <w:basedOn w:val="17"/>
    <w:qFormat/>
    <w:uiPriority w:val="0"/>
    <w:rPr>
      <w:rFonts w:hint="default" w:ascii="monaco" w:hAnsi="monaco" w:eastAsia="monaco" w:cs="monaco"/>
      <w:sz w:val="18"/>
      <w:szCs w:val="18"/>
    </w:rPr>
  </w:style>
  <w:style w:type="character" w:styleId="23">
    <w:name w:val="HTML Acronym"/>
    <w:basedOn w:val="17"/>
    <w:qFormat/>
    <w:uiPriority w:val="0"/>
  </w:style>
  <w:style w:type="character" w:styleId="24">
    <w:name w:val="HTML Variable"/>
    <w:basedOn w:val="17"/>
    <w:qFormat/>
    <w:uiPriority w:val="0"/>
    <w:rPr>
      <w:rFonts w:hint="default" w:ascii="monaco" w:hAnsi="monaco" w:eastAsia="monaco" w:cs="monaco"/>
      <w:i/>
      <w:sz w:val="18"/>
      <w:szCs w:val="18"/>
    </w:rPr>
  </w:style>
  <w:style w:type="character" w:styleId="25">
    <w:name w:val="Hyperlink"/>
    <w:basedOn w:val="17"/>
    <w:qFormat/>
    <w:uiPriority w:val="0"/>
    <w:rPr>
      <w:color w:val="555555"/>
      <w:u w:val="none"/>
    </w:rPr>
  </w:style>
  <w:style w:type="character" w:styleId="26">
    <w:name w:val="HTML Code"/>
    <w:basedOn w:val="17"/>
    <w:qFormat/>
    <w:uiPriority w:val="0"/>
    <w:rPr>
      <w:rFonts w:ascii="monaco" w:hAnsi="monaco" w:eastAsia="monaco" w:cs="monaco"/>
      <w:color w:val="FF9900"/>
      <w:sz w:val="18"/>
      <w:szCs w:val="18"/>
    </w:rPr>
  </w:style>
  <w:style w:type="character" w:styleId="27">
    <w:name w:val="HTML Cite"/>
    <w:basedOn w:val="17"/>
    <w:qFormat/>
    <w:uiPriority w:val="0"/>
    <w:rPr>
      <w:i/>
      <w:color w:val="FF9900"/>
    </w:rPr>
  </w:style>
  <w:style w:type="character" w:styleId="28">
    <w:name w:val="HTML Keyboard"/>
    <w:basedOn w:val="17"/>
    <w:qFormat/>
    <w:uiPriority w:val="0"/>
    <w:rPr>
      <w:rFonts w:ascii="Menlo" w:hAnsi="Menlo" w:eastAsia="Menlo" w:cs="Menlo"/>
      <w:color w:val="FFFFFF"/>
      <w:sz w:val="21"/>
      <w:szCs w:val="21"/>
      <w:shd w:val="clear" w:fill="333333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Date"/>
    <w:basedOn w:val="1"/>
    <w:next w:val="1"/>
    <w:qFormat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customStyle="1" w:styleId="32">
    <w:name w:val="Contact Details"/>
    <w:basedOn w:val="1"/>
    <w:qFormat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33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  <w:style w:type="paragraph" w:customStyle="1" w:styleId="34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35">
    <w:name w:val="current"/>
    <w:basedOn w:val="17"/>
    <w:qFormat/>
    <w:uiPriority w:val="0"/>
    <w:rPr>
      <w:b/>
    </w:rPr>
  </w:style>
  <w:style w:type="character" w:customStyle="1" w:styleId="36">
    <w:name w:val="iconfont5"/>
    <w:basedOn w:val="17"/>
    <w:qFormat/>
    <w:uiPriority w:val="0"/>
    <w:rPr>
      <w:color w:val="FF9900"/>
    </w:rPr>
  </w:style>
  <w:style w:type="character" w:customStyle="1" w:styleId="37">
    <w:name w:val="iconfont6"/>
    <w:basedOn w:val="17"/>
    <w:qFormat/>
    <w:uiPriority w:val="0"/>
    <w:rPr>
      <w:color w:val="888888"/>
      <w:sz w:val="38"/>
      <w:szCs w:val="38"/>
    </w:rPr>
  </w:style>
  <w:style w:type="character" w:customStyle="1" w:styleId="38">
    <w:name w:val="iconfont7"/>
    <w:basedOn w:val="17"/>
    <w:qFormat/>
    <w:uiPriority w:val="0"/>
    <w:rPr>
      <w:color w:val="FF9900"/>
    </w:rPr>
  </w:style>
  <w:style w:type="character" w:customStyle="1" w:styleId="39">
    <w:name w:val="iconfont8"/>
    <w:basedOn w:val="17"/>
    <w:qFormat/>
    <w:uiPriority w:val="0"/>
    <w:rPr>
      <w:color w:val="888888"/>
      <w:sz w:val="38"/>
      <w:szCs w:val="38"/>
    </w:rPr>
  </w:style>
  <w:style w:type="character" w:customStyle="1" w:styleId="40">
    <w:name w:val="iconfont9"/>
    <w:basedOn w:val="17"/>
    <w:qFormat/>
    <w:uiPriority w:val="0"/>
    <w:rPr>
      <w:color w:val="888888"/>
      <w:sz w:val="38"/>
      <w:szCs w:val="38"/>
    </w:rPr>
  </w:style>
  <w:style w:type="character" w:customStyle="1" w:styleId="4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adirect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onlyang</dc:creator>
  <cp:lastModifiedBy>ouyang</cp:lastModifiedBy>
  <dcterms:modified xsi:type="dcterms:W3CDTF">2018-04-19T09:53:32Z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