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dasf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 - </w:t>
      </w:r>
    </w:p>
    <w:p>
      <w:pPr>
        <w:pStyle w:val="ListBullet"/>
      </w:pPr>
      <w:r>
        <w:t>Revise the sentence to: Use descriptive language and concrete examples to make your resume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>2023-01-11 - 2023-01-27</w:t>
      </w:r>
    </w:p>
    <w:p>
      <w:pPr>
        <w:spacing w:after="40" w:lineRule="exact"/>
      </w:pPr>
    </w:p>
    <w:p>
      <w:pPr>
        <w:pStyle w:val="ListBullet"/>
      </w:pPr>
      <w:r>
        <w:t>Revise the sentence to read: Enhance the persuasiveness of my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spacing w:after="40" w:lineRule="exact"/>
      </w:pPr>
    </w:p>
    <w:p>
      <w:pPr>
        <w:pStyle w:val="ListBullet"/>
      </w:pPr>
      <w:r>
        <w:t>Revise the sentence to read: Convincingly present the information on your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pStyle w:val="ListBullet"/>
      </w:pPr>
      <w:r>
        <w:t>Revise the sentence to read: Strengthen your resume with compelling information.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