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jonmm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k</w:t>
      </w:r>
      <w:r>
        <w:tab/>
        <w:t>2023-01-20 - 2023-01-31</w:t>
      </w:r>
    </w:p>
    <w:p>
      <w:pPr>
        <w:spacing w:after="40" w:lineRule="exact"/>
      </w:pPr>
      <w:r>
        <w:t>kk</w:t>
      </w:r>
    </w:p>
    <w:p>
      <w:pPr>
        <w:pStyle w:val="ListBullet"/>
        <w:spacing w:lineRule="exact" w:after="40"/>
      </w:pPr>
      <w:r>
        <w:t>Current GPA: 4</w:t>
      </w:r>
    </w:p>
    <w:p>
      <w:pPr>
        <w:pStyle w:val="ListBullet"/>
      </w:pPr>
      <w:r>
        <w:t>I have achieved a Sales Revenue of $880,000 in the past year, having exceeded our sales goals by 15%.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spacing w:after="40" w:lineRule="exact"/>
      </w:pPr>
    </w:p>
    <w:p>
      <w:pPr>
        <w:pStyle w:val="ListBullet"/>
      </w:pPr>
      <w:r>
        <w:t>Revise the sentence to: Incorporate tangible evidence of success to make my resume more convincing.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spacing w:after="40" w:lineRule="exact"/>
      </w:pPr>
    </w:p>
    <w:p>
      <w:pPr>
        <w:pStyle w:val="ListBullet"/>
      </w:pPr>
      <w:r>
        <w:t>Rewrite the sentence as: Convince potential employers of your qualifications with a well-crafted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pStyle w:val="ListBullet"/>
      </w:pPr>
      <w:r>
        <w:t>Rework the sentence to say:I possess the skills necessary to effectively and convincingly communicate my qualifications on a resume.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