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9E2310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260C500" w14:textId="35BB80DF" w:rsidR="0076119D" w:rsidRPr="009E2310" w:rsidRDefault="0076119D" w:rsidP="009E2310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9E231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9E2310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77777777" w:rsidR="0076119D" w:rsidRPr="00D84870" w:rsidRDefault="0076119D" w:rsidP="009E2310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4092DA58" w:rsidR="0076119D" w:rsidRPr="007360E6" w:rsidRDefault="00616867" w:rsidP="009E231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Data Analytics</w:t>
            </w:r>
          </w:p>
        </w:tc>
      </w:tr>
      <w:tr w:rsidR="0076119D" w:rsidRPr="00D84870" w14:paraId="76E62AE6" w14:textId="77777777" w:rsidTr="009E2310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9E2310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9E2310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2A18012E" w:rsidR="0076119D" w:rsidRPr="007360E6" w:rsidRDefault="00616867" w:rsidP="009E2310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data analytics within the organisation to generate business insights and intelligence through the use of </w:t>
            </w:r>
            <w:r w:rsidRPr="00A05BBF">
              <w:rPr>
                <w:rFonts w:ascii="Arial" w:hAnsi="Arial" w:cs="Arial"/>
              </w:rPr>
              <w:t>statistical and computational techniques and tools</w:t>
            </w:r>
            <w:r>
              <w:rPr>
                <w:rFonts w:ascii="Arial" w:hAnsi="Arial" w:cs="Arial"/>
              </w:rPr>
              <w:t xml:space="preserve">, </w:t>
            </w:r>
            <w:r w:rsidRPr="002E2546">
              <w:rPr>
                <w:rFonts w:ascii="Arial" w:hAnsi="Arial" w:cs="Arial"/>
              </w:rPr>
              <w:t>algorithms, predictive data modelling and data visualisation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067B9" w:rsidRPr="00D84870" w14:paraId="17992112" w14:textId="77777777" w:rsidTr="009E2310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9E2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A415A" w14:textId="242F1F88" w:rsidR="004067B9" w:rsidRPr="00D84870" w:rsidRDefault="009E2310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ICT-BIN-2104-1.1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1AE234E5" w:rsidR="004067B9" w:rsidRPr="00D84870" w:rsidRDefault="00181648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</w:t>
            </w:r>
            <w:bookmarkStart w:id="0" w:name="_GoBack"/>
            <w:bookmarkEnd w:id="0"/>
            <w:r w:rsidR="009E2310">
              <w:rPr>
                <w:rFonts w:ascii="Helvetica-Bold" w:hAnsi="Helvetica-Bold" w:cs="Helvetica-Bold"/>
                <w:b/>
                <w:bCs/>
              </w:rPr>
              <w:t>CT-BIN-3104-1.1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3035B7AE" w:rsidR="004067B9" w:rsidRPr="00D84870" w:rsidRDefault="009E2310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ICT-BIN-4104-1.1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47E84C14" w:rsidR="004067B9" w:rsidRPr="00D84870" w:rsidRDefault="009E2310" w:rsidP="004067B9">
            <w:pPr>
              <w:jc w:val="center"/>
              <w:rPr>
                <w:rFonts w:ascii="Arial" w:hAnsi="Arial" w:cs="Arial"/>
              </w:rPr>
            </w:pPr>
            <w:r>
              <w:rPr>
                <w:rFonts w:ascii="Helvetica-Bold" w:hAnsi="Helvetica-Bold" w:cs="Helvetica-Bold"/>
                <w:b/>
                <w:bCs/>
              </w:rPr>
              <w:t>ICT-BIN-5104-1.1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EC04A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616867" w:rsidRPr="00D84870" w14:paraId="0A4B710A" w14:textId="77777777" w:rsidTr="009E2310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616867" w:rsidRPr="00D84870" w:rsidRDefault="00616867" w:rsidP="0061686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616867" w:rsidRPr="00D84870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9940" w14:textId="464E8F46" w:rsidR="00616867" w:rsidRPr="00D84870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05BBF">
              <w:rPr>
                <w:rFonts w:ascii="Arial" w:hAnsi="Arial" w:cs="Arial"/>
              </w:rPr>
              <w:t xml:space="preserve">dentify underlying trends and patterns in </w:t>
            </w:r>
            <w:r>
              <w:rPr>
                <w:rFonts w:ascii="Arial" w:hAnsi="Arial" w:cs="Arial"/>
              </w:rPr>
              <w:t xml:space="preserve">business </w:t>
            </w:r>
            <w:r w:rsidRPr="00E505B2">
              <w:rPr>
                <w:rFonts w:ascii="Arial" w:hAnsi="Arial" w:cs="Arial"/>
              </w:rPr>
              <w:t>data</w:t>
            </w:r>
            <w:r w:rsidRPr="00A05BBF">
              <w:rPr>
                <w:rFonts w:ascii="Arial" w:hAnsi="Arial" w:cs="Arial"/>
              </w:rPr>
              <w:t xml:space="preserve"> using statistical and computational techniques and tools.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4D0DB2A0" w:rsidR="00616867" w:rsidRPr="00616867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E2546">
              <w:rPr>
                <w:rFonts w:ascii="Arial" w:hAnsi="Arial" w:cs="Arial"/>
              </w:rPr>
              <w:t xml:space="preserve">evelop, </w:t>
            </w:r>
            <w:r>
              <w:rPr>
                <w:rFonts w:ascii="Arial" w:hAnsi="Arial" w:cs="Arial"/>
              </w:rPr>
              <w:t>apply</w:t>
            </w:r>
            <w:r w:rsidRPr="002E2546">
              <w:rPr>
                <w:rFonts w:ascii="Arial" w:hAnsi="Arial" w:cs="Arial"/>
              </w:rPr>
              <w:t xml:space="preserve"> and evaluate algorithms, predictive data modelling and data visualisation to identify underlying trends and patterns in data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218A92B9" w:rsidR="00616867" w:rsidRPr="0076119D" w:rsidRDefault="00616867" w:rsidP="00616867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Design and conduct data studies to drive organisational decisions and insights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0B0A6286" w:rsidR="00616867" w:rsidRPr="0076119D" w:rsidRDefault="00616867" w:rsidP="00616867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and enhance organisational data science capability by refining financial and other business performance criteria and design data studies.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C882B7" w14:textId="67BB7756" w:rsidR="00616867" w:rsidRPr="0076119D" w:rsidRDefault="00616867" w:rsidP="00616867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616867" w:rsidRPr="00D84870" w14:paraId="4B3B3A50" w14:textId="77777777" w:rsidTr="009E2310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616867" w:rsidRPr="00F6341A" w:rsidRDefault="00616867" w:rsidP="0061686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AD705F" w14:textId="7BFB8174" w:rsidR="00616867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7D87DB82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08975A5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15305EEC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19E3B39C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ED7C9A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120C121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1738C4E6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5FC97A2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1282DCC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25DDBC6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60DCC0D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0912ED45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8BA89B6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85221A5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89296EA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3510620D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02FE689C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14014E43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AA2475C" w14:textId="762462B0" w:rsidR="00616867" w:rsidRDefault="00616867" w:rsidP="00616867">
            <w:pPr>
              <w:rPr>
                <w:rFonts w:ascii="Arial" w:hAnsi="Arial" w:cs="Arial"/>
              </w:rPr>
            </w:pPr>
          </w:p>
          <w:p w14:paraId="78824CC1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334D2536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1C5324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51190A4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281D221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722F8EB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532D07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C9373AE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CEAFFC2" w14:textId="08ECFC9E" w:rsidR="00616867" w:rsidRDefault="00616867" w:rsidP="00616867">
            <w:pPr>
              <w:rPr>
                <w:rFonts w:ascii="Arial" w:hAnsi="Arial" w:cs="Arial"/>
              </w:rPr>
            </w:pPr>
          </w:p>
          <w:p w14:paraId="7A06D045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6CA4FF01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1A74E0F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72670298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06A3F98A" w14:textId="02CB4240" w:rsidR="00616867" w:rsidRDefault="00616867" w:rsidP="00616867">
            <w:pPr>
              <w:rPr>
                <w:rFonts w:ascii="Arial" w:hAnsi="Arial" w:cs="Arial"/>
              </w:rPr>
            </w:pPr>
          </w:p>
          <w:p w14:paraId="3DF2F2F1" w14:textId="77777777" w:rsidR="00616867" w:rsidRPr="00D64F7B" w:rsidRDefault="00616867" w:rsidP="00616867">
            <w:pPr>
              <w:rPr>
                <w:rFonts w:ascii="Arial" w:hAnsi="Arial" w:cs="Arial"/>
              </w:rPr>
            </w:pPr>
          </w:p>
          <w:p w14:paraId="4AB937B0" w14:textId="3F6160FB" w:rsidR="00616867" w:rsidRDefault="00616867" w:rsidP="00616867">
            <w:pPr>
              <w:rPr>
                <w:rFonts w:ascii="Arial" w:hAnsi="Arial" w:cs="Arial"/>
              </w:rPr>
            </w:pPr>
          </w:p>
          <w:p w14:paraId="15D25082" w14:textId="77777777" w:rsidR="00616867" w:rsidRPr="00D64F7B" w:rsidRDefault="00616867" w:rsidP="00616867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0151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Principles of data modelling and data visualisation </w:t>
            </w:r>
          </w:p>
          <w:p w14:paraId="05B7686E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Techniques used in data science and how to apply them</w:t>
            </w:r>
          </w:p>
          <w:p w14:paraId="682DFBEE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data protection and legal issues </w:t>
            </w:r>
          </w:p>
          <w:p w14:paraId="4726CD9A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functional languages that can be applied for business insights </w:t>
            </w:r>
          </w:p>
          <w:p w14:paraId="36AA5541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apply statistical techniques and machine learning</w:t>
            </w:r>
          </w:p>
          <w:p w14:paraId="1D52249B" w14:textId="77777777" w:rsid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Importance of the domain context for data science </w:t>
            </w:r>
          </w:p>
          <w:p w14:paraId="2FBCA802" w14:textId="14BC77F1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Underlying data structures involved for data science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83B73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Organisational domain(s) and key business processes</w:t>
            </w:r>
          </w:p>
          <w:p w14:paraId="54BD90FB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use analytics to tell the story of the data</w:t>
            </w:r>
          </w:p>
          <w:p w14:paraId="076FBDBC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use exploratory visual analysis and predictive modelling </w:t>
            </w:r>
          </w:p>
          <w:p w14:paraId="64CE92E3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identify and prioritise the problems to be solved </w:t>
            </w:r>
          </w:p>
          <w:p w14:paraId="63E5F424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develop prototype algorithms </w:t>
            </w:r>
          </w:p>
          <w:p w14:paraId="07D3F594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build a data model</w:t>
            </w:r>
          </w:p>
          <w:p w14:paraId="6980E2D7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use data mining to discover new business insights </w:t>
            </w:r>
          </w:p>
          <w:p w14:paraId="108B352A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interpret patterns in data and their relevance to business issues </w:t>
            </w:r>
          </w:p>
          <w:p w14:paraId="478344AE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Range of established and novel tools and techniques used in developing new business insights </w:t>
            </w:r>
          </w:p>
          <w:p w14:paraId="11EE9870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Methods to apply complex software tools to analyse data</w:t>
            </w:r>
          </w:p>
          <w:p w14:paraId="73861C3D" w14:textId="095AB045" w:rsidR="00616867" w:rsidRPr="00616867" w:rsidRDefault="00616867" w:rsidP="00616867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Use of statistical techniques, experimental </w:t>
            </w: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>techniques, and hypothesis testing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8188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Organisational benefits of business insights </w:t>
            </w:r>
          </w:p>
          <w:p w14:paraId="2CD145F4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evaluate data science solutions in contributing to efficiency, growth and return on investment </w:t>
            </w:r>
          </w:p>
          <w:p w14:paraId="73756BBE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identify and interpret the implications of data patterns </w:t>
            </w:r>
          </w:p>
          <w:p w14:paraId="7AB34A83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prioritise proposed data science projects </w:t>
            </w:r>
          </w:p>
          <w:p w14:paraId="4B3E7269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approach a business problem and come up with a solution that leverages the available data </w:t>
            </w:r>
          </w:p>
          <w:p w14:paraId="35B7F27F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run complex data mining models </w:t>
            </w:r>
          </w:p>
          <w:p w14:paraId="6CDECF7F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visually and analytically explore a data set </w:t>
            </w:r>
          </w:p>
          <w:p w14:paraId="3ACB216A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manage the capacity to perform data science projects </w:t>
            </w:r>
          </w:p>
          <w:p w14:paraId="1DCDB71A" w14:textId="77777777" w:rsidR="00616867" w:rsidRPr="00616867" w:rsidRDefault="00616867" w:rsidP="00616867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Application of statistics, data mining and data modelling and the application of relevant tools and techniques </w:t>
            </w:r>
          </w:p>
          <w:p w14:paraId="5EC34980" w14:textId="77F620E1" w:rsidR="00616867" w:rsidRPr="00616867" w:rsidRDefault="00616867" w:rsidP="00616867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616867">
              <w:rPr>
                <w:rFonts w:ascii="Arial" w:hAnsi="Arial" w:cs="Arial"/>
              </w:rPr>
              <w:lastRenderedPageBreak/>
              <w:t xml:space="preserve">Methods to measure the capability of the data science team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8FC55" w14:textId="77777777" w:rsidR="00616867" w:rsidRPr="00616867" w:rsidRDefault="00616867" w:rsidP="00616867">
            <w:pPr>
              <w:pStyle w:val="ListParagraph"/>
              <w:numPr>
                <w:ilvl w:val="0"/>
                <w:numId w:val="9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lastRenderedPageBreak/>
              <w:t xml:space="preserve">Organisational context for data and the opportunities that data analytics can provide </w:t>
            </w:r>
          </w:p>
          <w:p w14:paraId="23A51229" w14:textId="77777777" w:rsidR="00616867" w:rsidRPr="00616867" w:rsidRDefault="00616867" w:rsidP="00616867">
            <w:pPr>
              <w:pStyle w:val="ListParagraph"/>
              <w:numPr>
                <w:ilvl w:val="0"/>
                <w:numId w:val="9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Business processes that use and manipulate data </w:t>
            </w:r>
          </w:p>
          <w:p w14:paraId="0EB67B1A" w14:textId="77777777" w:rsidR="00616867" w:rsidRPr="00616867" w:rsidRDefault="00616867" w:rsidP="00616867">
            <w:pPr>
              <w:pStyle w:val="ListParagraph"/>
              <w:numPr>
                <w:ilvl w:val="0"/>
                <w:numId w:val="9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develop and maintain controls for data quality </w:t>
            </w:r>
          </w:p>
          <w:p w14:paraId="099D3D82" w14:textId="77777777" w:rsidR="00616867" w:rsidRPr="00616867" w:rsidRDefault="00616867" w:rsidP="00616867">
            <w:pPr>
              <w:pStyle w:val="ListParagraph"/>
              <w:numPr>
                <w:ilvl w:val="0"/>
                <w:numId w:val="9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Methods to define and manage policies and programs for data stewardship </w:t>
            </w:r>
          </w:p>
          <w:p w14:paraId="704D6C61" w14:textId="77777777" w:rsidR="00616867" w:rsidRPr="00616867" w:rsidRDefault="00616867" w:rsidP="00616867">
            <w:pPr>
              <w:pStyle w:val="ListParagraph"/>
              <w:numPr>
                <w:ilvl w:val="0"/>
                <w:numId w:val="9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Impact that data analysis has on business service offerings </w:t>
            </w:r>
          </w:p>
          <w:p w14:paraId="6582C45B" w14:textId="6543C25E" w:rsidR="00616867" w:rsidRPr="00616867" w:rsidRDefault="00616867" w:rsidP="00616867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Horizon scanning methods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496F2E" w14:textId="5E7BE98E" w:rsidR="00616867" w:rsidRPr="0076119D" w:rsidRDefault="00616867" w:rsidP="00616867">
            <w:pPr>
              <w:pStyle w:val="ListParagraph"/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616867" w:rsidRPr="00D84870" w14:paraId="7C3F6CED" w14:textId="77777777" w:rsidTr="009E2310">
        <w:trPr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616867" w:rsidRPr="00D84870" w:rsidRDefault="00616867" w:rsidP="0061686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320151F9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7B2938C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8D356C0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7EB3C502" w14:textId="77777777" w:rsidR="00616867" w:rsidRPr="00D84870" w:rsidRDefault="00616867" w:rsidP="0061686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199E5F2" w14:textId="77777777" w:rsidR="00616867" w:rsidRPr="00D84870" w:rsidRDefault="00616867" w:rsidP="00616867">
            <w:pPr>
              <w:rPr>
                <w:rFonts w:ascii="Arial" w:hAnsi="Arial" w:cs="Arial"/>
                <w:b/>
              </w:rPr>
            </w:pPr>
          </w:p>
          <w:p w14:paraId="18175773" w14:textId="77777777" w:rsidR="00616867" w:rsidRPr="00D84870" w:rsidRDefault="00616867" w:rsidP="0061686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616867" w:rsidRPr="00D84870" w:rsidRDefault="00616867" w:rsidP="0061686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772C" w14:textId="77777777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Use data mining, time series forecasting and modelling techniques to identify and predict trends and patterns in data </w:t>
            </w:r>
          </w:p>
          <w:p w14:paraId="3BDCC9D2" w14:textId="77777777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Assist with data transformation, quality checking and cleansing into digestible data sets </w:t>
            </w:r>
          </w:p>
          <w:p w14:paraId="20375A6D" w14:textId="77777777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Perform database queries across multiple tables/unions to extract relevant data </w:t>
            </w:r>
          </w:p>
          <w:p w14:paraId="0694D8F9" w14:textId="77777777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Perform appropriate data analysis on distinct data sets </w:t>
            </w:r>
          </w:p>
          <w:p w14:paraId="175485FA" w14:textId="77777777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Produce performance dashboards and insight reports</w:t>
            </w:r>
          </w:p>
          <w:p w14:paraId="39B5295F" w14:textId="77777777" w:rsid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Assist in the production of a range of business insight reports </w:t>
            </w:r>
          </w:p>
          <w:p w14:paraId="742CDAB9" w14:textId="6CEF7700" w:rsidR="00616867" w:rsidRPr="00616867" w:rsidRDefault="00616867" w:rsidP="0061686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Summarise and present business insights developed from data studies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6143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Apply predictive data modelling techniques to identify underlying trends and patterns in data using statistical computing tools, methods and</w:t>
            </w:r>
          </w:p>
          <w:p w14:paraId="528F3ABB" w14:textId="77777777" w:rsidR="00616867" w:rsidRPr="00616867" w:rsidRDefault="00616867" w:rsidP="00616867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procedures</w:t>
            </w:r>
          </w:p>
          <w:p w14:paraId="5BCCE748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Identify patterns across multiple data sets to derive insights</w:t>
            </w:r>
          </w:p>
          <w:p w14:paraId="5ED19CB5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Develop prototype algorithms and proof of concept demonstrations </w:t>
            </w:r>
          </w:p>
          <w:p w14:paraId="2A75A6A5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Make decisions about which patterns are meaningful, and</w:t>
            </w:r>
          </w:p>
          <w:p w14:paraId="7E86C814" w14:textId="77777777" w:rsidR="00616867" w:rsidRPr="00616867" w:rsidRDefault="00616867" w:rsidP="00616867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which to further analyse</w:t>
            </w:r>
          </w:p>
          <w:p w14:paraId="13B693B1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Assemble data aggregations to build data models to help test</w:t>
            </w:r>
          </w:p>
          <w:p w14:paraId="5E4C9A7B" w14:textId="77777777" w:rsidR="00616867" w:rsidRPr="00616867" w:rsidRDefault="00616867" w:rsidP="00616867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problem hypotheses</w:t>
            </w:r>
          </w:p>
          <w:p w14:paraId="3BCF4ED4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Use machine learning techniques to gain new insights from data </w:t>
            </w:r>
          </w:p>
          <w:p w14:paraId="1B0FF54F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Mine data to find relevant insights to develop ongoing improvements</w:t>
            </w:r>
          </w:p>
          <w:p w14:paraId="4E428674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Asses the business insights presented to determine impact of insights on organisation</w:t>
            </w:r>
          </w:p>
          <w:p w14:paraId="692CF72A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the creation of interactive visualisations of data and data study</w:t>
            </w:r>
          </w:p>
          <w:p w14:paraId="7D12FD17" w14:textId="77777777" w:rsidR="00616867" w:rsidRPr="00616867" w:rsidRDefault="00616867" w:rsidP="00616867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outcomes</w:t>
            </w:r>
          </w:p>
          <w:p w14:paraId="77CFE4E3" w14:textId="5C845EB4" w:rsidR="00616867" w:rsidRPr="00616867" w:rsidRDefault="00616867" w:rsidP="00616867">
            <w:pPr>
              <w:numPr>
                <w:ilvl w:val="0"/>
                <w:numId w:val="5"/>
              </w:numPr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t>Use industry standard tools and techniques for data visualisation in line with organisational procedures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426E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Interpret implications of data patterns on business problem scenarios </w:t>
            </w:r>
          </w:p>
          <w:p w14:paraId="2FF34FCD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Exploit business data to extract insights </w:t>
            </w:r>
          </w:p>
          <w:p w14:paraId="24493D26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Manage data science projects </w:t>
            </w:r>
          </w:p>
          <w:p w14:paraId="28BB8DD5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Configure and customise data models to investigate organisational business hypotheses </w:t>
            </w:r>
          </w:p>
          <w:p w14:paraId="3E3CF29B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Manage organisational capacity for performing data science projects</w:t>
            </w:r>
          </w:p>
          <w:p w14:paraId="4333F010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Run complex data mining models to provide business insights in line with organisational procedures </w:t>
            </w:r>
          </w:p>
          <w:p w14:paraId="3A8D61CA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Communicate the results of data science projects</w:t>
            </w:r>
          </w:p>
          <w:p w14:paraId="707A9A2D" w14:textId="5CED6343" w:rsidR="00616867" w:rsidRPr="00616867" w:rsidRDefault="00616867" w:rsidP="00616867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t xml:space="preserve">Make recommendations to guide organisational decision making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EC59" w14:textId="4F3183C9" w:rsidR="00616867" w:rsidRPr="00616867" w:rsidRDefault="004B48B5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Formulate the organisation’s</w:t>
            </w:r>
            <w:r w:rsidR="00616867" w:rsidRPr="00616867">
              <w:rPr>
                <w:rFonts w:ascii="Arial" w:hAnsi="Arial" w:cs="Arial"/>
                <w:sz w:val="22"/>
                <w:szCs w:val="22"/>
              </w:rPr>
              <w:t xml:space="preserve"> data science capability to inform business decision making </w:t>
            </w:r>
          </w:p>
          <w:p w14:paraId="7BDD03C5" w14:textId="77777777" w:rsidR="00616867" w:rsidRPr="00616867" w:rsidRDefault="00616867" w:rsidP="00616867">
            <w:pPr>
              <w:pStyle w:val="ListParagraph"/>
              <w:numPr>
                <w:ilvl w:val="0"/>
                <w:numId w:val="8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Lead the implementation of the data science strategy, policies, procedures and metrics to support organisational requirements </w:t>
            </w:r>
          </w:p>
          <w:p w14:paraId="68E69D11" w14:textId="77777777" w:rsidR="00616867" w:rsidRPr="00616867" w:rsidRDefault="00616867" w:rsidP="00616867">
            <w:pPr>
              <w:pStyle w:val="ListParagraph"/>
              <w:numPr>
                <w:ilvl w:val="0"/>
                <w:numId w:val="11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>Oversee the design, collection, retrieval and analysis of forecasting and performance data</w:t>
            </w:r>
          </w:p>
          <w:p w14:paraId="722482CB" w14:textId="77777777" w:rsidR="00616867" w:rsidRPr="00616867" w:rsidRDefault="00616867" w:rsidP="00616867">
            <w:pPr>
              <w:pStyle w:val="ListParagraph"/>
              <w:numPr>
                <w:ilvl w:val="0"/>
                <w:numId w:val="11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Produce ad hoc analyses and management reports for senior management </w:t>
            </w:r>
          </w:p>
          <w:p w14:paraId="7DBA9BFB" w14:textId="77777777" w:rsidR="00616867" w:rsidRPr="00616867" w:rsidRDefault="00616867" w:rsidP="00616867">
            <w:pPr>
              <w:pStyle w:val="ListParagraph"/>
              <w:numPr>
                <w:ilvl w:val="0"/>
                <w:numId w:val="11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Develop and maintain controls on data quality, inter-operability and sources to effectively manage risk </w:t>
            </w:r>
          </w:p>
          <w:p w14:paraId="7AFEDE4C" w14:textId="77777777" w:rsidR="00616867" w:rsidRPr="00616867" w:rsidRDefault="00616867" w:rsidP="00616867">
            <w:pPr>
              <w:pStyle w:val="ListParagraph"/>
              <w:numPr>
                <w:ilvl w:val="0"/>
                <w:numId w:val="11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616867">
              <w:rPr>
                <w:rFonts w:ascii="Arial" w:hAnsi="Arial" w:cs="Arial"/>
                <w:sz w:val="22"/>
                <w:szCs w:val="22"/>
              </w:rPr>
              <w:t xml:space="preserve">Define and manage policies and programs for data stewardship and custodianship in line with legal, information security, and corporate risk and compliance requirements </w:t>
            </w:r>
          </w:p>
          <w:p w14:paraId="703743AD" w14:textId="1EA2FC07" w:rsidR="00616867" w:rsidRPr="00616867" w:rsidRDefault="00616867" w:rsidP="00616867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16867">
              <w:rPr>
                <w:rFonts w:ascii="Arial" w:hAnsi="Arial" w:cs="Arial"/>
              </w:rPr>
              <w:t>Conduct horizon scan to identify, evaluate and implement new technologies and techniques which may contribute to the success of the organisation’s data analysis capability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08F8D9" w14:textId="52BBC8AC" w:rsidR="00616867" w:rsidRPr="0076119D" w:rsidRDefault="00616867" w:rsidP="00616867">
            <w:pPr>
              <w:spacing w:line="276" w:lineRule="auto"/>
              <w:rPr>
                <w:rFonts w:ascii="Arial" w:hAnsi="Arial" w:cs="Arial"/>
                <w:lang w:eastAsia="zh-CN"/>
              </w:rPr>
            </w:pPr>
          </w:p>
        </w:tc>
      </w:tr>
      <w:tr w:rsidR="00CC7713" w:rsidRPr="00D84870" w14:paraId="103D2868" w14:textId="77777777" w:rsidTr="009E2310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33C188D1" w:rsidR="00CC7713" w:rsidRPr="004B48B5" w:rsidRDefault="00CC7713" w:rsidP="004B48B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B097" w14:textId="77777777" w:rsidR="0095793C" w:rsidRDefault="0095793C">
      <w:pPr>
        <w:spacing w:after="0" w:line="240" w:lineRule="auto"/>
      </w:pPr>
      <w:r>
        <w:separator/>
      </w:r>
    </w:p>
  </w:endnote>
  <w:endnote w:type="continuationSeparator" w:id="0">
    <w:p w14:paraId="3AA84D03" w14:textId="77777777" w:rsidR="0095793C" w:rsidRDefault="0095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3994E418" w:rsidR="00AE7701" w:rsidRDefault="00672446" w:rsidP="00672446">
    <w:pPr>
      <w:pStyle w:val="Footer"/>
    </w:pPr>
    <w:r>
      <w:t>Effectiv</w:t>
    </w:r>
    <w:r w:rsidR="004B48B5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4B48B5">
      <w:rPr>
        <w:noProof/>
      </w:rPr>
      <w:t>3</w:t>
    </w:r>
    <w:r w:rsidR="00132A5E">
      <w:fldChar w:fldCharType="end"/>
    </w:r>
    <w:r w:rsidR="00132A5E">
      <w:t xml:space="preserve"> of </w:t>
    </w:r>
    <w:r w:rsidR="0095793C">
      <w:fldChar w:fldCharType="begin"/>
    </w:r>
    <w:r w:rsidR="0095793C">
      <w:instrText xml:space="preserve"> NUMPAGES   \* MERGEFORMAT </w:instrText>
    </w:r>
    <w:r w:rsidR="0095793C">
      <w:fldChar w:fldCharType="separate"/>
    </w:r>
    <w:r w:rsidR="004B48B5">
      <w:rPr>
        <w:noProof/>
      </w:rPr>
      <w:t>3</w:t>
    </w:r>
    <w:r w:rsidR="0095793C">
      <w:rPr>
        <w:noProof/>
      </w:rPr>
      <w:fldChar w:fldCharType="end"/>
    </w:r>
  </w:p>
  <w:p w14:paraId="0457BFD3" w14:textId="77777777" w:rsidR="00AE7701" w:rsidRDefault="00957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8F0F0" w14:textId="77777777" w:rsidR="0095793C" w:rsidRDefault="0095793C">
      <w:pPr>
        <w:spacing w:after="0" w:line="240" w:lineRule="auto"/>
      </w:pPr>
      <w:r>
        <w:separator/>
      </w:r>
    </w:p>
  </w:footnote>
  <w:footnote w:type="continuationSeparator" w:id="0">
    <w:p w14:paraId="34DB14D3" w14:textId="77777777" w:rsidR="0095793C" w:rsidRDefault="0095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957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16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B48B5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6867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5793C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2310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Jipson SENG (SSG)</cp:lastModifiedBy>
  <cp:revision>3</cp:revision>
  <dcterms:created xsi:type="dcterms:W3CDTF">2020-07-08T02:46:00Z</dcterms:created>
  <dcterms:modified xsi:type="dcterms:W3CDTF">2020-07-17T06:43:00Z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SSGSCM@soe.sgnet.gov.sg</vt:lpwstr>
  </property>
  <property fmtid="{D5CDD505-2E9C-101B-9397-08002B2CF9AE}" pid="6" name="MSIP_Label_3f9331f7-95a2-472a-92bc-d73219eb516b_SetDate">
    <vt:lpwstr>2020-07-08T02:45:46.8810912Z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a62189e7-bfe3-4f71-9b38-fecfd2e445ad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SSGSCM@soe.sgnet.gov.sg</vt:lpwstr>
  </property>
  <property fmtid="{D5CDD505-2E9C-101B-9397-08002B2CF9AE}" pid="14" name="MSIP_Label_4f288355-fb4c-44cd-b9ca-40cfc2aee5f8_SetDate">
    <vt:lpwstr>2020-07-08T02:45:46.8810912Z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a62189e7-bfe3-4f71-9b38-fecfd2e445ad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