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6"/>
        <w:gridCol w:w="3021"/>
        <w:gridCol w:w="3021"/>
        <w:gridCol w:w="3021"/>
        <w:gridCol w:w="3025"/>
        <w:gridCol w:w="3025"/>
        <w:gridCol w:w="3025"/>
      </w:tblGrid>
      <w:tr w:rsidR="00C92910" w:rsidRPr="00D84870" w:rsidTr="007355C5">
        <w:trPr>
          <w:trHeight w:val="620"/>
        </w:trPr>
        <w:tc>
          <w:tcPr>
            <w:tcW w:w="2789" w:type="dxa"/>
            <w:tcBorders>
              <w:top w:val="single" w:sz="4" w:space="0" w:color="auto"/>
              <w:left w:val="single" w:sz="4" w:space="0" w:color="auto"/>
              <w:bottom w:val="single" w:sz="4" w:space="0" w:color="auto"/>
              <w:right w:val="single" w:sz="4" w:space="0" w:color="auto"/>
            </w:tcBorders>
            <w:shd w:val="clear" w:color="auto" w:fill="FF0000"/>
          </w:tcPr>
          <w:p w:rsidR="00C92910" w:rsidRPr="00D84870" w:rsidRDefault="00C92910" w:rsidP="00AC1C03">
            <w:pPr>
              <w:spacing w:before="120" w:after="24"/>
              <w:rPr>
                <w:rFonts w:ascii="Arial" w:hAnsi="Arial" w:cs="Arial"/>
                <w:b/>
              </w:rPr>
            </w:pPr>
            <w:r w:rsidRPr="00D84870">
              <w:rPr>
                <w:rFonts w:ascii="Arial" w:hAnsi="Arial" w:cs="Arial"/>
                <w:b/>
              </w:rPr>
              <w:t>TSC Category</w:t>
            </w:r>
          </w:p>
          <w:p w:rsidR="00C92910" w:rsidRPr="00D84870" w:rsidRDefault="00C92910"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0000"/>
          </w:tcPr>
          <w:p w:rsidR="00C92910" w:rsidRPr="00223BF7" w:rsidRDefault="00DD7CF5" w:rsidP="00AC1C03">
            <w:pPr>
              <w:spacing w:before="120" w:after="24"/>
              <w:rPr>
                <w:rFonts w:ascii="Arial" w:hAnsi="Arial" w:cs="Arial"/>
              </w:rPr>
            </w:pPr>
            <w:r w:rsidRPr="00223BF7">
              <w:rPr>
                <w:rFonts w:ascii="Arial" w:hAnsi="Arial" w:cs="Arial"/>
              </w:rPr>
              <w:t>Business and Project Management</w:t>
            </w:r>
          </w:p>
        </w:tc>
      </w:tr>
      <w:tr w:rsidR="00C92910" w:rsidRPr="00D84870" w:rsidTr="007355C5">
        <w:trPr>
          <w:trHeight w:val="643"/>
        </w:trPr>
        <w:tc>
          <w:tcPr>
            <w:tcW w:w="2789" w:type="dxa"/>
            <w:tcBorders>
              <w:top w:val="single" w:sz="4" w:space="0" w:color="auto"/>
              <w:left w:val="single" w:sz="4" w:space="0" w:color="auto"/>
              <w:bottom w:val="single" w:sz="4" w:space="0" w:color="auto"/>
              <w:right w:val="single" w:sz="4" w:space="0" w:color="auto"/>
            </w:tcBorders>
            <w:shd w:val="clear" w:color="auto" w:fill="FF7575"/>
          </w:tcPr>
          <w:p w:rsidR="00C92910" w:rsidRPr="00D84870" w:rsidRDefault="00C92910" w:rsidP="00AC1C03">
            <w:pPr>
              <w:spacing w:before="120" w:after="24"/>
              <w:rPr>
                <w:rFonts w:ascii="Arial" w:hAnsi="Arial" w:cs="Arial"/>
                <w:b/>
              </w:rPr>
            </w:pPr>
            <w:r w:rsidRPr="00D84870">
              <w:rPr>
                <w:rFonts w:ascii="Arial" w:hAnsi="Arial" w:cs="Arial"/>
                <w:b/>
              </w:rPr>
              <w:t xml:space="preserve">TSC </w:t>
            </w:r>
            <w:r w:rsidR="00512606">
              <w:rPr>
                <w:rFonts w:ascii="Arial" w:hAnsi="Arial" w:cs="Arial"/>
                <w:b/>
              </w:rPr>
              <w:t>Title</w:t>
            </w:r>
            <w:bookmarkStart w:id="0" w:name="_GoBack"/>
            <w:bookmarkEnd w:id="0"/>
          </w:p>
        </w:tc>
        <w:tc>
          <w:tcPr>
            <w:tcW w:w="18157" w:type="dxa"/>
            <w:gridSpan w:val="6"/>
            <w:tcBorders>
              <w:top w:val="single" w:sz="4" w:space="0" w:color="auto"/>
              <w:left w:val="single" w:sz="4" w:space="0" w:color="auto"/>
              <w:bottom w:val="single" w:sz="4" w:space="0" w:color="auto"/>
              <w:right w:val="single" w:sz="4" w:space="0" w:color="auto"/>
            </w:tcBorders>
            <w:shd w:val="clear" w:color="auto" w:fill="FF7575"/>
          </w:tcPr>
          <w:p w:rsidR="00C92910" w:rsidRPr="00223BF7" w:rsidRDefault="00C92910" w:rsidP="00AC1C03">
            <w:pPr>
              <w:spacing w:before="120" w:after="24"/>
              <w:rPr>
                <w:rFonts w:ascii="Arial" w:hAnsi="Arial" w:cs="Arial"/>
              </w:rPr>
            </w:pPr>
            <w:r w:rsidRPr="00223BF7">
              <w:rPr>
                <w:rFonts w:ascii="Arial" w:hAnsi="Arial" w:cs="Arial"/>
              </w:rPr>
              <w:t>Business Continuity</w:t>
            </w:r>
          </w:p>
        </w:tc>
      </w:tr>
      <w:tr w:rsidR="00C92910" w:rsidRPr="00D84870" w:rsidTr="007355C5">
        <w:trPr>
          <w:trHeight w:val="518"/>
        </w:trPr>
        <w:tc>
          <w:tcPr>
            <w:tcW w:w="2789" w:type="dxa"/>
            <w:tcBorders>
              <w:top w:val="single" w:sz="4" w:space="0" w:color="auto"/>
              <w:left w:val="single" w:sz="4" w:space="0" w:color="auto"/>
              <w:bottom w:val="single" w:sz="4" w:space="0" w:color="auto"/>
              <w:right w:val="single" w:sz="4" w:space="0" w:color="auto"/>
            </w:tcBorders>
            <w:shd w:val="clear" w:color="auto" w:fill="FFD5D5"/>
          </w:tcPr>
          <w:p w:rsidR="00C92910" w:rsidRPr="00D84870" w:rsidRDefault="00C92910" w:rsidP="00AC1C03">
            <w:pPr>
              <w:spacing w:before="120" w:after="24"/>
              <w:jc w:val="both"/>
              <w:rPr>
                <w:rFonts w:ascii="Arial" w:hAnsi="Arial" w:cs="Arial"/>
                <w:b/>
              </w:rPr>
            </w:pPr>
            <w:r w:rsidRPr="00D84870">
              <w:rPr>
                <w:rFonts w:ascii="Arial" w:hAnsi="Arial" w:cs="Arial"/>
                <w:b/>
              </w:rPr>
              <w:t>TSC Description</w:t>
            </w:r>
          </w:p>
          <w:p w:rsidR="00C92910" w:rsidRPr="00D84870" w:rsidRDefault="00C92910"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D5D5"/>
          </w:tcPr>
          <w:p w:rsidR="00C92910" w:rsidRPr="00223BF7" w:rsidRDefault="00C92910" w:rsidP="00041FEB">
            <w:pPr>
              <w:spacing w:before="120" w:after="24"/>
              <w:rPr>
                <w:rFonts w:ascii="Arial" w:hAnsi="Arial" w:cs="Arial"/>
              </w:rPr>
            </w:pPr>
            <w:r w:rsidRPr="00223BF7">
              <w:rPr>
                <w:rFonts w:ascii="Arial" w:hAnsi="Arial" w:cs="Arial"/>
              </w:rPr>
              <w:t>Develop internal infrastructure to ensure organisational resilience and maintenance of the availability, stability and integrity of critical systems, processes and stakeholders that support and drive key aspects of the business. This includes the planning, designing and testing  contingency plans and setting up of internal systems and structures which are ready to respond to potential threats and maintain desired lev</w:t>
            </w:r>
            <w:r w:rsidR="00041FEB" w:rsidRPr="00223BF7">
              <w:rPr>
                <w:rFonts w:ascii="Arial" w:hAnsi="Arial" w:cs="Arial"/>
              </w:rPr>
              <w:t>els of continuity</w:t>
            </w:r>
            <w:r w:rsidR="00B50D5B">
              <w:rPr>
                <w:rFonts w:ascii="Arial" w:hAnsi="Arial" w:cs="Arial"/>
              </w:rPr>
              <w:t>.</w:t>
            </w:r>
          </w:p>
        </w:tc>
      </w:tr>
      <w:tr w:rsidR="00C92910" w:rsidRPr="00D84870" w:rsidTr="007355C5">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C92910" w:rsidRPr="00D84870" w:rsidRDefault="00C92910"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C92910" w:rsidRPr="00D84870" w:rsidRDefault="00C92910"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C92910" w:rsidRPr="00D84870" w:rsidRDefault="00C92910"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C92910" w:rsidRPr="00D84870" w:rsidRDefault="00C92910"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C92910" w:rsidRPr="00D84870" w:rsidRDefault="00C92910"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C92910" w:rsidRPr="00D84870" w:rsidRDefault="00C92910"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C92910" w:rsidRPr="00D84870" w:rsidRDefault="00C92910" w:rsidP="00AC1C03">
            <w:pPr>
              <w:spacing w:after="24"/>
              <w:jc w:val="center"/>
              <w:rPr>
                <w:rFonts w:ascii="Arial" w:hAnsi="Arial" w:cs="Arial"/>
                <w:b/>
              </w:rPr>
            </w:pPr>
            <w:r w:rsidRPr="00D84870">
              <w:rPr>
                <w:rFonts w:ascii="Arial" w:hAnsi="Arial" w:cs="Arial"/>
                <w:b/>
              </w:rPr>
              <w:t>Level 6</w:t>
            </w:r>
          </w:p>
        </w:tc>
      </w:tr>
      <w:tr w:rsidR="00C92910" w:rsidRPr="00D84870" w:rsidTr="007355C5">
        <w:tc>
          <w:tcPr>
            <w:tcW w:w="0" w:type="auto"/>
            <w:vMerge/>
            <w:tcBorders>
              <w:left w:val="single" w:sz="4" w:space="0" w:color="auto"/>
              <w:right w:val="single" w:sz="4" w:space="0" w:color="auto"/>
            </w:tcBorders>
            <w:shd w:val="clear" w:color="auto" w:fill="D9D9D9"/>
            <w:vAlign w:val="center"/>
            <w:hideMark/>
          </w:tcPr>
          <w:p w:rsidR="00C92910" w:rsidRPr="00D84870" w:rsidRDefault="00C92910"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92910" w:rsidRPr="00D84870" w:rsidRDefault="00C92910" w:rsidP="00AC1C03">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92910" w:rsidRPr="00D84870" w:rsidRDefault="00C92910" w:rsidP="00AC1C03">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92910" w:rsidRPr="00D84870" w:rsidRDefault="00C92910" w:rsidP="00AC1C03">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rsidR="00C92910" w:rsidRPr="00D84870" w:rsidRDefault="00511F74" w:rsidP="00511F74">
            <w:pPr>
              <w:jc w:val="center"/>
              <w:rPr>
                <w:rFonts w:ascii="Arial" w:hAnsi="Arial" w:cs="Arial"/>
              </w:rPr>
            </w:pPr>
            <w:r>
              <w:rPr>
                <w:rFonts w:ascii="Arial" w:hAnsi="Arial" w:cs="Arial"/>
                <w:b/>
              </w:rPr>
              <w:t>ICT-SNA-4002-1.1</w:t>
            </w:r>
          </w:p>
        </w:tc>
        <w:tc>
          <w:tcPr>
            <w:tcW w:w="3026" w:type="dxa"/>
            <w:tcBorders>
              <w:top w:val="single" w:sz="4" w:space="0" w:color="auto"/>
              <w:left w:val="single" w:sz="4" w:space="0" w:color="auto"/>
              <w:bottom w:val="single" w:sz="4" w:space="0" w:color="auto"/>
              <w:right w:val="single" w:sz="4" w:space="0" w:color="auto"/>
            </w:tcBorders>
          </w:tcPr>
          <w:p w:rsidR="00C92910" w:rsidRPr="00D84870" w:rsidRDefault="00511F74" w:rsidP="00AC1C03">
            <w:pPr>
              <w:jc w:val="center"/>
              <w:rPr>
                <w:rFonts w:ascii="Arial" w:hAnsi="Arial" w:cs="Arial"/>
              </w:rPr>
            </w:pPr>
            <w:r>
              <w:rPr>
                <w:rFonts w:ascii="Arial" w:hAnsi="Arial" w:cs="Arial"/>
                <w:b/>
              </w:rPr>
              <w:t>ICT-SNA-5002-1.1</w:t>
            </w:r>
          </w:p>
        </w:tc>
        <w:tc>
          <w:tcPr>
            <w:tcW w:w="3027" w:type="dxa"/>
            <w:tcBorders>
              <w:top w:val="single" w:sz="4" w:space="0" w:color="auto"/>
              <w:left w:val="single" w:sz="4" w:space="0" w:color="auto"/>
              <w:bottom w:val="single" w:sz="4" w:space="0" w:color="auto"/>
              <w:right w:val="single" w:sz="4" w:space="0" w:color="auto"/>
            </w:tcBorders>
          </w:tcPr>
          <w:p w:rsidR="00C92910" w:rsidRPr="00D84870" w:rsidRDefault="00511F74" w:rsidP="00511F74">
            <w:pPr>
              <w:jc w:val="center"/>
              <w:rPr>
                <w:rFonts w:ascii="Arial" w:hAnsi="Arial" w:cs="Arial"/>
              </w:rPr>
            </w:pPr>
            <w:r>
              <w:rPr>
                <w:rFonts w:ascii="Arial" w:hAnsi="Arial" w:cs="Arial"/>
                <w:b/>
              </w:rPr>
              <w:t>ICT-SNA-6002-1.1</w:t>
            </w:r>
          </w:p>
        </w:tc>
      </w:tr>
      <w:tr w:rsidR="00C92910" w:rsidRPr="00D84870" w:rsidTr="007355C5">
        <w:trPr>
          <w:trHeight w:val="1373"/>
        </w:trPr>
        <w:tc>
          <w:tcPr>
            <w:tcW w:w="0" w:type="auto"/>
            <w:vMerge/>
            <w:tcBorders>
              <w:left w:val="single" w:sz="4" w:space="0" w:color="auto"/>
              <w:bottom w:val="single" w:sz="4" w:space="0" w:color="auto"/>
              <w:right w:val="single" w:sz="4" w:space="0" w:color="auto"/>
            </w:tcBorders>
            <w:shd w:val="clear" w:color="auto" w:fill="D9D9D9"/>
            <w:vAlign w:val="center"/>
            <w:hideMark/>
          </w:tcPr>
          <w:p w:rsidR="00C92910" w:rsidRPr="00D84870" w:rsidRDefault="00C92910"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spacing w:before="100" w:beforeAutospacing="1" w:after="24" w:line="276" w:lineRule="auto"/>
              <w:rPr>
                <w:rFonts w:ascii="Arial" w:hAnsi="Arial" w:cs="Arial"/>
              </w:rPr>
            </w:pPr>
            <w:r w:rsidRPr="00D84870">
              <w:rPr>
                <w:rFonts w:ascii="Arial" w:hAnsi="Arial" w:cs="Arial"/>
                <w:noProof/>
              </w:rPr>
              <w:t>Implement business continuity and conti</w:t>
            </w:r>
            <w:r w:rsidR="009D4D9D">
              <w:rPr>
                <w:rFonts w:ascii="Arial" w:hAnsi="Arial" w:cs="Arial"/>
                <w:noProof/>
              </w:rPr>
              <w:t>ngency procedures and exercises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spacing w:before="100" w:beforeAutospacing="1" w:after="24" w:line="276" w:lineRule="auto"/>
              <w:rPr>
                <w:rFonts w:ascii="Arial" w:hAnsi="Arial" w:cs="Arial"/>
              </w:rPr>
            </w:pPr>
            <w:r w:rsidRPr="00D84870">
              <w:rPr>
                <w:rFonts w:ascii="Arial" w:hAnsi="Arial" w:cs="Arial"/>
                <w:noProof/>
              </w:rPr>
              <w:t>Develop business continuity plans, and direct resources to establish and maintai</w:t>
            </w:r>
            <w:r w:rsidR="009D4D9D">
              <w:rPr>
                <w:rFonts w:ascii="Arial" w:hAnsi="Arial" w:cs="Arial"/>
                <w:noProof/>
              </w:rPr>
              <w:t>n business continuity processes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spacing w:before="100" w:beforeAutospacing="1" w:after="24" w:line="276" w:lineRule="auto"/>
              <w:rPr>
                <w:rFonts w:ascii="Arial" w:hAnsi="Arial" w:cs="Arial"/>
              </w:rPr>
            </w:pPr>
            <w:r w:rsidRPr="00D84870">
              <w:rPr>
                <w:rFonts w:ascii="Arial" w:hAnsi="Arial" w:cs="Arial"/>
                <w:noProof/>
              </w:rPr>
              <w:t>Define the optimal business continuity strategy and objectives for business continuity and</w:t>
            </w:r>
            <w:r w:rsidR="009D4D9D">
              <w:rPr>
                <w:rFonts w:ascii="Arial" w:hAnsi="Arial" w:cs="Arial"/>
                <w:noProof/>
              </w:rPr>
              <w:t xml:space="preserve"> contingency plans</w:t>
            </w:r>
          </w:p>
        </w:tc>
      </w:tr>
      <w:tr w:rsidR="00C92910" w:rsidRPr="00D84870" w:rsidTr="007355C5">
        <w:trPr>
          <w:trHeight w:val="899"/>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2910" w:rsidRPr="00D84870" w:rsidRDefault="00C92910" w:rsidP="00AC1C03">
            <w:pPr>
              <w:spacing w:before="120"/>
              <w:rPr>
                <w:rFonts w:ascii="Arial" w:hAnsi="Arial" w:cs="Arial"/>
                <w:b/>
              </w:rPr>
            </w:pPr>
            <w:r w:rsidRPr="00D84870">
              <w:rPr>
                <w:rFonts w:ascii="Arial" w:hAnsi="Arial" w:cs="Arial"/>
                <w:b/>
              </w:rPr>
              <w:t>Knowledge</w:t>
            </w:r>
          </w:p>
          <w:p w:rsidR="00C92910" w:rsidRPr="00D84870" w:rsidRDefault="00C92910" w:rsidP="00AC1C03">
            <w:pPr>
              <w:pStyle w:val="Default"/>
              <w:rPr>
                <w:rFonts w:ascii="Arial" w:hAnsi="Arial" w:cs="Arial"/>
                <w:i/>
                <w:color w:val="auto"/>
                <w:sz w:val="22"/>
                <w:szCs w:val="22"/>
              </w:rPr>
            </w:pPr>
          </w:p>
          <w:p w:rsidR="00DD7CF5" w:rsidRDefault="00DD7CF5" w:rsidP="00AC1C03">
            <w:pPr>
              <w:pStyle w:val="Default"/>
              <w:rPr>
                <w:rFonts w:ascii="Arial" w:hAnsi="Arial" w:cs="Arial"/>
                <w:i/>
                <w:color w:val="auto"/>
                <w:sz w:val="22"/>
                <w:szCs w:val="22"/>
              </w:rPr>
            </w:pPr>
          </w:p>
          <w:p w:rsidR="00DD7CF5" w:rsidRPr="00DD7CF5" w:rsidRDefault="00DD7CF5" w:rsidP="00DD7CF5"/>
          <w:p w:rsidR="00DD7CF5" w:rsidRPr="00DD7CF5" w:rsidRDefault="00DD7CF5" w:rsidP="00DD7CF5"/>
          <w:p w:rsidR="00DD7CF5" w:rsidRPr="00DD7CF5" w:rsidRDefault="00DD7CF5" w:rsidP="00DD7CF5"/>
          <w:p w:rsidR="00DD7CF5" w:rsidRPr="00DD7CF5" w:rsidRDefault="00DD7CF5" w:rsidP="00DD7CF5"/>
          <w:p w:rsidR="00DD7CF5" w:rsidRPr="00DD7CF5" w:rsidRDefault="00DD7CF5" w:rsidP="00DD7CF5"/>
          <w:p w:rsidR="00DD7CF5" w:rsidRPr="00DD7CF5" w:rsidRDefault="00DD7CF5" w:rsidP="00DD7CF5"/>
          <w:p w:rsidR="00DD7CF5" w:rsidRPr="00DD7CF5" w:rsidRDefault="00DD7CF5" w:rsidP="00DD7CF5"/>
          <w:p w:rsidR="00DD7CF5" w:rsidRPr="00DD7CF5" w:rsidRDefault="00DD7CF5" w:rsidP="00DD7CF5"/>
          <w:p w:rsidR="00DD7CF5" w:rsidRDefault="00DD7CF5" w:rsidP="00DD7CF5"/>
          <w:p w:rsidR="00C92910" w:rsidRPr="00DD7CF5" w:rsidRDefault="00DD7CF5" w:rsidP="00DD7CF5">
            <w:pPr>
              <w:tabs>
                <w:tab w:val="left" w:pos="1890"/>
              </w:tabs>
            </w:pPr>
            <w:r>
              <w:tab/>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business processes, systems and stakeholders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Resources required for business continuity plans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Steps involved in implementation of business continuity and contingency procedures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Business continuity tests and exercises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w:t>
            </w:r>
            <w:r w:rsidR="004934F3">
              <w:rPr>
                <w:rFonts w:ascii="Arial" w:hAnsi="Arial" w:cs="Arial"/>
                <w:noProof/>
                <w:sz w:val="22"/>
                <w:szCs w:val="22"/>
              </w:rPr>
              <w:t>-</w:t>
            </w:r>
            <w:r w:rsidRPr="00D84870">
              <w:rPr>
                <w:rFonts w:ascii="Arial" w:hAnsi="Arial" w:cs="Arial"/>
                <w:noProof/>
                <w:sz w:val="22"/>
                <w:szCs w:val="22"/>
              </w:rPr>
              <w:t xml:space="preserve">linkages </w:t>
            </w:r>
            <w:r w:rsidR="004934F3">
              <w:rPr>
                <w:rFonts w:ascii="Arial" w:hAnsi="Arial" w:cs="Arial"/>
                <w:noProof/>
                <w:sz w:val="22"/>
                <w:szCs w:val="22"/>
              </w:rPr>
              <w:t>between</w:t>
            </w:r>
            <w:r w:rsidRPr="00D84870">
              <w:rPr>
                <w:rFonts w:ascii="Arial" w:hAnsi="Arial" w:cs="Arial"/>
                <w:noProof/>
                <w:sz w:val="22"/>
                <w:szCs w:val="22"/>
              </w:rPr>
              <w:t xml:space="preserve"> critical business processes, information systems and people</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risks to business process and operations reliability</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Business continuity and contingency procedures </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Business continuity test planning and design</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Interpretation of results from busine</w:t>
            </w:r>
            <w:r w:rsidR="004934F3">
              <w:rPr>
                <w:rFonts w:ascii="Arial" w:hAnsi="Arial" w:cs="Arial"/>
                <w:noProof/>
                <w:sz w:val="22"/>
                <w:szCs w:val="22"/>
              </w:rPr>
              <w:t>ss continuity exercises or</w:t>
            </w:r>
            <w:r w:rsidRPr="00D84870">
              <w:rPr>
                <w:rFonts w:ascii="Arial" w:hAnsi="Arial" w:cs="Arial"/>
                <w:noProof/>
                <w:sz w:val="22"/>
                <w:szCs w:val="22"/>
              </w:rPr>
              <w:t xml:space="preserve"> tests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Regulatory requirements and industry best practices for business continuity strategy and plans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risks and impact analysis of disruptions vis-a-vis costs of business continuity and contingency plans and procedures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w:t>
            </w:r>
            <w:r w:rsidR="004934F3">
              <w:rPr>
                <w:rFonts w:ascii="Arial" w:hAnsi="Arial" w:cs="Arial"/>
                <w:noProof/>
                <w:sz w:val="22"/>
                <w:szCs w:val="22"/>
              </w:rPr>
              <w:t xml:space="preserve">nformation Systems or Information Technology Systems </w:t>
            </w:r>
            <w:r w:rsidRPr="00D84870">
              <w:rPr>
                <w:rFonts w:ascii="Arial" w:hAnsi="Arial" w:cs="Arial"/>
                <w:noProof/>
                <w:sz w:val="22"/>
                <w:szCs w:val="22"/>
              </w:rPr>
              <w:t xml:space="preserve"> business continuity strategies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standards for continuity assessment benchmarks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Implications of business continuity test results on the business</w:t>
            </w:r>
          </w:p>
        </w:tc>
      </w:tr>
      <w:tr w:rsidR="00C92910" w:rsidRPr="00D84870" w:rsidTr="00F77DE0">
        <w:trPr>
          <w:trHeight w:val="795"/>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2910" w:rsidRPr="00D84870" w:rsidRDefault="00C92910" w:rsidP="00F77DE0">
            <w:pPr>
              <w:spacing w:before="120"/>
              <w:rPr>
                <w:rFonts w:ascii="Arial" w:hAnsi="Arial" w:cs="Arial"/>
                <w:b/>
              </w:rPr>
            </w:pPr>
            <w:r w:rsidRPr="00D84870">
              <w:rPr>
                <w:rFonts w:ascii="Arial" w:hAnsi="Arial" w:cs="Arial"/>
                <w:b/>
              </w:rPr>
              <w:t>Abilities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Analyse existing data, information and processes from business functions to identify critical business elements, processes and systems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Identify interdependencies among the critical business components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risks to availability, integrity and reliability of business processes and operations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Secure resources required to establish and maintain business continuity and contingency procedures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implementation of business continuity and contingency procedures for business functions based on recommended strategies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Implement tests </w:t>
            </w:r>
            <w:r w:rsidR="004934F3">
              <w:rPr>
                <w:rFonts w:ascii="Arial" w:hAnsi="Arial" w:cs="Arial"/>
                <w:noProof/>
                <w:sz w:val="22"/>
                <w:szCs w:val="22"/>
              </w:rPr>
              <w:t>or</w:t>
            </w:r>
            <w:r w:rsidRPr="00D84870">
              <w:rPr>
                <w:rFonts w:ascii="Arial" w:hAnsi="Arial" w:cs="Arial"/>
                <w:noProof/>
                <w:sz w:val="22"/>
                <w:szCs w:val="22"/>
              </w:rPr>
              <w:t xml:space="preserve"> business continuity exercises based on defined</w:t>
            </w:r>
            <w:r w:rsidR="004934F3">
              <w:rPr>
                <w:rFonts w:ascii="Arial" w:hAnsi="Arial" w:cs="Arial"/>
                <w:noProof/>
                <w:sz w:val="22"/>
                <w:szCs w:val="22"/>
              </w:rPr>
              <w:t xml:space="preserve"> objectives, test,</w:t>
            </w:r>
            <w:r w:rsidRPr="00D84870">
              <w:rPr>
                <w:rFonts w:ascii="Arial" w:hAnsi="Arial" w:cs="Arial"/>
                <w:noProof/>
                <w:sz w:val="22"/>
                <w:szCs w:val="22"/>
              </w:rPr>
              <w:t xml:space="preserve"> action plans and assessment criteria</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test results </w:t>
            </w:r>
            <w:r w:rsidR="004934F3">
              <w:rPr>
                <w:rFonts w:ascii="Arial" w:hAnsi="Arial" w:cs="Arial"/>
                <w:noProof/>
                <w:sz w:val="22"/>
                <w:szCs w:val="22"/>
              </w:rPr>
              <w:t>to propose follow-</w:t>
            </w:r>
            <w:r w:rsidRPr="00D84870">
              <w:rPr>
                <w:rFonts w:ascii="Arial" w:hAnsi="Arial" w:cs="Arial"/>
                <w:noProof/>
                <w:sz w:val="22"/>
                <w:szCs w:val="22"/>
              </w:rPr>
              <w:t>up actions to achieve desired levels of</w:t>
            </w:r>
            <w:r w:rsidR="004934F3">
              <w:rPr>
                <w:rFonts w:ascii="Arial" w:hAnsi="Arial" w:cs="Arial"/>
                <w:noProof/>
                <w:sz w:val="22"/>
                <w:szCs w:val="22"/>
              </w:rPr>
              <w:t xml:space="preserve"> business</w:t>
            </w:r>
            <w:r w:rsidRPr="00D84870">
              <w:rPr>
                <w:rFonts w:ascii="Arial" w:hAnsi="Arial" w:cs="Arial"/>
                <w:noProof/>
                <w:sz w:val="22"/>
                <w:szCs w:val="22"/>
              </w:rPr>
              <w:t xml:space="preserve"> continuity</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Coordinate key analyses and interactions with different business functions, to facilitate identification of critical business parts and processes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 xml:space="preserve">Analyse the interdependencies among the critical business processes, systems and people in the formation of business continuity plans </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Assess the relative impact of potential risks to the availability, integrity and reliability of key business components</w:t>
            </w:r>
          </w:p>
          <w:p w:rsidR="00C92910" w:rsidRPr="00D84870" w:rsidRDefault="004934F3" w:rsidP="00F77DE0">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Manage</w:t>
            </w:r>
            <w:r w:rsidR="00C92910" w:rsidRPr="00D84870">
              <w:rPr>
                <w:rFonts w:ascii="Arial" w:hAnsi="Arial" w:cs="Arial"/>
                <w:noProof/>
                <w:sz w:val="22"/>
                <w:szCs w:val="22"/>
              </w:rPr>
              <w:t xml:space="preserve"> resources required to establish and maintain business continuity and contingency procedures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detailed business continuity and contingency procedures with tasks, responsibilities and schedules, based on the organisation's direction and strategy, to maintain desired levels of continuity</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w:t>
            </w:r>
            <w:r w:rsidR="004934F3">
              <w:rPr>
                <w:rFonts w:ascii="Arial" w:hAnsi="Arial" w:cs="Arial"/>
                <w:noProof/>
                <w:sz w:val="22"/>
                <w:szCs w:val="22"/>
              </w:rPr>
              <w:t>lop a business continuity test or</w:t>
            </w:r>
            <w:r w:rsidRPr="00D84870">
              <w:rPr>
                <w:rFonts w:ascii="Arial" w:hAnsi="Arial" w:cs="Arial"/>
                <w:noProof/>
                <w:sz w:val="22"/>
                <w:szCs w:val="22"/>
              </w:rPr>
              <w:t xml:space="preserve"> exercise plan, including its objectives, procedures, assessment criteria and roles and responsibilities of involved personnel</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Conduct debrief sessions to evaluate and communicate results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Recommend process enhancements to achieve improved levels of business continuity</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 xml:space="preserve">Define the organisation's key objectives and direction for business continuity and contingency plans, based on a synthesis of organisational needs, </w:t>
            </w:r>
            <w:r w:rsidRPr="00D84870">
              <w:rPr>
                <w:rFonts w:ascii="Arial" w:hAnsi="Arial" w:cs="Arial"/>
                <w:noProof/>
                <w:sz w:val="22"/>
                <w:szCs w:val="22"/>
              </w:rPr>
              <w:lastRenderedPageBreak/>
              <w:t>industry best practices and regulatory standards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critical risks associated with key com</w:t>
            </w:r>
            <w:r w:rsidR="004934F3">
              <w:rPr>
                <w:rFonts w:ascii="Arial" w:hAnsi="Arial" w:cs="Arial"/>
                <w:noProof/>
                <w:sz w:val="22"/>
                <w:szCs w:val="22"/>
              </w:rPr>
              <w:t xml:space="preserve">ponents of business operations to </w:t>
            </w:r>
            <w:r w:rsidRPr="00D84870">
              <w:rPr>
                <w:rFonts w:ascii="Arial" w:hAnsi="Arial" w:cs="Arial"/>
                <w:noProof/>
                <w:sz w:val="22"/>
                <w:szCs w:val="22"/>
              </w:rPr>
              <w:t>determine priority areas for review and enhancement</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Chart the organisation's desired business continuity strategy</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resource requirements to achieve the desired level of business continuity to determine optimal cost-benefit trade off for approval by senior management </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continuity assessment benchmarks to ensure that plans are relevant, adequate and closely aligned with the organisation's needs and priorities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Review overall results of business continuity exercises and success of contingency plans, </w:t>
            </w:r>
            <w:r w:rsidR="004934F3">
              <w:rPr>
                <w:rFonts w:ascii="Arial" w:hAnsi="Arial" w:cs="Arial"/>
                <w:noProof/>
                <w:sz w:val="22"/>
                <w:szCs w:val="22"/>
              </w:rPr>
              <w:t>to</w:t>
            </w:r>
            <w:r w:rsidRPr="00D84870">
              <w:rPr>
                <w:rFonts w:ascii="Arial" w:hAnsi="Arial" w:cs="Arial"/>
                <w:noProof/>
                <w:sz w:val="22"/>
                <w:szCs w:val="22"/>
              </w:rPr>
              <w:t xml:space="preserve"> determine implications on the business</w:t>
            </w:r>
          </w:p>
          <w:p w:rsidR="00C92910" w:rsidRPr="00D84870" w:rsidRDefault="00C92910" w:rsidP="00F77DE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Approve process enhancements and initiatives to </w:t>
            </w:r>
            <w:r w:rsidR="004934F3">
              <w:rPr>
                <w:rFonts w:ascii="Arial" w:hAnsi="Arial" w:cs="Arial"/>
                <w:noProof/>
                <w:sz w:val="22"/>
                <w:szCs w:val="22"/>
              </w:rPr>
              <w:t>achieve</w:t>
            </w:r>
            <w:r w:rsidRPr="00D84870">
              <w:rPr>
                <w:rFonts w:ascii="Arial" w:hAnsi="Arial" w:cs="Arial"/>
                <w:noProof/>
                <w:sz w:val="22"/>
                <w:szCs w:val="22"/>
              </w:rPr>
              <w:t xml:space="preserve"> desired levels of business continuity</w:t>
            </w:r>
          </w:p>
        </w:tc>
      </w:tr>
      <w:tr w:rsidR="00C92910" w:rsidRPr="00D84870" w:rsidTr="007355C5">
        <w:trPr>
          <w:trHeight w:val="20"/>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2910" w:rsidRPr="00D84870" w:rsidRDefault="00C92910" w:rsidP="00AC1C03">
            <w:pPr>
              <w:spacing w:before="120"/>
              <w:rPr>
                <w:rFonts w:ascii="Arial" w:hAnsi="Arial" w:cs="Arial"/>
                <w:b/>
              </w:rPr>
            </w:pPr>
            <w:r w:rsidRPr="00D84870">
              <w:rPr>
                <w:rFonts w:ascii="Arial" w:hAnsi="Arial" w:cs="Arial"/>
                <w:b/>
              </w:rPr>
              <w:lastRenderedPageBreak/>
              <w:t>Range of Application</w:t>
            </w:r>
          </w:p>
          <w:p w:rsidR="00C92910" w:rsidRPr="00D84870" w:rsidRDefault="00C92910" w:rsidP="00AC1C03">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C92910" w:rsidRPr="00D84870" w:rsidRDefault="00C92910" w:rsidP="00AC1C03">
            <w:pPr>
              <w:spacing w:before="100" w:beforeAutospacing="1" w:after="24"/>
              <w:rPr>
                <w:rFonts w:ascii="Arial" w:hAnsi="Arial" w:cs="Arial"/>
              </w:rPr>
            </w:pPr>
          </w:p>
        </w:tc>
      </w:tr>
    </w:tbl>
    <w:p w:rsidR="006173D7" w:rsidRDefault="006173D7"/>
    <w:sectPr w:rsidR="006173D7" w:rsidSect="00C92910">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B77" w:rsidRDefault="00A27B77">
      <w:pPr>
        <w:spacing w:after="0" w:line="240" w:lineRule="auto"/>
      </w:pPr>
      <w:r>
        <w:separator/>
      </w:r>
    </w:p>
  </w:endnote>
  <w:endnote w:type="continuationSeparator" w:id="0">
    <w:p w:rsidR="00A27B77" w:rsidRDefault="00A27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F74" w:rsidRDefault="00F359F5" w:rsidP="00511F74">
    <w:pPr>
      <w:pStyle w:val="Footer"/>
    </w:pPr>
    <w:r>
      <w:t>©SkillsFuture Singapore and Infocomm Media Development Authority</w:t>
    </w:r>
  </w:p>
  <w:p w:rsidR="00AE7701" w:rsidRDefault="00511F74" w:rsidP="00511F74">
    <w:pPr>
      <w:pStyle w:val="Footer"/>
    </w:pPr>
    <w:r>
      <w:t xml:space="preserve">Effective Date: </w:t>
    </w:r>
    <w:r w:rsidR="00DD7CF5">
      <w:t>January 2020, Version 2</w:t>
    </w:r>
    <w:r>
      <w:t>.1</w:t>
    </w:r>
    <w:r w:rsidR="00C92910">
      <w:tab/>
    </w:r>
    <w:r w:rsidR="00C92910">
      <w:tab/>
      <w:t xml:space="preserve">Page </w:t>
    </w:r>
    <w:r w:rsidR="00C92910">
      <w:fldChar w:fldCharType="begin"/>
    </w:r>
    <w:r w:rsidR="00C92910">
      <w:instrText xml:space="preserve"> PAGE   \* MERGEFORMAT </w:instrText>
    </w:r>
    <w:r w:rsidR="00C92910">
      <w:fldChar w:fldCharType="separate"/>
    </w:r>
    <w:r w:rsidR="00512606">
      <w:rPr>
        <w:noProof/>
      </w:rPr>
      <w:t>1</w:t>
    </w:r>
    <w:r w:rsidR="00C92910">
      <w:fldChar w:fldCharType="end"/>
    </w:r>
    <w:r w:rsidR="00C92910">
      <w:t xml:space="preserve"> of </w:t>
    </w:r>
    <w:r w:rsidR="00A27B77">
      <w:fldChar w:fldCharType="begin"/>
    </w:r>
    <w:r w:rsidR="00A27B77">
      <w:instrText xml:space="preserve"> NUMPAGES  </w:instrText>
    </w:r>
    <w:r w:rsidR="00A27B77">
      <w:instrText xml:space="preserve"> \* MERGEFORMAT </w:instrText>
    </w:r>
    <w:r w:rsidR="00A27B77">
      <w:fldChar w:fldCharType="separate"/>
    </w:r>
    <w:r w:rsidR="00512606">
      <w:rPr>
        <w:noProof/>
      </w:rPr>
      <w:t>3</w:t>
    </w:r>
    <w:r w:rsidR="00A27B77">
      <w:rPr>
        <w:noProof/>
      </w:rPr>
      <w:fldChar w:fldCharType="end"/>
    </w:r>
  </w:p>
  <w:p w:rsidR="00AE7701" w:rsidRDefault="00A2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B77" w:rsidRDefault="00A27B77">
      <w:pPr>
        <w:spacing w:after="0" w:line="240" w:lineRule="auto"/>
      </w:pPr>
      <w:r>
        <w:separator/>
      </w:r>
    </w:p>
  </w:footnote>
  <w:footnote w:type="continuationSeparator" w:id="0">
    <w:p w:rsidR="00A27B77" w:rsidRDefault="00A27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F74" w:rsidRDefault="00F359F5" w:rsidP="00511F74">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40CB18F3" wp14:editId="4A88EBA2">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C92910"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C92910"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A27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10"/>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1FEB"/>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97250"/>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3BF7"/>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4F3"/>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50139A"/>
    <w:rsid w:val="00501512"/>
    <w:rsid w:val="00503561"/>
    <w:rsid w:val="00510029"/>
    <w:rsid w:val="00511F74"/>
    <w:rsid w:val="00512606"/>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2EF6"/>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355C5"/>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273D7"/>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4D9D"/>
    <w:rsid w:val="009D642F"/>
    <w:rsid w:val="009E3C9B"/>
    <w:rsid w:val="009E3F14"/>
    <w:rsid w:val="009E5017"/>
    <w:rsid w:val="009E6632"/>
    <w:rsid w:val="009E73AE"/>
    <w:rsid w:val="009E7754"/>
    <w:rsid w:val="009F1EC5"/>
    <w:rsid w:val="009F754F"/>
    <w:rsid w:val="00A009AA"/>
    <w:rsid w:val="00A00BD0"/>
    <w:rsid w:val="00A016E0"/>
    <w:rsid w:val="00A25E40"/>
    <w:rsid w:val="00A27B77"/>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B7BE4"/>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0D5B"/>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2910"/>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D7CF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359F5"/>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DE0"/>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6653F"/>
  <w15:docId w15:val="{F2A7CF3D-1D80-4900-BC7D-941945D3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C9291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C92910"/>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C92910"/>
    <w:rPr>
      <w:rFonts w:ascii="Calibri" w:hAnsi="Calibri" w:cs="Times New Roman"/>
      <w:sz w:val="20"/>
      <w:szCs w:val="20"/>
      <w:lang w:val="en-SG" w:eastAsia="zh-CN"/>
    </w:rPr>
  </w:style>
  <w:style w:type="paragraph" w:customStyle="1" w:styleId="Default">
    <w:name w:val="Default"/>
    <w:rsid w:val="00C92910"/>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C92910"/>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C92910"/>
    <w:rPr>
      <w:lang w:val="en-SG"/>
    </w:rPr>
  </w:style>
  <w:style w:type="paragraph" w:styleId="Footer">
    <w:name w:val="footer"/>
    <w:basedOn w:val="Normal"/>
    <w:link w:val="FooterChar"/>
    <w:uiPriority w:val="99"/>
    <w:unhideWhenUsed/>
    <w:rsid w:val="00C92910"/>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C92910"/>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7</cp:revision>
  <dcterms:created xsi:type="dcterms:W3CDTF">2020-01-24T04:04:00Z</dcterms:created>
  <dcterms:modified xsi:type="dcterms:W3CDTF">2020-02-26T02:14:00Z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DocID">
    <vt:lpwstr>b952679b0bf24438bb6c7b4f61589dbb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2020-02-26T02:12:30.2917432Z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f323bdce-07d1-43c5-b8e1-6639ef68b8ac</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2020-02-26T02:12:30.2917432Z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f323bdce-07d1-43c5-b8e1-6639ef68b8ac</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