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0"/>
        <w:gridCol w:w="3020"/>
        <w:gridCol w:w="3024"/>
        <w:gridCol w:w="3024"/>
        <w:gridCol w:w="3024"/>
        <w:gridCol w:w="3025"/>
      </w:tblGrid>
      <w:tr w:rsidR="007F12D5" w:rsidRPr="00D84870" w:rsidTr="0020203F">
        <w:trPr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F12D5" w:rsidRPr="00D84870" w:rsidRDefault="007F12D5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7F12D5" w:rsidRPr="00D84870" w:rsidRDefault="007F12D5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F12D5" w:rsidRPr="00D84870" w:rsidRDefault="007300C9" w:rsidP="00AC1C03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and Project Management</w:t>
            </w:r>
          </w:p>
        </w:tc>
      </w:tr>
      <w:tr w:rsidR="007F12D5" w:rsidRPr="00D84870" w:rsidTr="0020203F">
        <w:trPr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7F12D5" w:rsidRPr="00D84870" w:rsidRDefault="007F12D5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20203F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7F12D5" w:rsidRPr="00D84870" w:rsidRDefault="007F12D5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Business Risk Management</w:t>
            </w:r>
          </w:p>
        </w:tc>
      </w:tr>
      <w:tr w:rsidR="007F12D5" w:rsidRPr="00D84870" w:rsidTr="0020203F">
        <w:trPr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7F12D5" w:rsidRPr="00D84870" w:rsidRDefault="007F12D5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7F12D5" w:rsidRPr="00D84870" w:rsidRDefault="007F12D5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032926" w:rsidRPr="00D84870" w:rsidRDefault="00032926" w:rsidP="00032926">
            <w:pPr>
              <w:spacing w:before="120" w:after="24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Forecast and assess existing and potential</w:t>
            </w:r>
            <w:r w:rsidR="00777461">
              <w:rPr>
                <w:rFonts w:ascii="Arial" w:hAnsi="Arial" w:cs="Arial"/>
                <w:noProof/>
              </w:rPr>
              <w:t xml:space="preserve"> IT</w:t>
            </w:r>
            <w:r w:rsidRPr="00D84870">
              <w:rPr>
                <w:rFonts w:ascii="Arial" w:hAnsi="Arial" w:cs="Arial"/>
                <w:noProof/>
              </w:rPr>
              <w:t xml:space="preserve"> r</w:t>
            </w:r>
            <w:r>
              <w:rPr>
                <w:rFonts w:ascii="Arial" w:hAnsi="Arial" w:cs="Arial"/>
                <w:noProof/>
              </w:rPr>
              <w:t xml:space="preserve">isks </w:t>
            </w:r>
            <w:r w:rsidRPr="00D84870">
              <w:rPr>
                <w:rFonts w:ascii="Arial" w:hAnsi="Arial" w:cs="Arial"/>
                <w:noProof/>
              </w:rPr>
              <w:t xml:space="preserve">which impact the </w:t>
            </w:r>
            <w:r w:rsidR="00777461">
              <w:rPr>
                <w:rFonts w:ascii="Arial" w:hAnsi="Arial" w:cs="Arial"/>
                <w:noProof/>
              </w:rPr>
              <w:t xml:space="preserve">operation and/or </w:t>
            </w:r>
            <w:r w:rsidRPr="00D84870">
              <w:rPr>
                <w:rFonts w:ascii="Arial" w:hAnsi="Arial" w:cs="Arial"/>
                <w:noProof/>
              </w:rPr>
              <w:t xml:space="preserve">profitability </w:t>
            </w:r>
            <w:r>
              <w:rPr>
                <w:rFonts w:ascii="Arial" w:hAnsi="Arial" w:cs="Arial"/>
                <w:noProof/>
              </w:rPr>
              <w:t>to the business</w:t>
            </w:r>
            <w:r w:rsidR="00777461">
              <w:rPr>
                <w:rFonts w:ascii="Arial" w:hAnsi="Arial" w:cs="Arial"/>
                <w:noProof/>
              </w:rPr>
              <w:t xml:space="preserve"> </w:t>
            </w:r>
            <w:r w:rsidRPr="00D84870">
              <w:rPr>
                <w:rFonts w:ascii="Arial" w:hAnsi="Arial" w:cs="Arial"/>
                <w:noProof/>
              </w:rPr>
              <w:t xml:space="preserve">as well as the development and roll out company-wide strategies and processes to mitigate risks, minimise their impact or effectively manage </w:t>
            </w:r>
            <w:r w:rsidR="00777461">
              <w:rPr>
                <w:rFonts w:ascii="Arial" w:hAnsi="Arial" w:cs="Arial"/>
                <w:noProof/>
              </w:rPr>
              <w:t>such</w:t>
            </w:r>
            <w:r>
              <w:rPr>
                <w:rFonts w:ascii="Arial" w:hAnsi="Arial" w:cs="Arial"/>
                <w:noProof/>
              </w:rPr>
              <w:t xml:space="preserve"> business risks</w:t>
            </w:r>
          </w:p>
        </w:tc>
      </w:tr>
      <w:tr w:rsidR="007F12D5" w:rsidRPr="00D84870" w:rsidTr="0020203F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12D5" w:rsidRPr="00D84870" w:rsidRDefault="007F12D5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D5" w:rsidRPr="00D84870" w:rsidRDefault="007F12D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D5" w:rsidRPr="00D84870" w:rsidRDefault="007F12D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D5" w:rsidRPr="00D84870" w:rsidRDefault="007F12D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D5" w:rsidRPr="00D84870" w:rsidRDefault="007F12D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D5" w:rsidRPr="00D84870" w:rsidRDefault="007F12D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2D5" w:rsidRPr="00D84870" w:rsidRDefault="007F12D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7F12D5" w:rsidRPr="00D84870" w:rsidTr="0020203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F12D5" w:rsidRPr="00D84870" w:rsidRDefault="007F12D5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12D5" w:rsidRPr="00D84870" w:rsidRDefault="007F12D5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12D5" w:rsidRPr="00D84870" w:rsidRDefault="007F12D5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5" w:rsidRPr="00D84870" w:rsidRDefault="004028FD" w:rsidP="00EA30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ICT-SNA-300</w:t>
            </w:r>
            <w:r w:rsidR="00EA3090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5" w:rsidRPr="00D84870" w:rsidRDefault="004028FD" w:rsidP="00EA30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ICT-SNA-400</w:t>
            </w:r>
            <w:r w:rsidR="00EA3090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5" w:rsidRPr="00D84870" w:rsidRDefault="004028FD" w:rsidP="00EA30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ICT-SNA-500</w:t>
            </w:r>
            <w:r w:rsidR="00EA3090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5" w:rsidRPr="00D84870" w:rsidRDefault="004028FD" w:rsidP="00EA30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ICT-SNA-600</w:t>
            </w:r>
            <w:r w:rsidR="00EA3090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-1.1</w:t>
            </w:r>
          </w:p>
        </w:tc>
      </w:tr>
      <w:tr w:rsidR="007F12D5" w:rsidRPr="00D84870" w:rsidTr="0020203F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F12D5" w:rsidRPr="00D84870" w:rsidRDefault="007F12D5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F12D5" w:rsidRPr="00D84870" w:rsidRDefault="007F12D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F12D5" w:rsidRPr="00D84870" w:rsidRDefault="007F12D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2D5" w:rsidRPr="00D84870" w:rsidRDefault="007F12D5" w:rsidP="0020203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Identify risks and their business impact and p</w:t>
            </w:r>
            <w:r w:rsidR="0020203F">
              <w:rPr>
                <w:rFonts w:ascii="Arial" w:hAnsi="Arial" w:cs="Arial"/>
                <w:noProof/>
              </w:rPr>
              <w:t>ropose measures to manage risks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2D5" w:rsidRPr="00D84870" w:rsidRDefault="007F12D5" w:rsidP="0020203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Assess current and potential risks within a defined functional  area, and develop risk counte</w:t>
            </w:r>
            <w:r w:rsidR="0020203F">
              <w:rPr>
                <w:rFonts w:ascii="Arial" w:hAnsi="Arial" w:cs="Arial"/>
                <w:noProof/>
              </w:rPr>
              <w:t>rmeasures and contingency plans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2D5" w:rsidRPr="00D84870" w:rsidRDefault="007F12D5" w:rsidP="0020203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Critically evaluate, review and drive organisation-wide risk mitiga</w:t>
            </w:r>
            <w:r w:rsidR="0020203F">
              <w:rPr>
                <w:rFonts w:ascii="Arial" w:hAnsi="Arial" w:cs="Arial"/>
                <w:noProof/>
              </w:rPr>
              <w:t>tion and management initiatives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2D5" w:rsidRPr="00D84870" w:rsidRDefault="007F12D5" w:rsidP="0020203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Anticipate emerging threats and potential risks, and define the overarching risk management strategy for the bus</w:t>
            </w:r>
            <w:r w:rsidR="0020203F">
              <w:rPr>
                <w:rFonts w:ascii="Arial" w:hAnsi="Arial" w:cs="Arial"/>
                <w:noProof/>
              </w:rPr>
              <w:t>iness</w:t>
            </w:r>
          </w:p>
        </w:tc>
      </w:tr>
      <w:tr w:rsidR="007F12D5" w:rsidRPr="00D84870" w:rsidTr="0020203F">
        <w:trPr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12D5" w:rsidRPr="0020203F" w:rsidRDefault="007F12D5" w:rsidP="0020203F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F12D5" w:rsidRPr="00D84870" w:rsidRDefault="007F12D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F12D5" w:rsidRPr="00D84870" w:rsidRDefault="007F12D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risk identification and assessment techniques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Internal protocols, past solutions and widely-known best practices in risk management or prevention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Risk management measures and implementation steps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Risk identification and assessment techniques for a functional area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Risk assessment report development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Complex or advanced methods to address risks and minimise their impact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Implementation considerations and rationale for risk management processes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Features and applicability of risk countermeasures and contingency plans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Risk identification and assessment techniques for the organisation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impact of current and future risks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considerations for evaluating risk mitigation and management initiatives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best practices in risk countermeasures and contingency plans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standards in risk management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in potential risks faced by organisations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Strategic roadmap development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Prioritisation considerations for current and potential risks</w:t>
            </w:r>
          </w:p>
        </w:tc>
      </w:tr>
      <w:tr w:rsidR="007F12D5" w:rsidRPr="00D84870" w:rsidTr="0020203F">
        <w:trPr>
          <w:trHeight w:val="79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12D5" w:rsidRPr="00D84870" w:rsidRDefault="007F12D5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7F12D5" w:rsidRPr="00D84870" w:rsidRDefault="007F12D5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7F12D5" w:rsidRPr="00D84870" w:rsidRDefault="007F12D5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7F12D5" w:rsidRPr="00D84870" w:rsidRDefault="007F12D5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7F12D5" w:rsidRPr="00D84870" w:rsidRDefault="007F12D5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7F12D5" w:rsidRPr="00D84870" w:rsidRDefault="007F12D5" w:rsidP="00AC1C03">
            <w:pPr>
              <w:rPr>
                <w:rFonts w:ascii="Arial" w:hAnsi="Arial" w:cs="Arial"/>
                <w:b/>
              </w:rPr>
            </w:pPr>
          </w:p>
          <w:p w:rsidR="007F12D5" w:rsidRPr="00D84870" w:rsidRDefault="007F12D5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F12D5" w:rsidRPr="00D84870" w:rsidRDefault="007F12D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F12D5" w:rsidRPr="00D84870" w:rsidRDefault="007F12D5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risks and conduct risk assessment on their business impact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Highlight red flags and other key findings in risk assessment report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processes and action steps to address risks with reference to internal protocols, past solutions or external best practices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Explain risk management measures t</w:t>
            </w:r>
            <w:r w:rsidR="003229A1">
              <w:rPr>
                <w:rFonts w:ascii="Arial" w:hAnsi="Arial" w:cs="Arial"/>
                <w:noProof/>
                <w:sz w:val="22"/>
                <w:szCs w:val="22"/>
              </w:rPr>
              <w:t xml:space="preserve">o particular functional areas or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</w:t>
            </w:r>
            <w:r w:rsidR="003229A1">
              <w:rPr>
                <w:rFonts w:ascii="Arial" w:hAnsi="Arial" w:cs="Arial"/>
                <w:noProof/>
                <w:sz w:val="22"/>
                <w:szCs w:val="22"/>
              </w:rPr>
              <w:t xml:space="preserve">usiness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</w:t>
            </w:r>
            <w:r w:rsidR="003229A1">
              <w:rPr>
                <w:rFonts w:ascii="Arial" w:hAnsi="Arial" w:cs="Arial"/>
                <w:noProof/>
                <w:sz w:val="22"/>
                <w:szCs w:val="22"/>
              </w:rPr>
              <w:t>nits (BU)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, to gain buy-in and ensure understanding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enhancements to risk countermeasures and contingency plans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the assessment of current and potential risks within a defined functional or technical area of business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risk assessment report, highlighting key areas for improvement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possible solutions, plans and initiatives to address risks and minimise their impact on business operations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risk management processes and procedures for particular functional area or BU, ensuring that relevant parties are familiar with the tools, techniques and activities involved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risk countermeasures and contingency plans, and evaluate their viability and effectiveness for the business function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identifica</w:t>
            </w:r>
            <w:r w:rsidR="003229A1">
              <w:rPr>
                <w:rFonts w:ascii="Arial" w:hAnsi="Arial" w:cs="Arial"/>
                <w:noProof/>
                <w:sz w:val="22"/>
                <w:szCs w:val="22"/>
              </w:rPr>
              <w:t>tion and assessment of current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future risks to the overall business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potential business impact of risks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Evaluate, organisation-wide risk mitigation and management initiatives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implementation plan for organisation-wide risk management processes and procedures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knowledge of industry best practices and organisation's context to guide the development of risk countermeasures and contingency plans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Define overarching risk management strategy and direction, based on business priorities and in line with industry standards and regulations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Anticipate potential risks to the business based on emerging trends and threats in the industry or related sectors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a long term strategic roadmap for addressing existing and potential risks arising from business operations and developments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Prioritise existing and potential risks to the business, based on business priorities and future strategic direction</w:t>
            </w:r>
          </w:p>
          <w:p w:rsidR="007F12D5" w:rsidRPr="00D84870" w:rsidRDefault="007F12D5" w:rsidP="0020203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Set guiding principles for the development of risk countermeasures and contingency plans, with reference to industry best practices</w:t>
            </w:r>
          </w:p>
        </w:tc>
      </w:tr>
      <w:tr w:rsidR="007F12D5" w:rsidRPr="00D84870" w:rsidTr="00226540">
        <w:trPr>
          <w:trHeight w:val="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12D5" w:rsidRPr="00D84870" w:rsidRDefault="007F12D5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7F12D5" w:rsidRPr="00D84870" w:rsidRDefault="007F12D5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2D5" w:rsidRPr="00D84870" w:rsidRDefault="00226540" w:rsidP="00AC1C03">
            <w:pPr>
              <w:spacing w:before="100" w:beforeAutospacing="1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For Data Protection-related programmes, please refer “Guide to Develop Training Courses for Data Protection Officer (DPO)”, Personal Data Protection Commission (PDPC), </w:t>
            </w:r>
            <w:hyperlink r:id="rId7" w:history="1">
              <w:r>
                <w:rPr>
                  <w:rStyle w:val="Hyperlink"/>
                  <w:rFonts w:ascii="Arial" w:hAnsi="Arial" w:cs="Arial"/>
                  <w:color w:val="000000"/>
                </w:rPr>
                <w:t>http://www.pdpc.gov.sg/dp-competency</w:t>
              </w:r>
            </w:hyperlink>
            <w:r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[March 2020]</w:t>
            </w:r>
            <w:bookmarkStart w:id="0" w:name="_GoBack"/>
            <w:bookmarkEnd w:id="0"/>
          </w:p>
        </w:tc>
      </w:tr>
    </w:tbl>
    <w:p w:rsidR="006173D7" w:rsidRDefault="006173D7"/>
    <w:sectPr w:rsidR="006173D7" w:rsidSect="007F12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526" w:rsidRDefault="00055526">
      <w:pPr>
        <w:spacing w:after="0" w:line="240" w:lineRule="auto"/>
      </w:pPr>
      <w:r>
        <w:separator/>
      </w:r>
    </w:p>
  </w:endnote>
  <w:endnote w:type="continuationSeparator" w:id="0">
    <w:p w:rsidR="00055526" w:rsidRDefault="0005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95" w:rsidRDefault="00E30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8FD" w:rsidRDefault="00E30795" w:rsidP="004028FD">
    <w:pPr>
      <w:pStyle w:val="Footer"/>
    </w:pPr>
    <w:r>
      <w:t>©SkillsFuture Singapore and Infocomm Media Development Authority</w:t>
    </w:r>
  </w:p>
  <w:p w:rsidR="00AE7701" w:rsidRDefault="004028FD" w:rsidP="004028FD">
    <w:pPr>
      <w:pStyle w:val="Footer"/>
    </w:pPr>
    <w:r>
      <w:t xml:space="preserve">Effective Date: </w:t>
    </w:r>
    <w:r w:rsidR="00556AF7">
      <w:t>January</w:t>
    </w:r>
    <w:r>
      <w:t xml:space="preserve"> 20</w:t>
    </w:r>
    <w:r w:rsidR="00556AF7">
      <w:t>20, Version 2</w:t>
    </w:r>
    <w:r>
      <w:t>.1</w:t>
    </w:r>
    <w:r w:rsidR="007F12D5">
      <w:tab/>
    </w:r>
    <w:r w:rsidR="007F12D5">
      <w:tab/>
      <w:t xml:space="preserve">Page </w:t>
    </w:r>
    <w:r w:rsidR="007F12D5">
      <w:fldChar w:fldCharType="begin"/>
    </w:r>
    <w:r w:rsidR="007F12D5">
      <w:instrText xml:space="preserve"> PAGE   \* MERGEFORMAT </w:instrText>
    </w:r>
    <w:r w:rsidR="007F12D5">
      <w:fldChar w:fldCharType="separate"/>
    </w:r>
    <w:r w:rsidR="00226540">
      <w:rPr>
        <w:noProof/>
      </w:rPr>
      <w:t>2</w:t>
    </w:r>
    <w:r w:rsidR="007F12D5">
      <w:fldChar w:fldCharType="end"/>
    </w:r>
    <w:r w:rsidR="007F12D5">
      <w:t xml:space="preserve"> of </w:t>
    </w:r>
    <w:r w:rsidR="00055526">
      <w:fldChar w:fldCharType="begin"/>
    </w:r>
    <w:r w:rsidR="00055526">
      <w:instrText xml:space="preserve"> NUMPAGES   \* MERGEFORMAT </w:instrText>
    </w:r>
    <w:r w:rsidR="00055526">
      <w:fldChar w:fldCharType="separate"/>
    </w:r>
    <w:r w:rsidR="00226540">
      <w:rPr>
        <w:noProof/>
      </w:rPr>
      <w:t>2</w:t>
    </w:r>
    <w:r w:rsidR="00055526">
      <w:rPr>
        <w:noProof/>
      </w:rPr>
      <w:fldChar w:fldCharType="end"/>
    </w:r>
  </w:p>
  <w:p w:rsidR="00AE7701" w:rsidRDefault="000555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95" w:rsidRDefault="00E30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526" w:rsidRDefault="00055526">
      <w:pPr>
        <w:spacing w:after="0" w:line="240" w:lineRule="auto"/>
      </w:pPr>
      <w:r>
        <w:separator/>
      </w:r>
    </w:p>
  </w:footnote>
  <w:footnote w:type="continuationSeparator" w:id="0">
    <w:p w:rsidR="00055526" w:rsidRDefault="00055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95" w:rsidRDefault="00E307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8FD" w:rsidRDefault="00E30795" w:rsidP="004028FD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983660F" wp14:editId="50EF25C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7F12D5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7F12D5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0555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95" w:rsidRDefault="00E30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D5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2926"/>
    <w:rsid w:val="00034134"/>
    <w:rsid w:val="00036798"/>
    <w:rsid w:val="000375A6"/>
    <w:rsid w:val="000439D7"/>
    <w:rsid w:val="00046CEB"/>
    <w:rsid w:val="000504B3"/>
    <w:rsid w:val="000505C1"/>
    <w:rsid w:val="00050E0A"/>
    <w:rsid w:val="00055526"/>
    <w:rsid w:val="0006741C"/>
    <w:rsid w:val="00073181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03F"/>
    <w:rsid w:val="00202858"/>
    <w:rsid w:val="002046ED"/>
    <w:rsid w:val="00206BCF"/>
    <w:rsid w:val="0020715B"/>
    <w:rsid w:val="0021267E"/>
    <w:rsid w:val="00213A6E"/>
    <w:rsid w:val="00220353"/>
    <w:rsid w:val="002215AA"/>
    <w:rsid w:val="00226540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29A1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28FD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5991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AF7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BC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00C9"/>
    <w:rsid w:val="00734581"/>
    <w:rsid w:val="00750FCD"/>
    <w:rsid w:val="00765672"/>
    <w:rsid w:val="0076652A"/>
    <w:rsid w:val="00770A18"/>
    <w:rsid w:val="00772EF0"/>
    <w:rsid w:val="0077593B"/>
    <w:rsid w:val="00775BA1"/>
    <w:rsid w:val="00777461"/>
    <w:rsid w:val="007809EE"/>
    <w:rsid w:val="007874D8"/>
    <w:rsid w:val="0078754F"/>
    <w:rsid w:val="00787736"/>
    <w:rsid w:val="007901BB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12D5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0FFB"/>
    <w:rsid w:val="00A016E0"/>
    <w:rsid w:val="00A0471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1F76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14AA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795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3090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F6B0C0-455B-4C34-81B4-A5BE05FE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12D5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7F12D5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7F12D5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7F12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7F12D5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7F12D5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7F12D5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7F12D5"/>
    <w:rPr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22654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pdpc.gov.sg/dp-competenc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2020-01-21T13:08:00Z</dcterms:created>
  <dcterms:modified xsi:type="dcterms:W3CDTF">2020-03-03T07:11:00Z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6c9f1539829b4a168210b13290713362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2020-02-26T02:26:15.2686620Z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d96194c5-2dfe-4e67-bca6-cd804d29924a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2020-02-26T02:26:15.2686620Z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d96194c5-2dfe-4e67-bca6-cd804d29924a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