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6"/>
        <w:gridCol w:w="3022"/>
        <w:gridCol w:w="3023"/>
        <w:gridCol w:w="3023"/>
        <w:gridCol w:w="3023"/>
        <w:gridCol w:w="3023"/>
        <w:gridCol w:w="3024"/>
      </w:tblGrid>
      <w:tr w:rsidR="00641EE4" w:rsidRPr="00D84870" w:rsidTr="00CF70C8">
        <w:trPr>
          <w:trHeight w:val="620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641EE4" w:rsidRPr="00D84870" w:rsidRDefault="00641EE4" w:rsidP="00641EE4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641EE4" w:rsidRPr="00D84870" w:rsidRDefault="00641EE4" w:rsidP="00641EE4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641EE4" w:rsidRPr="001176E5" w:rsidRDefault="00B6218B" w:rsidP="001176E5">
            <w:pPr>
              <w:spacing w:before="120" w:after="24"/>
              <w:rPr>
                <w:rFonts w:ascii="Arial" w:hAnsi="Arial" w:cs="Arial"/>
              </w:rPr>
            </w:pPr>
            <w:r w:rsidRPr="001176E5">
              <w:rPr>
                <w:rFonts w:ascii="Arial" w:hAnsi="Arial" w:cs="Arial"/>
              </w:rPr>
              <w:t>Business and Project Management</w:t>
            </w:r>
          </w:p>
        </w:tc>
      </w:tr>
      <w:tr w:rsidR="00AC764E" w:rsidRPr="00D84870" w:rsidTr="00CF70C8">
        <w:trPr>
          <w:trHeight w:val="643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575"/>
          </w:tcPr>
          <w:p w:rsidR="00AC764E" w:rsidRPr="00D84870" w:rsidRDefault="00AC764E" w:rsidP="00AC764E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CF70C8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575"/>
          </w:tcPr>
          <w:p w:rsidR="00AC764E" w:rsidRPr="001176E5" w:rsidRDefault="00AC764E" w:rsidP="001176E5">
            <w:pPr>
              <w:spacing w:before="120" w:after="24"/>
              <w:rPr>
                <w:rFonts w:ascii="Arial" w:hAnsi="Arial" w:cs="Arial"/>
              </w:rPr>
            </w:pPr>
            <w:r w:rsidRPr="001176E5">
              <w:rPr>
                <w:rFonts w:ascii="Arial" w:hAnsi="Arial" w:cs="Arial"/>
              </w:rPr>
              <w:t>Manpower Planning</w:t>
            </w:r>
          </w:p>
        </w:tc>
      </w:tr>
      <w:tr w:rsidR="00AC764E" w:rsidRPr="00D84870" w:rsidTr="00CF70C8">
        <w:trPr>
          <w:trHeight w:val="518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5D5"/>
          </w:tcPr>
          <w:p w:rsidR="00AC764E" w:rsidRPr="00D84870" w:rsidRDefault="00AC764E" w:rsidP="00AC764E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AC764E" w:rsidRPr="00D84870" w:rsidRDefault="00AC764E" w:rsidP="00AC764E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5D5"/>
          </w:tcPr>
          <w:p w:rsidR="00AC764E" w:rsidRPr="001176E5" w:rsidRDefault="00AC764E" w:rsidP="001176E5">
            <w:pPr>
              <w:spacing w:before="120" w:after="24"/>
              <w:rPr>
                <w:rFonts w:ascii="Arial" w:hAnsi="Arial" w:cs="Arial"/>
              </w:rPr>
            </w:pPr>
            <w:r w:rsidRPr="001176E5">
              <w:rPr>
                <w:rFonts w:ascii="Arial" w:hAnsi="Arial" w:cs="Arial"/>
              </w:rPr>
              <w:t xml:space="preserve">Estimate and fulfil manpower requirements to achieve business goals and targets </w:t>
            </w:r>
          </w:p>
        </w:tc>
      </w:tr>
      <w:tr w:rsidR="00641EE4" w:rsidRPr="00D84870" w:rsidTr="00CF70C8">
        <w:tc>
          <w:tcPr>
            <w:tcW w:w="27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41EE4" w:rsidRPr="00D84870" w:rsidRDefault="00641EE4" w:rsidP="00641EE4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EE4" w:rsidRPr="00D84870" w:rsidRDefault="00641EE4" w:rsidP="00641EE4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EE4" w:rsidRPr="00D84870" w:rsidRDefault="00641EE4" w:rsidP="00641EE4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EE4" w:rsidRPr="00D84870" w:rsidRDefault="00641EE4" w:rsidP="00641EE4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EE4" w:rsidRPr="00D84870" w:rsidRDefault="00641EE4" w:rsidP="00641EE4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EE4" w:rsidRPr="00D84870" w:rsidRDefault="00641EE4" w:rsidP="00641EE4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EE4" w:rsidRPr="00D84870" w:rsidRDefault="00641EE4" w:rsidP="00641EE4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641EE4" w:rsidRPr="00D84870" w:rsidTr="00CF70C8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41EE4" w:rsidRPr="00D84870" w:rsidRDefault="00641EE4" w:rsidP="00641EE4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641EE4" w:rsidRPr="00D84870" w:rsidRDefault="00641EE4" w:rsidP="00641EE4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641EE4" w:rsidRPr="00D84870" w:rsidRDefault="00641EE4" w:rsidP="00641E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1EE4" w:rsidRPr="00CF70C8" w:rsidRDefault="00CF70C8" w:rsidP="00127835">
            <w:pPr>
              <w:jc w:val="center"/>
              <w:rPr>
                <w:rFonts w:ascii="Arial" w:hAnsi="Arial" w:cs="Arial"/>
                <w:b/>
              </w:rPr>
            </w:pPr>
            <w:r w:rsidRPr="00CF70C8">
              <w:rPr>
                <w:rFonts w:ascii="Arial" w:hAnsi="Arial" w:cs="Arial"/>
                <w:b/>
              </w:rPr>
              <w:t>ICT-PMT-300</w:t>
            </w:r>
            <w:r w:rsidR="00127835">
              <w:rPr>
                <w:rFonts w:ascii="Arial" w:hAnsi="Arial" w:cs="Arial"/>
                <w:b/>
              </w:rPr>
              <w:t>3</w:t>
            </w:r>
            <w:r w:rsidRPr="00CF70C8">
              <w:rPr>
                <w:rFonts w:ascii="Arial" w:hAnsi="Arial" w:cs="Arial"/>
                <w:b/>
              </w:rPr>
              <w:t>-1.1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EE4" w:rsidRPr="00CF70C8" w:rsidRDefault="00CF70C8" w:rsidP="00641EE4">
            <w:pPr>
              <w:jc w:val="center"/>
              <w:rPr>
                <w:rFonts w:ascii="Arial" w:hAnsi="Arial" w:cs="Arial"/>
                <w:b/>
              </w:rPr>
            </w:pPr>
            <w:r w:rsidRPr="00CF70C8">
              <w:rPr>
                <w:rFonts w:ascii="Arial" w:hAnsi="Arial" w:cs="Arial"/>
                <w:b/>
              </w:rPr>
              <w:t>I</w:t>
            </w:r>
            <w:r w:rsidR="00127835">
              <w:rPr>
                <w:rFonts w:ascii="Arial" w:hAnsi="Arial" w:cs="Arial"/>
                <w:b/>
              </w:rPr>
              <w:t>CT-PMT-4003</w:t>
            </w:r>
            <w:r w:rsidRPr="00CF70C8">
              <w:rPr>
                <w:rFonts w:ascii="Arial" w:hAnsi="Arial" w:cs="Arial"/>
                <w:b/>
              </w:rPr>
              <w:t>-1.1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EE4" w:rsidRPr="00CF70C8" w:rsidRDefault="00127835" w:rsidP="00641EE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ICT-PMT-5003</w:t>
            </w:r>
            <w:r w:rsidR="00CF70C8" w:rsidRPr="00CF70C8">
              <w:rPr>
                <w:rFonts w:ascii="Arial" w:hAnsi="Arial" w:cs="Arial"/>
                <w:b/>
              </w:rPr>
              <w:t>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41EE4" w:rsidRPr="00D84870" w:rsidRDefault="00641EE4" w:rsidP="00641EE4">
            <w:pPr>
              <w:jc w:val="center"/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  <w:tr w:rsidR="00AC764E" w:rsidRPr="00D84870" w:rsidTr="00CF70C8">
        <w:trPr>
          <w:trHeight w:val="96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C764E" w:rsidRPr="00D84870" w:rsidRDefault="00AC764E" w:rsidP="00AC764E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C764E" w:rsidRPr="00D84870" w:rsidRDefault="00AC764E" w:rsidP="00AC764E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C764E" w:rsidRPr="00D84870" w:rsidRDefault="00AC764E" w:rsidP="00AC764E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64E" w:rsidRPr="00AC764E" w:rsidRDefault="00AC764E" w:rsidP="00AC764E">
            <w:pPr>
              <w:spacing w:line="276" w:lineRule="auto"/>
              <w:rPr>
                <w:rFonts w:ascii="Arial" w:hAnsi="Arial" w:cs="Arial"/>
                <w:color w:val="000000"/>
                <w:szCs w:val="20"/>
              </w:rPr>
            </w:pPr>
            <w:r w:rsidRPr="00AC764E">
              <w:rPr>
                <w:rFonts w:ascii="Arial" w:hAnsi="Arial" w:cs="Arial"/>
                <w:color w:val="000000"/>
                <w:szCs w:val="20"/>
              </w:rPr>
              <w:t>Facilitate recruitment of manpower to meet forecast requirements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64E" w:rsidRPr="00AC764E" w:rsidRDefault="00AC764E" w:rsidP="00AC764E">
            <w:pPr>
              <w:spacing w:line="276" w:lineRule="auto"/>
              <w:rPr>
                <w:rFonts w:ascii="Arial" w:hAnsi="Arial" w:cs="Arial"/>
                <w:color w:val="000000"/>
                <w:szCs w:val="20"/>
              </w:rPr>
            </w:pPr>
            <w:r w:rsidRPr="00AC764E">
              <w:rPr>
                <w:rFonts w:ascii="Arial" w:hAnsi="Arial" w:cs="Arial"/>
                <w:color w:val="000000"/>
                <w:szCs w:val="20"/>
              </w:rPr>
              <w:t>Conduct project level manpower forecasts to bridge gaps between manpower demand and supply, and facilitate development of recruitment strategies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64E" w:rsidRPr="00AC764E" w:rsidRDefault="00AC764E" w:rsidP="00AC764E">
            <w:pPr>
              <w:spacing w:line="276" w:lineRule="auto"/>
              <w:rPr>
                <w:rFonts w:ascii="Arial" w:hAnsi="Arial" w:cs="Arial"/>
                <w:color w:val="000000"/>
                <w:szCs w:val="20"/>
              </w:rPr>
            </w:pPr>
            <w:r w:rsidRPr="00AC764E">
              <w:rPr>
                <w:rFonts w:ascii="Arial" w:hAnsi="Arial" w:cs="Arial"/>
                <w:color w:val="000000"/>
                <w:szCs w:val="20"/>
              </w:rPr>
              <w:t>Formulate organisational manpower plans to bridge gaps between manpower demand and supply based on current and projected needs of the organisation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C764E" w:rsidRPr="00C27232" w:rsidRDefault="00AC764E" w:rsidP="00AC764E">
            <w:pPr>
              <w:spacing w:line="276" w:lineRule="auto"/>
              <w:rPr>
                <w:rFonts w:ascii="Arial" w:hAnsi="Arial" w:cs="Arial"/>
                <w:color w:val="000000"/>
                <w:szCs w:val="20"/>
              </w:rPr>
            </w:pPr>
          </w:p>
        </w:tc>
      </w:tr>
      <w:tr w:rsidR="00AC764E" w:rsidRPr="00D84870" w:rsidTr="00CF70C8">
        <w:trPr>
          <w:trHeight w:val="899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764E" w:rsidRPr="00D84870" w:rsidRDefault="00AC764E" w:rsidP="00AC764E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  <w:p w:rsidR="00AC764E" w:rsidRPr="00D84870" w:rsidRDefault="00AC764E" w:rsidP="00AC764E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:rsidR="00AC764E" w:rsidRPr="00D84870" w:rsidRDefault="00AC764E" w:rsidP="00AC764E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C764E" w:rsidRPr="00D84870" w:rsidRDefault="00AC764E" w:rsidP="00AC764E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C764E" w:rsidRPr="00641EE4" w:rsidRDefault="00AC764E" w:rsidP="00AC764E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64E" w:rsidRPr="00AC764E" w:rsidRDefault="00AC764E" w:rsidP="00AC764E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AC764E">
              <w:rPr>
                <w:rFonts w:ascii="Arial" w:hAnsi="Arial" w:cs="Arial"/>
                <w:sz w:val="22"/>
              </w:rPr>
              <w:t>Elements of organisation-approved job description templates</w:t>
            </w:r>
          </w:p>
          <w:p w:rsidR="00AC764E" w:rsidRPr="00AC764E" w:rsidRDefault="00AC764E" w:rsidP="00AC764E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AC764E">
              <w:rPr>
                <w:rFonts w:ascii="Arial" w:hAnsi="Arial" w:cs="Arial"/>
                <w:sz w:val="22"/>
              </w:rPr>
              <w:t>Organisational and project workflows</w:t>
            </w:r>
          </w:p>
          <w:p w:rsidR="00AC764E" w:rsidRPr="00AC764E" w:rsidRDefault="00AC764E" w:rsidP="00AC764E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AC764E">
              <w:rPr>
                <w:rFonts w:ascii="Arial" w:hAnsi="Arial" w:cs="Arial"/>
                <w:sz w:val="22"/>
              </w:rPr>
              <w:t xml:space="preserve">Talent needs of the organisation </w:t>
            </w:r>
          </w:p>
          <w:p w:rsidR="00AC764E" w:rsidRPr="00AC764E" w:rsidRDefault="00AC764E" w:rsidP="00AC764E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AC764E">
              <w:rPr>
                <w:rFonts w:ascii="Arial" w:hAnsi="Arial" w:cs="Arial"/>
                <w:sz w:val="22"/>
              </w:rPr>
              <w:t>Job architecture elements</w:t>
            </w:r>
          </w:p>
          <w:p w:rsidR="00AC764E" w:rsidRPr="00AC764E" w:rsidRDefault="00AC764E" w:rsidP="00AC764E">
            <w:pPr>
              <w:pStyle w:val="ListParagraph"/>
              <w:spacing w:before="0" w:line="276" w:lineRule="auto"/>
              <w:ind w:left="360"/>
              <w:rPr>
                <w:rFonts w:ascii="Arial" w:hAnsi="Arial" w:cs="Arial"/>
                <w:sz w:val="22"/>
              </w:rPr>
            </w:pPr>
          </w:p>
          <w:p w:rsidR="00AC764E" w:rsidRPr="00AC764E" w:rsidRDefault="00AC764E" w:rsidP="00AC764E">
            <w:pPr>
              <w:pStyle w:val="ListParagraph"/>
              <w:spacing w:before="0" w:line="276" w:lineRule="auto"/>
              <w:ind w:left="360"/>
              <w:rPr>
                <w:rFonts w:ascii="Arial" w:hAnsi="Arial" w:cs="Arial"/>
                <w:sz w:val="22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64E" w:rsidRPr="00AC764E" w:rsidRDefault="00AC764E" w:rsidP="00AC764E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AC764E">
              <w:rPr>
                <w:rFonts w:ascii="Arial" w:hAnsi="Arial" w:cs="Arial"/>
                <w:sz w:val="22"/>
              </w:rPr>
              <w:t>Factors influencing future manpower demand</w:t>
            </w:r>
          </w:p>
          <w:p w:rsidR="00AC764E" w:rsidRPr="00AC764E" w:rsidRDefault="00AC764E" w:rsidP="00AC764E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AC764E">
              <w:rPr>
                <w:rFonts w:ascii="Arial" w:hAnsi="Arial" w:cs="Arial"/>
                <w:sz w:val="22"/>
              </w:rPr>
              <w:t>Techniques of manpower modelling</w:t>
            </w:r>
          </w:p>
          <w:p w:rsidR="00AC764E" w:rsidRPr="00AC764E" w:rsidRDefault="00AC764E" w:rsidP="00AC764E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AC764E">
              <w:rPr>
                <w:rFonts w:ascii="Arial" w:hAnsi="Arial" w:cs="Arial"/>
                <w:sz w:val="22"/>
              </w:rPr>
              <w:t>Parameters for accurate forecasting</w:t>
            </w:r>
          </w:p>
          <w:p w:rsidR="00AC764E" w:rsidRPr="00AC764E" w:rsidRDefault="00AC764E" w:rsidP="00AC764E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AC764E">
              <w:rPr>
                <w:rFonts w:ascii="Arial" w:hAnsi="Arial" w:cs="Arial"/>
                <w:sz w:val="22"/>
              </w:rPr>
              <w:t>Statistical analysis techniques for reviewing capacity and capability of existing workforce</w:t>
            </w:r>
          </w:p>
          <w:p w:rsidR="00AC764E" w:rsidRPr="00AC764E" w:rsidRDefault="00AC764E" w:rsidP="00AC764E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AC764E">
              <w:rPr>
                <w:rFonts w:ascii="Arial" w:hAnsi="Arial" w:cs="Arial"/>
                <w:sz w:val="22"/>
              </w:rPr>
              <w:t xml:space="preserve">Methods to identify elasticities of substitution in headcounts and skills </w:t>
            </w:r>
          </w:p>
          <w:p w:rsidR="00AC764E" w:rsidRPr="00AC764E" w:rsidRDefault="00AC764E" w:rsidP="00AC764E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AC764E">
              <w:rPr>
                <w:rFonts w:ascii="Arial" w:hAnsi="Arial" w:cs="Arial"/>
                <w:sz w:val="22"/>
              </w:rPr>
              <w:t>Organisation's human resources capabilities and people strategies</w:t>
            </w:r>
          </w:p>
          <w:p w:rsidR="00AC764E" w:rsidRPr="00AC764E" w:rsidRDefault="00AC764E" w:rsidP="00AC764E">
            <w:pPr>
              <w:pStyle w:val="ListParagraph"/>
              <w:spacing w:before="0" w:line="276" w:lineRule="auto"/>
              <w:ind w:left="360"/>
              <w:rPr>
                <w:rFonts w:ascii="Arial" w:hAnsi="Arial" w:cs="Arial"/>
                <w:sz w:val="22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64E" w:rsidRPr="00AC764E" w:rsidRDefault="00AC764E" w:rsidP="00AC764E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AC764E">
              <w:rPr>
                <w:rFonts w:ascii="Arial" w:hAnsi="Arial" w:cs="Arial"/>
                <w:sz w:val="22"/>
              </w:rPr>
              <w:t>Organisation's products, policies and processes</w:t>
            </w:r>
          </w:p>
          <w:p w:rsidR="00AC764E" w:rsidRPr="00AC764E" w:rsidRDefault="00AC764E" w:rsidP="00AC764E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AC764E">
              <w:rPr>
                <w:rFonts w:ascii="Arial" w:hAnsi="Arial" w:cs="Arial"/>
                <w:sz w:val="22"/>
              </w:rPr>
              <w:t>Types of links between manpower plans and organisational strategies</w:t>
            </w:r>
          </w:p>
          <w:p w:rsidR="00AC764E" w:rsidRPr="00AC764E" w:rsidRDefault="00AC764E" w:rsidP="00AC764E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AC764E">
              <w:rPr>
                <w:rFonts w:ascii="Arial" w:hAnsi="Arial" w:cs="Arial"/>
                <w:sz w:val="22"/>
              </w:rPr>
              <w:t>Types of workforce trends that impact organisational performance</w:t>
            </w:r>
          </w:p>
          <w:p w:rsidR="00AC764E" w:rsidRPr="00AC764E" w:rsidRDefault="00AC764E" w:rsidP="00AC764E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AC764E">
              <w:rPr>
                <w:rFonts w:ascii="Arial" w:hAnsi="Arial" w:cs="Arial"/>
                <w:sz w:val="22"/>
              </w:rPr>
              <w:t>Legal and ethical considerations affecting manpower policies</w:t>
            </w:r>
          </w:p>
          <w:p w:rsidR="00AC764E" w:rsidRPr="00AC764E" w:rsidRDefault="00AC764E" w:rsidP="00AC764E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AC764E">
              <w:rPr>
                <w:rFonts w:ascii="Arial" w:hAnsi="Arial" w:cs="Arial"/>
                <w:sz w:val="22"/>
              </w:rPr>
              <w:t>Types of Human Resource policies and procedures</w:t>
            </w:r>
          </w:p>
          <w:p w:rsidR="00AC764E" w:rsidRPr="00CF70C8" w:rsidRDefault="00AC764E" w:rsidP="00CF70C8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AC764E">
              <w:rPr>
                <w:rFonts w:ascii="Arial" w:hAnsi="Arial" w:cs="Arial"/>
                <w:sz w:val="22"/>
              </w:rPr>
              <w:t>Models and methods for evaluating the effectiveness of manpower forecasting and planning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C764E" w:rsidRPr="00702AE1" w:rsidRDefault="00AC764E" w:rsidP="00AC764E">
            <w:pPr>
              <w:pStyle w:val="ListParagraph"/>
              <w:spacing w:before="0" w:line="276" w:lineRule="auto"/>
              <w:ind w:left="284"/>
              <w:rPr>
                <w:rFonts w:ascii="Arial" w:hAnsi="Arial" w:cs="Arial"/>
                <w:sz w:val="22"/>
              </w:rPr>
            </w:pPr>
          </w:p>
        </w:tc>
      </w:tr>
      <w:tr w:rsidR="00AC764E" w:rsidRPr="00D84870" w:rsidTr="00CF70C8">
        <w:trPr>
          <w:trHeight w:val="7920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764E" w:rsidRPr="00D84870" w:rsidRDefault="00AC764E" w:rsidP="00AC764E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lastRenderedPageBreak/>
              <w:t>Abilities</w:t>
            </w:r>
          </w:p>
          <w:p w:rsidR="00AC764E" w:rsidRPr="00D84870" w:rsidRDefault="00AC764E" w:rsidP="00AC764E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AC764E" w:rsidRPr="00D84870" w:rsidRDefault="00AC764E" w:rsidP="00AC764E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:rsidR="00AC764E" w:rsidRPr="00D84870" w:rsidRDefault="00AC764E" w:rsidP="00AC764E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AC764E" w:rsidRPr="00D84870" w:rsidRDefault="00AC764E" w:rsidP="00AC764E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AC764E" w:rsidRPr="00D84870" w:rsidRDefault="00AC764E" w:rsidP="00AC764E">
            <w:pPr>
              <w:rPr>
                <w:rFonts w:ascii="Arial" w:hAnsi="Arial" w:cs="Arial"/>
                <w:b/>
              </w:rPr>
            </w:pPr>
          </w:p>
          <w:p w:rsidR="00AC764E" w:rsidRPr="00D84870" w:rsidRDefault="00AC764E" w:rsidP="00AC764E">
            <w:pPr>
              <w:rPr>
                <w:rFonts w:ascii="Arial" w:hAnsi="Arial" w:cs="Arial"/>
                <w:b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C764E" w:rsidRPr="00D84870" w:rsidRDefault="00AC764E" w:rsidP="00AC764E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C764E" w:rsidRPr="00641EE4" w:rsidRDefault="00AC764E" w:rsidP="00AC764E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64E" w:rsidRPr="00AC764E" w:rsidRDefault="00AC764E" w:rsidP="00AC764E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rPr>
                <w:rFonts w:ascii="Arial" w:hAnsi="Arial" w:cs="Arial"/>
                <w:sz w:val="22"/>
                <w:lang w:val="en-US"/>
              </w:rPr>
            </w:pPr>
            <w:r w:rsidRPr="00AC764E">
              <w:rPr>
                <w:rFonts w:ascii="Arial" w:hAnsi="Arial" w:cs="Arial"/>
                <w:sz w:val="22"/>
                <w:lang w:val="en-US"/>
              </w:rPr>
              <w:t xml:space="preserve">Determine job roles and positions required </w:t>
            </w:r>
          </w:p>
          <w:p w:rsidR="00AC764E" w:rsidRPr="00AC764E" w:rsidRDefault="00AC764E" w:rsidP="00AC764E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rPr>
                <w:rFonts w:ascii="Arial" w:hAnsi="Arial" w:cs="Arial"/>
                <w:sz w:val="22"/>
                <w:lang w:val="en-US"/>
              </w:rPr>
            </w:pPr>
            <w:r w:rsidRPr="00AC764E">
              <w:rPr>
                <w:rFonts w:ascii="Arial" w:hAnsi="Arial" w:cs="Arial"/>
                <w:sz w:val="22"/>
                <w:lang w:val="en-US"/>
              </w:rPr>
              <w:t xml:space="preserve">Identify skills needs related to job positions </w:t>
            </w:r>
          </w:p>
          <w:p w:rsidR="00AC764E" w:rsidRPr="00AC764E" w:rsidRDefault="00AC764E" w:rsidP="00AC764E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rPr>
                <w:rFonts w:ascii="Arial" w:hAnsi="Arial" w:cs="Arial"/>
                <w:sz w:val="22"/>
                <w:lang w:val="en-US"/>
              </w:rPr>
            </w:pPr>
            <w:r w:rsidRPr="00AC764E">
              <w:rPr>
                <w:rFonts w:ascii="Arial" w:hAnsi="Arial" w:cs="Arial"/>
                <w:sz w:val="22"/>
                <w:lang w:val="en-US"/>
              </w:rPr>
              <w:t xml:space="preserve">Develop job descriptions to articulate role and skill requirements </w:t>
            </w:r>
          </w:p>
          <w:p w:rsidR="00AC764E" w:rsidRPr="00AC764E" w:rsidRDefault="00AC764E" w:rsidP="00AC764E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rPr>
                <w:rFonts w:ascii="Arial" w:hAnsi="Arial" w:cs="Arial"/>
                <w:sz w:val="22"/>
                <w:lang w:val="en-US"/>
              </w:rPr>
            </w:pPr>
            <w:r w:rsidRPr="00AC764E">
              <w:rPr>
                <w:rFonts w:ascii="Arial" w:hAnsi="Arial" w:cs="Arial"/>
                <w:sz w:val="22"/>
                <w:lang w:val="en-US"/>
              </w:rPr>
              <w:t>Assist in developing recruitment strategies with Human Resource department</w:t>
            </w:r>
          </w:p>
          <w:p w:rsidR="00AC764E" w:rsidRPr="00AC764E" w:rsidRDefault="00AC764E" w:rsidP="00AC764E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rPr>
                <w:rFonts w:ascii="Arial" w:hAnsi="Arial" w:cs="Arial"/>
                <w:sz w:val="22"/>
                <w:lang w:val="en-US"/>
              </w:rPr>
            </w:pPr>
            <w:r w:rsidRPr="00AC764E">
              <w:rPr>
                <w:rFonts w:ascii="Arial" w:hAnsi="Arial" w:cs="Arial"/>
                <w:sz w:val="22"/>
                <w:lang w:val="en-US"/>
              </w:rPr>
              <w:t>Negotiate with residential contractors (RCs) and common contractors (CCs) on manpower needs</w:t>
            </w:r>
          </w:p>
          <w:p w:rsidR="00AC764E" w:rsidRPr="00AC764E" w:rsidRDefault="00AC764E" w:rsidP="00AC764E">
            <w:pPr>
              <w:pStyle w:val="ListParagraph"/>
              <w:spacing w:before="0" w:line="276" w:lineRule="auto"/>
              <w:ind w:left="360"/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64E" w:rsidRPr="00AC764E" w:rsidRDefault="00AC764E" w:rsidP="00AC764E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rPr>
                <w:rFonts w:ascii="Arial" w:hAnsi="Arial" w:cs="Arial"/>
                <w:sz w:val="22"/>
                <w:lang w:val="en-US"/>
              </w:rPr>
            </w:pPr>
            <w:r w:rsidRPr="00AC764E">
              <w:rPr>
                <w:rFonts w:ascii="Arial" w:hAnsi="Arial" w:cs="Arial"/>
                <w:sz w:val="22"/>
                <w:lang w:val="en-US"/>
              </w:rPr>
              <w:t xml:space="preserve">Review workforce execution plans needed to meet project and/or functional objectives </w:t>
            </w:r>
          </w:p>
          <w:p w:rsidR="00AC764E" w:rsidRPr="00AC764E" w:rsidRDefault="00AC764E" w:rsidP="00AC764E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rPr>
                <w:rFonts w:ascii="Arial" w:hAnsi="Arial" w:cs="Arial"/>
                <w:sz w:val="22"/>
                <w:lang w:val="en-US"/>
              </w:rPr>
            </w:pPr>
            <w:r w:rsidRPr="00AC764E">
              <w:rPr>
                <w:rFonts w:ascii="Arial" w:hAnsi="Arial" w:cs="Arial"/>
                <w:sz w:val="22"/>
                <w:lang w:val="en-US"/>
              </w:rPr>
              <w:t>Adapt mathematical models to conduct statistical analyses of manpower demand</w:t>
            </w:r>
          </w:p>
          <w:p w:rsidR="00AC764E" w:rsidRPr="00AC764E" w:rsidRDefault="00AC764E" w:rsidP="00AC764E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rPr>
                <w:rFonts w:ascii="Arial" w:hAnsi="Arial" w:cs="Arial"/>
                <w:sz w:val="22"/>
                <w:lang w:val="en-US"/>
              </w:rPr>
            </w:pPr>
            <w:r w:rsidRPr="00AC764E">
              <w:rPr>
                <w:rFonts w:ascii="Arial" w:hAnsi="Arial" w:cs="Arial"/>
                <w:sz w:val="22"/>
                <w:lang w:val="en-US"/>
              </w:rPr>
              <w:t>Review productivity metrics of existing residential contractors (RCs) and common contractors (CCs)</w:t>
            </w:r>
          </w:p>
          <w:p w:rsidR="00AC764E" w:rsidRPr="00AC764E" w:rsidRDefault="00AC764E" w:rsidP="00AC764E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rPr>
                <w:rFonts w:ascii="Arial" w:hAnsi="Arial" w:cs="Arial"/>
                <w:sz w:val="22"/>
                <w:lang w:val="en-US"/>
              </w:rPr>
            </w:pPr>
            <w:r w:rsidRPr="00AC764E">
              <w:rPr>
                <w:rFonts w:ascii="Arial" w:hAnsi="Arial" w:cs="Arial"/>
                <w:sz w:val="22"/>
                <w:lang w:val="en-US"/>
              </w:rPr>
              <w:t xml:space="preserve">Develop manpower forecast based on job roles and positions required </w:t>
            </w:r>
          </w:p>
          <w:p w:rsidR="00AC764E" w:rsidRPr="00AC764E" w:rsidRDefault="00AC764E" w:rsidP="00AC764E">
            <w:pPr>
              <w:pStyle w:val="ListParagraph"/>
              <w:spacing w:before="0" w:line="276" w:lineRule="auto"/>
              <w:ind w:left="360"/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64E" w:rsidRPr="00AC764E" w:rsidRDefault="00AC764E" w:rsidP="00AC764E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rPr>
                <w:rFonts w:ascii="Arial" w:hAnsi="Arial" w:cs="Arial"/>
                <w:sz w:val="22"/>
                <w:lang w:val="en-US"/>
              </w:rPr>
            </w:pPr>
            <w:r w:rsidRPr="00AC764E">
              <w:rPr>
                <w:rFonts w:ascii="Arial" w:hAnsi="Arial" w:cs="Arial"/>
                <w:sz w:val="22"/>
                <w:lang w:val="en-US"/>
              </w:rPr>
              <w:t>Gather data to forecast demand of headcount and skills at organisational level</w:t>
            </w:r>
          </w:p>
          <w:p w:rsidR="00AC764E" w:rsidRPr="00AC764E" w:rsidRDefault="00AC764E" w:rsidP="00AC764E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rPr>
                <w:rFonts w:ascii="Arial" w:hAnsi="Arial" w:cs="Arial"/>
                <w:sz w:val="22"/>
                <w:lang w:val="en-US"/>
              </w:rPr>
            </w:pPr>
            <w:r w:rsidRPr="00AC764E">
              <w:rPr>
                <w:rFonts w:ascii="Arial" w:hAnsi="Arial" w:cs="Arial"/>
                <w:sz w:val="22"/>
                <w:lang w:val="en-US"/>
              </w:rPr>
              <w:t>Review internal education and training programmes to verify manpower supply against future demand</w:t>
            </w:r>
          </w:p>
          <w:p w:rsidR="00AC764E" w:rsidRPr="00AC764E" w:rsidRDefault="00AC764E" w:rsidP="00AC764E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rPr>
                <w:rFonts w:ascii="Arial" w:hAnsi="Arial" w:cs="Arial"/>
                <w:sz w:val="22"/>
                <w:lang w:val="en-US"/>
              </w:rPr>
            </w:pPr>
            <w:r w:rsidRPr="00AC764E">
              <w:rPr>
                <w:rFonts w:ascii="Arial" w:hAnsi="Arial" w:cs="Arial"/>
                <w:sz w:val="22"/>
                <w:lang w:val="en-US"/>
              </w:rPr>
              <w:t>Prepare contingency plans to meet the turn of economic and technological change circumstances</w:t>
            </w:r>
          </w:p>
          <w:p w:rsidR="00AC764E" w:rsidRPr="00AC764E" w:rsidRDefault="00AC764E" w:rsidP="00AC764E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rPr>
                <w:rFonts w:ascii="Arial" w:hAnsi="Arial" w:cs="Arial"/>
                <w:sz w:val="22"/>
                <w:lang w:val="en-US"/>
              </w:rPr>
            </w:pPr>
            <w:r w:rsidRPr="00AC764E">
              <w:rPr>
                <w:rFonts w:ascii="Arial" w:hAnsi="Arial" w:cs="Arial"/>
                <w:sz w:val="22"/>
                <w:lang w:val="en-US"/>
              </w:rPr>
              <w:t>Initiate changes to Human Resource activities, services and programmes</w:t>
            </w:r>
          </w:p>
          <w:p w:rsidR="00AC764E" w:rsidRPr="00AC764E" w:rsidRDefault="00AC764E" w:rsidP="00AC764E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rPr>
                <w:rFonts w:ascii="Arial" w:hAnsi="Arial" w:cs="Arial"/>
                <w:sz w:val="22"/>
                <w:lang w:val="en-US"/>
              </w:rPr>
            </w:pPr>
            <w:r w:rsidRPr="00AC764E">
              <w:rPr>
                <w:rFonts w:ascii="Arial" w:hAnsi="Arial" w:cs="Arial"/>
                <w:sz w:val="22"/>
                <w:lang w:val="en-US"/>
              </w:rPr>
              <w:t>Guide key stakeholders with information on how manpower decisions assist in achieving strategic organisational goals</w:t>
            </w:r>
          </w:p>
          <w:p w:rsidR="00AC764E" w:rsidRPr="00AC764E" w:rsidRDefault="00AC764E" w:rsidP="00AC764E">
            <w:pPr>
              <w:pStyle w:val="ListParagraph"/>
              <w:spacing w:before="0" w:line="276" w:lineRule="auto"/>
              <w:ind w:left="360"/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C764E" w:rsidRDefault="00AC764E" w:rsidP="00AC764E">
            <w:pPr>
              <w:pStyle w:val="ListParagraph"/>
              <w:spacing w:before="0"/>
              <w:ind w:left="284"/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641EE4" w:rsidRPr="00D84870" w:rsidTr="00CF70C8">
        <w:trPr>
          <w:trHeight w:val="20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41EE4" w:rsidRPr="00D84870" w:rsidRDefault="00641EE4" w:rsidP="00641EE4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:rsidR="00641EE4" w:rsidRPr="00D84870" w:rsidRDefault="00641EE4" w:rsidP="00641EE4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641EE4" w:rsidRPr="00D84870" w:rsidRDefault="00641EE4" w:rsidP="00641EE4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</w:tbl>
    <w:p w:rsidR="006173D7" w:rsidRDefault="006173D7"/>
    <w:sectPr w:rsidR="006173D7" w:rsidSect="00132A5E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DAC" w:rsidRDefault="00661DAC">
      <w:pPr>
        <w:spacing w:after="0" w:line="240" w:lineRule="auto"/>
      </w:pPr>
      <w:r>
        <w:separator/>
      </w:r>
    </w:p>
  </w:endnote>
  <w:endnote w:type="continuationSeparator" w:id="0">
    <w:p w:rsidR="00661DAC" w:rsidRDefault="00661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446" w:rsidRDefault="00A81118" w:rsidP="00672446">
    <w:pPr>
      <w:pStyle w:val="Footer"/>
    </w:pPr>
    <w:r>
      <w:t>©SkillsFuture Singapore and Infocomm Media Development Authority</w:t>
    </w:r>
  </w:p>
  <w:p w:rsidR="00AE7701" w:rsidRDefault="00672446" w:rsidP="00672446">
    <w:pPr>
      <w:pStyle w:val="Footer"/>
    </w:pPr>
    <w:r>
      <w:t>Effectiv</w:t>
    </w:r>
    <w:r w:rsidR="001176E5">
      <w:t>e Date: January 2020, Version 1</w:t>
    </w:r>
    <w:r>
      <w:t>.1</w:t>
    </w:r>
    <w:r w:rsidR="00132A5E">
      <w:tab/>
    </w:r>
    <w:r w:rsidR="00132A5E">
      <w:tab/>
      <w:t xml:space="preserve">Page </w:t>
    </w:r>
    <w:r w:rsidR="00132A5E">
      <w:fldChar w:fldCharType="begin"/>
    </w:r>
    <w:r w:rsidR="00132A5E">
      <w:instrText xml:space="preserve"> PAGE   \* MERGEFORMAT </w:instrText>
    </w:r>
    <w:r w:rsidR="00132A5E">
      <w:fldChar w:fldCharType="separate"/>
    </w:r>
    <w:r w:rsidR="00127835">
      <w:rPr>
        <w:noProof/>
      </w:rPr>
      <w:t>1</w:t>
    </w:r>
    <w:r w:rsidR="00132A5E">
      <w:fldChar w:fldCharType="end"/>
    </w:r>
    <w:r w:rsidR="00132A5E">
      <w:t xml:space="preserve"> of </w:t>
    </w:r>
    <w:fldSimple w:instr=" NUMPAGES   \* MERGEFORMAT ">
      <w:r w:rsidR="00127835">
        <w:rPr>
          <w:noProof/>
        </w:rPr>
        <w:t>2</w:t>
      </w:r>
    </w:fldSimple>
  </w:p>
  <w:p w:rsidR="00AE7701" w:rsidRDefault="00661D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DAC" w:rsidRDefault="00661DAC">
      <w:pPr>
        <w:spacing w:after="0" w:line="240" w:lineRule="auto"/>
      </w:pPr>
      <w:r>
        <w:separator/>
      </w:r>
    </w:p>
  </w:footnote>
  <w:footnote w:type="continuationSeparator" w:id="0">
    <w:p w:rsidR="00661DAC" w:rsidRDefault="00661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446" w:rsidRDefault="00A81118" w:rsidP="00672446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442291E6" wp14:editId="7D440F19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132A5E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132A5E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661D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D725F"/>
    <w:multiLevelType w:val="hybridMultilevel"/>
    <w:tmpl w:val="A2668F5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535B4C"/>
    <w:multiLevelType w:val="hybridMultilevel"/>
    <w:tmpl w:val="8B76A3D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A5E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176E5"/>
    <w:rsid w:val="00127835"/>
    <w:rsid w:val="0013086C"/>
    <w:rsid w:val="00132A5E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70D18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5705"/>
    <w:rsid w:val="0026677C"/>
    <w:rsid w:val="002672C8"/>
    <w:rsid w:val="00272045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D5352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143C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3C25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5309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2BC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1EE4"/>
    <w:rsid w:val="00642545"/>
    <w:rsid w:val="00642E3A"/>
    <w:rsid w:val="00653582"/>
    <w:rsid w:val="006538B8"/>
    <w:rsid w:val="00661DAC"/>
    <w:rsid w:val="006668C3"/>
    <w:rsid w:val="006719D8"/>
    <w:rsid w:val="00672446"/>
    <w:rsid w:val="00680BFA"/>
    <w:rsid w:val="00682E5B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2B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26A2"/>
    <w:rsid w:val="0094367D"/>
    <w:rsid w:val="0094497D"/>
    <w:rsid w:val="00950AD0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B5A1D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81118"/>
    <w:rsid w:val="00A969DE"/>
    <w:rsid w:val="00A97699"/>
    <w:rsid w:val="00AA15BC"/>
    <w:rsid w:val="00AA5043"/>
    <w:rsid w:val="00AA7233"/>
    <w:rsid w:val="00AC4E6D"/>
    <w:rsid w:val="00AC60EE"/>
    <w:rsid w:val="00AC764E"/>
    <w:rsid w:val="00AD4FA2"/>
    <w:rsid w:val="00AE181E"/>
    <w:rsid w:val="00AE19AC"/>
    <w:rsid w:val="00AE27BE"/>
    <w:rsid w:val="00AE3A94"/>
    <w:rsid w:val="00AE6D50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218B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2FFB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0C8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FC3CC"/>
  <w15:docId w15:val="{479EB7BD-DB12-4B17-8428-4BCC2907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2A5E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132A5E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132A5E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132A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132A5E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132A5E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6</cp:revision>
  <dcterms:created xsi:type="dcterms:W3CDTF">2020-01-21T13:16:00Z</dcterms:created>
  <dcterms:modified xsi:type="dcterms:W3CDTF">2020-03-04T01:38:00Z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DocID">
    <vt:lpwstr>03abe01b72a34a7887e9cbda0e25cb04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Rebecca_THAVER@ssg.gov.sg</vt:lpwstr>
  </property>
  <property fmtid="{D5CDD505-2E9C-101B-9397-08002B2CF9AE}" pid="6" name="MSIP_Label_3f9331f7-95a2-472a-92bc-d73219eb516b_SetDate">
    <vt:lpwstr>2020-02-26T02:38:07.5376772Z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ff9a2f0e-225d-40d3-b0a7-83513243a2d1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Rebecca_THAVER@ssg.gov.sg</vt:lpwstr>
  </property>
  <property fmtid="{D5CDD505-2E9C-101B-9397-08002B2CF9AE}" pid="14" name="MSIP_Label_4f288355-fb4c-44cd-b9ca-40cfc2aee5f8_SetDate">
    <vt:lpwstr>2020-02-26T02:38:07.5376772Z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ff9a2f0e-225d-40d3-b0a7-83513243a2d1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