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21"/>
        <w:gridCol w:w="3021"/>
        <w:gridCol w:w="3024"/>
        <w:gridCol w:w="3024"/>
        <w:gridCol w:w="3024"/>
        <w:gridCol w:w="3022"/>
      </w:tblGrid>
      <w:tr w:rsidR="007173FE" w:rsidRPr="00D84870" w:rsidTr="00262A6A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173FE" w:rsidRPr="00D84870" w:rsidRDefault="007173F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173FE" w:rsidRPr="00D84870" w:rsidRDefault="007173FE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173FE" w:rsidRPr="00D84870" w:rsidRDefault="007173F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7173FE" w:rsidRPr="00D84870" w:rsidTr="00262A6A">
        <w:trPr>
          <w:trHeight w:val="53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7173FE" w:rsidRPr="00D84870" w:rsidRDefault="007173F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E5703">
              <w:rPr>
                <w:rFonts w:ascii="Arial" w:hAnsi="Arial" w:cs="Arial"/>
                <w:b/>
              </w:rPr>
              <w:t xml:space="preserve">Title </w:t>
            </w:r>
            <w:bookmarkStart w:id="0" w:name="_GoBack"/>
            <w:bookmarkEnd w:id="0"/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7173FE" w:rsidRPr="00D84870" w:rsidRDefault="007173F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Application</w:t>
            </w:r>
            <w:r w:rsidR="00CF16D2">
              <w:rPr>
                <w:rFonts w:ascii="Arial" w:hAnsi="Arial" w:cs="Arial"/>
                <w:noProof/>
              </w:rPr>
              <w:t>s</w:t>
            </w:r>
            <w:r w:rsidRPr="00D84870">
              <w:rPr>
                <w:rFonts w:ascii="Arial" w:hAnsi="Arial" w:cs="Arial"/>
                <w:noProof/>
              </w:rPr>
              <w:t xml:space="preserve"> Integration</w:t>
            </w:r>
          </w:p>
        </w:tc>
      </w:tr>
      <w:tr w:rsidR="007173FE" w:rsidRPr="00D84870" w:rsidTr="00262A6A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7173FE" w:rsidRPr="00D84870" w:rsidRDefault="007173FE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7173FE" w:rsidRPr="00D84870" w:rsidRDefault="007173FE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7173FE" w:rsidRPr="00D84870" w:rsidRDefault="007173FE" w:rsidP="009F6528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Integrat</w:t>
            </w:r>
            <w:r w:rsidR="009F6528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data or functions from one application program with that of another application program - involves development of an integration plan, programming and the identification and utilisation of appropriate middleware to optimise the connectivity and performance of disparate applicat</w:t>
            </w:r>
            <w:r w:rsidR="009F6528">
              <w:rPr>
                <w:rFonts w:ascii="Arial" w:hAnsi="Arial" w:cs="Arial"/>
                <w:noProof/>
              </w:rPr>
              <w:t>ions across target environments</w:t>
            </w:r>
          </w:p>
        </w:tc>
      </w:tr>
      <w:tr w:rsidR="007173FE" w:rsidRPr="00D84870" w:rsidTr="00262A6A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73FE" w:rsidRPr="00D84870" w:rsidRDefault="007173F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3FE" w:rsidRPr="00D84870" w:rsidRDefault="007173F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3FE" w:rsidRPr="00D84870" w:rsidRDefault="007173F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3FE" w:rsidRPr="00D84870" w:rsidRDefault="007173F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3FE" w:rsidRPr="00D84870" w:rsidRDefault="007173F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3FE" w:rsidRPr="00D84870" w:rsidRDefault="007173F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3FE" w:rsidRPr="00D84870" w:rsidRDefault="007173F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7173FE" w:rsidRPr="00D84870" w:rsidTr="00262A6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73FE" w:rsidRPr="00D84870" w:rsidRDefault="007173F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3FE" w:rsidRPr="00D84870" w:rsidRDefault="007173F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3FE" w:rsidRPr="00D84870" w:rsidRDefault="007173FE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FE" w:rsidRPr="00D84870" w:rsidRDefault="0002547E" w:rsidP="00025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FE" w:rsidRPr="00D84870" w:rsidRDefault="0002547E" w:rsidP="00025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FE" w:rsidRPr="00D84870" w:rsidRDefault="0002547E" w:rsidP="00025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ICT-DIT-5003-1.1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3FE" w:rsidRPr="00D84870" w:rsidRDefault="007173FE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7173FE" w:rsidRPr="00D84870" w:rsidTr="00262A6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73FE" w:rsidRPr="00D84870" w:rsidRDefault="007173F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84870" w:rsidRDefault="007173F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84870" w:rsidRDefault="007173F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Integrate data and functions across application programs, and perform follow up tes</w:t>
            </w:r>
            <w:r w:rsidR="002E5703">
              <w:rPr>
                <w:rFonts w:ascii="Arial" w:hAnsi="Arial" w:cs="Arial"/>
                <w:noProof/>
              </w:rPr>
              <w:t>ts to verify proper functioning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Oversee end-to-end process of application integration, determining suitable middleware and testing procedures </w:t>
            </w:r>
            <w:r w:rsidR="002E5703">
              <w:rPr>
                <w:rFonts w:ascii="Arial" w:hAnsi="Arial" w:cs="Arial"/>
                <w:noProof/>
              </w:rPr>
              <w:t>and resolving issues that arise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Establish a business case for application integration and introduce new middleware tools and methodologies to enable both intra- and inter-ent</w:t>
            </w:r>
            <w:r w:rsidR="002E5703">
              <w:rPr>
                <w:rFonts w:ascii="Arial" w:hAnsi="Arial" w:cs="Arial"/>
                <w:noProof/>
              </w:rPr>
              <w:t>erprise application integration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84870" w:rsidRDefault="007173F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7173FE" w:rsidRPr="00D84870" w:rsidTr="00262A6A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73FE" w:rsidRPr="006473E2" w:rsidRDefault="007173FE" w:rsidP="002E5703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C51A2" w:rsidRDefault="003C51A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3C51A2" w:rsidRPr="003C51A2" w:rsidRDefault="003C51A2" w:rsidP="003C51A2">
            <w:pPr>
              <w:rPr>
                <w:rFonts w:ascii="Arial" w:hAnsi="Arial" w:cs="Arial"/>
              </w:rPr>
            </w:pPr>
          </w:p>
          <w:p w:rsidR="007173FE" w:rsidRPr="003C51A2" w:rsidRDefault="007173FE" w:rsidP="00D940B4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84870" w:rsidRDefault="007173F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middleware and their features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Proper usage of middleware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types of platforms on which applications run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technical, compatibility or performance issues in application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Functions of Application Programming Interfaces (APIs)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Key elements of an application integration plan 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Pros, cons and applications of various middleware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Programming languages used for middleware 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Features of target environment </w:t>
            </w:r>
            <w:r w:rsidR="009742A7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platforms on which applications operate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Testing procedures  to verify success of application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Diagnosis and troubleshooting of application integration issues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and protocols for API-level integration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value and strategic considerations of enterprise application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middleware products, tools and methodologies in the industry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Programming languages and tools that enable cross-enterprise application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Feasibility of performing API-level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Implications of performing API-level integration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02351" w:rsidRDefault="007173FE" w:rsidP="00D0235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7173FE" w:rsidRPr="00D84870" w:rsidTr="00262A6A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73FE" w:rsidRPr="00D84870" w:rsidRDefault="007173FE" w:rsidP="002E57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84870" w:rsidRDefault="007173F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84870" w:rsidRDefault="007173F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opportunities for creating connections among various devices, databases, software and applications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Perform feasibility scan and assessment to identify potential middleware to be used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middleware to integrate data and functions across application programs within an enterprise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API-level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Perform tests and checks on the connections between disparate application programs 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Verify proper functioning of modules and applications across multiple or integrated platforms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Highlight technical, compatibility or performance issues following integration of applications or platforms on which they are used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modifications to middleware or the programming process to enhance the integration and connections of application programs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Evaluate opportunities for creating connections among various hardware and applications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an application integration plan to bring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data and functionalities of different applications together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suitable middleware to be used for integrating existing applications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Program middleware or other tools to enable effective integration of applications within 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API-level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the end-to-end process of application integration to the target environment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Enable optimal functioning of modules </w:t>
            </w:r>
            <w:r w:rsidR="009742A7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applications in newly-integrated environments and platforms 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testing procedures to ensure proper application integration and performance thereafter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Investigate issues or failures of application integration</w:t>
            </w:r>
          </w:p>
          <w:p w:rsidR="007173FE" w:rsidRPr="00D84870" w:rsidRDefault="009742A7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Facilitate</w:t>
            </w:r>
            <w:r w:rsidR="007173FE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modifications to improve the success of integration between application programs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organisational strategy for the integration of different applications across target environments and platforms</w:t>
            </w:r>
          </w:p>
          <w:p w:rsidR="007173FE" w:rsidRPr="00D84870" w:rsidRDefault="009742A7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Make decisions to s</w:t>
            </w:r>
            <w:r w:rsidR="007173FE" w:rsidRPr="00D84870">
              <w:rPr>
                <w:rFonts w:ascii="Arial" w:hAnsi="Arial" w:cs="Arial"/>
                <w:noProof/>
                <w:sz w:val="22"/>
                <w:szCs w:val="22"/>
              </w:rPr>
              <w:t>pearhead innovative and inventive opportunities and ways to connect and integrate various types of hardware and software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Build</w:t>
            </w:r>
            <w:r w:rsidR="007C1F3D">
              <w:rPr>
                <w:rFonts w:ascii="Arial" w:hAnsi="Arial" w:cs="Arial"/>
                <w:noProof/>
                <w:sz w:val="22"/>
                <w:szCs w:val="22"/>
              </w:rPr>
              <w:t xml:space="preserve"> a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business case for the integration of multiple applications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an application integration strategy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new and emerging middleware products, tools and methodologies for application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new middleware products to enable cross-enterprise application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feasibility of API-level integration</w:t>
            </w:r>
          </w:p>
          <w:p w:rsidR="007173FE" w:rsidRPr="00D84870" w:rsidRDefault="007173FE" w:rsidP="002E570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Approve modifications and enhancements to the application integration plan and approach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173FE" w:rsidRPr="00D84870" w:rsidRDefault="007173FE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3C51A2" w:rsidRPr="00D84870" w:rsidTr="00262A6A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C51A2" w:rsidRPr="00D84870" w:rsidRDefault="003C51A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C51A2" w:rsidRPr="00D84870" w:rsidRDefault="003C51A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51A2" w:rsidRPr="00D84870" w:rsidRDefault="003C51A2" w:rsidP="00AC1C03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Types of applications may include</w:t>
            </w:r>
            <w:r>
              <w:rPr>
                <w:rFonts w:ascii="Arial" w:hAnsi="Arial" w:cs="Arial"/>
                <w:noProof/>
              </w:rPr>
              <w:t>, but are not limited to</w:t>
            </w:r>
            <w:r w:rsidRPr="00D84870">
              <w:rPr>
                <w:rFonts w:ascii="Arial" w:hAnsi="Arial" w:cs="Arial"/>
                <w:noProof/>
              </w:rPr>
              <w:t>:</w:t>
            </w:r>
          </w:p>
          <w:p w:rsidR="003C51A2" w:rsidRDefault="002E5703" w:rsidP="00AC1C03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• Mobile/</w:t>
            </w:r>
            <w:r w:rsidR="003C51A2" w:rsidRPr="00D84870">
              <w:rPr>
                <w:rFonts w:ascii="Arial" w:hAnsi="Arial" w:cs="Arial"/>
                <w:noProof/>
              </w:rPr>
              <w:t>Native Applications</w:t>
            </w:r>
          </w:p>
          <w:p w:rsidR="003C51A2" w:rsidRPr="00D84870" w:rsidRDefault="003C51A2" w:rsidP="00AC1C03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• PC Applications</w:t>
            </w:r>
          </w:p>
          <w:p w:rsidR="003C51A2" w:rsidRDefault="003C51A2" w:rsidP="00AC1C03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• Web Applications</w:t>
            </w:r>
          </w:p>
          <w:p w:rsidR="003C51A2" w:rsidRPr="00D84870" w:rsidRDefault="003C51A2" w:rsidP="00AC1C03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• Hybrid Applications</w:t>
            </w:r>
          </w:p>
        </w:tc>
      </w:tr>
    </w:tbl>
    <w:p w:rsidR="006173D7" w:rsidRDefault="006173D7"/>
    <w:sectPr w:rsidR="006173D7" w:rsidSect="007173F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3F" w:rsidRDefault="00D4773F">
      <w:pPr>
        <w:spacing w:after="0" w:line="240" w:lineRule="auto"/>
      </w:pPr>
      <w:r>
        <w:separator/>
      </w:r>
    </w:p>
  </w:endnote>
  <w:endnote w:type="continuationSeparator" w:id="0">
    <w:p w:rsidR="00D4773F" w:rsidRDefault="00D4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7E" w:rsidRDefault="00C13D18" w:rsidP="0002547E">
    <w:pPr>
      <w:pStyle w:val="Footer"/>
    </w:pPr>
    <w:r>
      <w:t>©SkillsFuture Singapore and Infocomm Media Development Authority</w:t>
    </w:r>
  </w:p>
  <w:p w:rsidR="00AE7701" w:rsidRDefault="0002547E" w:rsidP="0002547E">
    <w:pPr>
      <w:pStyle w:val="Footer"/>
    </w:pPr>
    <w:r>
      <w:t xml:space="preserve">Effective Date: </w:t>
    </w:r>
    <w:r w:rsidR="006473E2">
      <w:t>January</w:t>
    </w:r>
    <w:r>
      <w:t xml:space="preserve"> 20</w:t>
    </w:r>
    <w:r w:rsidR="003C51A2">
      <w:t>20, Version 1</w:t>
    </w:r>
    <w:r>
      <w:t>.1</w:t>
    </w:r>
    <w:r w:rsidR="007173FE">
      <w:tab/>
    </w:r>
    <w:r w:rsidR="007173FE">
      <w:tab/>
      <w:t xml:space="preserve">Page </w:t>
    </w:r>
    <w:r w:rsidR="007173FE">
      <w:fldChar w:fldCharType="begin"/>
    </w:r>
    <w:r w:rsidR="007173FE">
      <w:instrText xml:space="preserve"> PAGE   \* MERGEFORMAT </w:instrText>
    </w:r>
    <w:r w:rsidR="007173FE">
      <w:fldChar w:fldCharType="separate"/>
    </w:r>
    <w:r w:rsidR="00262A6A">
      <w:rPr>
        <w:noProof/>
      </w:rPr>
      <w:t>2</w:t>
    </w:r>
    <w:r w:rsidR="007173FE">
      <w:fldChar w:fldCharType="end"/>
    </w:r>
    <w:r w:rsidR="007173FE">
      <w:t xml:space="preserve"> of </w:t>
    </w:r>
    <w:r w:rsidR="00D4773F">
      <w:fldChar w:fldCharType="begin"/>
    </w:r>
    <w:r w:rsidR="00D4773F">
      <w:instrText xml:space="preserve"> NUMPAGES   \* MERGEFORMAT </w:instrText>
    </w:r>
    <w:r w:rsidR="00D4773F">
      <w:fldChar w:fldCharType="separate"/>
    </w:r>
    <w:r w:rsidR="00262A6A">
      <w:rPr>
        <w:noProof/>
      </w:rPr>
      <w:t>2</w:t>
    </w:r>
    <w:r w:rsidR="00D4773F">
      <w:rPr>
        <w:noProof/>
      </w:rPr>
      <w:fldChar w:fldCharType="end"/>
    </w:r>
  </w:p>
  <w:p w:rsidR="00AE7701" w:rsidRDefault="00D47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3F" w:rsidRDefault="00D4773F">
      <w:pPr>
        <w:spacing w:after="0" w:line="240" w:lineRule="auto"/>
      </w:pPr>
      <w:r>
        <w:separator/>
      </w:r>
    </w:p>
  </w:footnote>
  <w:footnote w:type="continuationSeparator" w:id="0">
    <w:p w:rsidR="00D4773F" w:rsidRDefault="00D4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7E" w:rsidRDefault="00C13D18" w:rsidP="0002547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8C61A5F" wp14:editId="52EE84F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7173F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7173F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D47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547E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1F47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18F4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4B04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2A6A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E5703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51A2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73E2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173FE"/>
    <w:rsid w:val="00720E77"/>
    <w:rsid w:val="00723387"/>
    <w:rsid w:val="00734581"/>
    <w:rsid w:val="00745545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1F3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22EE2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51F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42A7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6528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13D18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16D2"/>
    <w:rsid w:val="00CF5A02"/>
    <w:rsid w:val="00CF7B65"/>
    <w:rsid w:val="00D02351"/>
    <w:rsid w:val="00D04932"/>
    <w:rsid w:val="00D06F5C"/>
    <w:rsid w:val="00D11964"/>
    <w:rsid w:val="00D12051"/>
    <w:rsid w:val="00D1776A"/>
    <w:rsid w:val="00D2143A"/>
    <w:rsid w:val="00D22B3C"/>
    <w:rsid w:val="00D23CB4"/>
    <w:rsid w:val="00D25BD7"/>
    <w:rsid w:val="00D3553C"/>
    <w:rsid w:val="00D357FD"/>
    <w:rsid w:val="00D375A6"/>
    <w:rsid w:val="00D42B31"/>
    <w:rsid w:val="00D42CF3"/>
    <w:rsid w:val="00D4773F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40B4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D5E0A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5006C"/>
  <w15:docId w15:val="{D00BFBC5-0FB6-4C4A-9A96-1341A1F9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73F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173F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173F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173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173F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173F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173F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173FE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2020-01-21T14:30:00Z</dcterms:created>
  <dcterms:modified xsi:type="dcterms:W3CDTF">2020-02-28T01:21:00Z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298713f74992489c8f7be363fc2e72c7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2020-02-28T01:21:02.3812510Z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e69646e3-1414-4627-af70-ac6e94241ce5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2020-02-28T01:21:02.3812510Z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e69646e3-1414-4627-af70-ac6e94241ce5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