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1"/>
        <w:gridCol w:w="3024"/>
        <w:gridCol w:w="3024"/>
        <w:gridCol w:w="3024"/>
        <w:gridCol w:w="3024"/>
      </w:tblGrid>
      <w:tr w:rsidR="00C60ED9" w:rsidRPr="00D84870" w:rsidTr="00F85FF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60ED9" w:rsidRPr="00D84870" w:rsidRDefault="00C60E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C60ED9" w:rsidRPr="00D84870" w:rsidRDefault="00C60ED9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60ED9" w:rsidRPr="00D84870" w:rsidRDefault="00C60ED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C60ED9" w:rsidRPr="00D84870" w:rsidTr="00F85FF4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C60ED9" w:rsidRPr="00D84870" w:rsidRDefault="00C60E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E734B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C60ED9" w:rsidRPr="00D84870" w:rsidRDefault="00C60ED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System Integration</w:t>
            </w:r>
            <w:bookmarkStart w:id="0" w:name="_GoBack"/>
            <w:bookmarkEnd w:id="0"/>
          </w:p>
        </w:tc>
      </w:tr>
      <w:tr w:rsidR="00C60ED9" w:rsidRPr="00D84870" w:rsidTr="00F85FF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C60ED9" w:rsidRPr="00D84870" w:rsidRDefault="00C60ED9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C60ED9" w:rsidRPr="00D84870" w:rsidRDefault="00C60ED9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C60ED9" w:rsidRPr="00D84870" w:rsidRDefault="00C60ED9" w:rsidP="000F015F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and implement a roadmap and specific integration solutions to facilitate integration of various ICT components and optimise inter-operability of systems and their interfaces. </w:t>
            </w:r>
            <w:r w:rsidR="00CB613F">
              <w:rPr>
                <w:rFonts w:ascii="Arial" w:hAnsi="Arial" w:cs="Arial"/>
                <w:noProof/>
              </w:rPr>
              <w:t>This</w:t>
            </w:r>
            <w:r w:rsidR="000F015F">
              <w:rPr>
                <w:rFonts w:ascii="Arial" w:hAnsi="Arial" w:cs="Arial"/>
                <w:noProof/>
              </w:rPr>
              <w:t xml:space="preserve"> i</w:t>
            </w:r>
            <w:r w:rsidRPr="00D84870">
              <w:rPr>
                <w:rFonts w:ascii="Arial" w:hAnsi="Arial" w:cs="Arial"/>
                <w:noProof/>
              </w:rPr>
              <w:t>ncludes the integration of various architectural components such as networks, servers, system platforms and their interfaces</w:t>
            </w:r>
          </w:p>
        </w:tc>
      </w:tr>
      <w:tr w:rsidR="00C60ED9" w:rsidRPr="00D84870" w:rsidTr="00F85FF4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ED9" w:rsidRPr="00D84870" w:rsidRDefault="00C60ED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60ED9" w:rsidRPr="00D84870" w:rsidTr="00F85FF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0ED9" w:rsidRPr="00D84870" w:rsidRDefault="00C60E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ED9" w:rsidRPr="00D84870" w:rsidRDefault="00C60ED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ED9" w:rsidRPr="00D84870" w:rsidRDefault="00C60ED9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D9" w:rsidRPr="00D84870" w:rsidRDefault="003B3195" w:rsidP="003B31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D9" w:rsidRPr="00D84870" w:rsidRDefault="003B3195" w:rsidP="003B31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D9" w:rsidRPr="00D84870" w:rsidRDefault="003B3195" w:rsidP="003B31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ICT-DIT-5016-1.1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D9" w:rsidRPr="00D84870" w:rsidRDefault="003B3195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ICT-DIT-6016-1.1</w:t>
            </w:r>
          </w:p>
        </w:tc>
      </w:tr>
      <w:tr w:rsidR="00C60ED9" w:rsidRPr="00D84870" w:rsidTr="00F85FF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0ED9" w:rsidRPr="00D84870" w:rsidRDefault="00C60ED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Perform basic compatibility assessments and integrate selected system</w:t>
            </w:r>
            <w:r w:rsidR="007E734B">
              <w:rPr>
                <w:rFonts w:ascii="Arial" w:hAnsi="Arial" w:cs="Arial"/>
                <w:noProof/>
              </w:rPr>
              <w:t xml:space="preserve"> components according to a plan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interoperability of system components and de</w:t>
            </w:r>
            <w:r w:rsidR="007E734B">
              <w:rPr>
                <w:rFonts w:ascii="Arial" w:hAnsi="Arial" w:cs="Arial"/>
                <w:noProof/>
              </w:rPr>
              <w:t>velop a system integration plan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a feasible integration roadmap, monitor system integration outcomes and drive enhancements to integratio</w:t>
            </w:r>
            <w:r w:rsidR="007E734B">
              <w:rPr>
                <w:rFonts w:ascii="Arial" w:hAnsi="Arial" w:cs="Arial"/>
                <w:noProof/>
              </w:rPr>
              <w:t>n plans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 integration strategy and a clear vision for an integrated ICT architectural design.</w:t>
            </w:r>
          </w:p>
        </w:tc>
      </w:tr>
      <w:tr w:rsidR="00C60ED9" w:rsidRPr="00D84870" w:rsidTr="00F85FF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ED9" w:rsidRPr="00D84870" w:rsidRDefault="00C60E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types of ICT systems and how they work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 components and interfaces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Factors to consider when assessing compatibility among system interfaces 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Utilisation of basic integration tools and techniques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Protocols for system component integration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Signs of incompatibility and integration errors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Methodologies for troubleshooting in an integration process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</w:t>
            </w:r>
            <w:r w:rsidR="00552365">
              <w:rPr>
                <w:rFonts w:ascii="Arial" w:hAnsi="Arial" w:cs="Arial"/>
                <w:noProof/>
                <w:sz w:val="22"/>
                <w:szCs w:val="22"/>
              </w:rPr>
              <w:t>es of interaction among system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components and their interfaces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Technical requirements for integration of systems </w:t>
            </w:r>
            <w:r w:rsidR="00552365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 components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Factors to consider when integrating multiple systems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 integration diagnosis and solution development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system components and their interoperability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and techniques in network integration for a wide range of network types and components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Utilisation of advanced integration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Factors to consider when evaluating feasibility of integration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Downstream implications of system integration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roadblocks or challenges that may hinder integration success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designing an integration roadmap and approach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available integration tools and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Technical and business impact of system integration in the short and long term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Financial and non-financial costs and potential gains of integration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Factors to consider in developing an integration strategy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advanced integration tools and techniques used in the market</w:t>
            </w:r>
          </w:p>
        </w:tc>
      </w:tr>
      <w:tr w:rsidR="00C60ED9" w:rsidRPr="00D84870" w:rsidTr="00F85FF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ED9" w:rsidRPr="00D84870" w:rsidRDefault="00C60ED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60ED9" w:rsidRPr="00D84870" w:rsidRDefault="00C60ED9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60ED9" w:rsidRPr="00D84870" w:rsidRDefault="00C60ED9" w:rsidP="00AC1C03">
            <w:pPr>
              <w:rPr>
                <w:rFonts w:ascii="Arial" w:hAnsi="Arial" w:cs="Arial"/>
                <w:b/>
              </w:rPr>
            </w:pPr>
          </w:p>
          <w:p w:rsidR="00C60ED9" w:rsidRPr="00D84870" w:rsidRDefault="00C60ED9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60ED9" w:rsidRPr="00D84870" w:rsidRDefault="00C60ED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compatibility assessment of specific components, sub-systems and their interfaces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Utilise basic integration tools to integrate selected system components, using protocols that are accepted at each interface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 the selected system components or interfaces to identify any incompatibility issues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integration errors and conduct basic troubleshooting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potential changes or modifications to integration plan based on observed integration outcomes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how system components can interoperate with one another to exchange data and information or trigger an event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Synthesise technical architecture documents for the ICT systems and components to be integrated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technical requirements and dependencies of integrating multiple networks  based on the integration roadmap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integration solution or plan to address a specific organisation requirement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identified tools and techniques to carry out integration of multiple, complex network components and services across different platforms and carriers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Make modifications to integration plans based on feedback provided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high-level view of the interoperability of various components, based on the envisioned architectural design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Review technical architecture documents for the I</w:t>
            </w:r>
            <w:r w:rsidR="00F95FFF">
              <w:rPr>
                <w:rFonts w:ascii="Arial" w:hAnsi="Arial" w:cs="Arial"/>
                <w:noProof/>
                <w:sz w:val="22"/>
                <w:szCs w:val="22"/>
              </w:rPr>
              <w:t xml:space="preserve">nfocomm Technology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systems and components to be integrated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technical considerations, feasibility and implications of integrating multiple systems and components according to the integration strategy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integration roadmap comprising a suite of system integration solutions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suitable tools and techniques to facilitate system integration and interoperability of components</w:t>
            </w:r>
          </w:p>
          <w:p w:rsidR="00C60ED9" w:rsidRPr="00D84870" w:rsidRDefault="00F95FFF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Manage </w:t>
            </w:r>
            <w:r w:rsidR="00C60ED9" w:rsidRPr="00D84870">
              <w:rPr>
                <w:rFonts w:ascii="Arial" w:hAnsi="Arial" w:cs="Arial"/>
                <w:noProof/>
                <w:sz w:val="22"/>
                <w:szCs w:val="22"/>
              </w:rPr>
              <w:t>outcomes of system integration</w:t>
            </w:r>
          </w:p>
          <w:p w:rsidR="00C60ED9" w:rsidRPr="00D84870" w:rsidRDefault="00C60ED9" w:rsidP="007E734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expert advice on and direct high-level modifications to the integration plan, so as to optimise success and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 clear vision for an integrated I</w:t>
            </w:r>
            <w:r w:rsidR="00F95FFF">
              <w:rPr>
                <w:rFonts w:ascii="Arial" w:hAnsi="Arial" w:cs="Arial"/>
                <w:noProof/>
                <w:sz w:val="22"/>
                <w:szCs w:val="22"/>
              </w:rPr>
              <w:t xml:space="preserve">nfocomm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</w:t>
            </w:r>
            <w:r w:rsidR="00F95FFF">
              <w:rPr>
                <w:rFonts w:ascii="Arial" w:hAnsi="Arial" w:cs="Arial"/>
                <w:noProof/>
                <w:sz w:val="22"/>
                <w:szCs w:val="22"/>
              </w:rPr>
              <w:t>echnology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architectural design to achieve desired outcomes 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business requirements to identify system integration objectives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Pre-empt risks and impact of integration to other networks and processes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Drive integration strategy to achieve integration objectives and desired impact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or advanced tools that effectively address the integration requirements</w:t>
            </w:r>
          </w:p>
          <w:p w:rsidR="00C60ED9" w:rsidRPr="00D84870" w:rsidRDefault="00C60ED9" w:rsidP="00C60ED9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proposed integration approaches, taking into consideration business needs, and the associated costs, time and resources</w:t>
            </w:r>
          </w:p>
        </w:tc>
      </w:tr>
      <w:tr w:rsidR="00E63C6C" w:rsidRPr="00D84870" w:rsidTr="00F85FF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3C6C" w:rsidRPr="00D84870" w:rsidRDefault="00E63C6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E63C6C" w:rsidRPr="00D84870" w:rsidRDefault="00E63C6C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C6C" w:rsidRPr="00D84870" w:rsidRDefault="00E63C6C" w:rsidP="007E734B">
            <w:pPr>
              <w:spacing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>Types of networks for integration may include</w:t>
            </w:r>
            <w:r>
              <w:rPr>
                <w:rFonts w:ascii="Arial" w:hAnsi="Arial" w:cs="Arial"/>
              </w:rPr>
              <w:t xml:space="preserve">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LAN network (e.g., SOHO network, WLAN)</w:t>
            </w:r>
            <w:r w:rsidRPr="00D84870">
              <w:rPr>
                <w:rFonts w:ascii="Arial" w:hAnsi="Arial" w:cs="Arial"/>
              </w:rPr>
              <w:br/>
              <w:t>• Radio network</w:t>
            </w:r>
            <w:r w:rsidRPr="00D84870">
              <w:rPr>
                <w:rFonts w:ascii="Arial" w:hAnsi="Arial" w:cs="Arial"/>
              </w:rPr>
              <w:br/>
              <w:t xml:space="preserve">• Telecommunications network </w:t>
            </w:r>
            <w:r w:rsidRPr="00D84870">
              <w:rPr>
                <w:rFonts w:ascii="Arial" w:hAnsi="Arial" w:cs="Arial"/>
              </w:rPr>
              <w:br/>
              <w:t xml:space="preserve">• Next generation network (NGN) </w:t>
            </w:r>
            <w:r w:rsidRPr="00D84870">
              <w:rPr>
                <w:rFonts w:ascii="Arial" w:hAnsi="Arial" w:cs="Arial"/>
              </w:rPr>
              <w:br/>
              <w:t>• Wide area network (WAN)</w:t>
            </w:r>
            <w:r w:rsidRPr="00D84870">
              <w:rPr>
                <w:rFonts w:ascii="Arial" w:hAnsi="Arial" w:cs="Arial"/>
              </w:rPr>
              <w:br/>
              <w:t>• Cloud based network</w:t>
            </w:r>
            <w:r w:rsidRPr="00D84870">
              <w:rPr>
                <w:rFonts w:ascii="Arial" w:hAnsi="Arial" w:cs="Arial"/>
              </w:rPr>
              <w:br/>
            </w:r>
            <w:r w:rsidRPr="00D84870">
              <w:rPr>
                <w:rFonts w:ascii="Arial" w:hAnsi="Arial" w:cs="Arial"/>
              </w:rPr>
              <w:br/>
              <w:t>Types of platforms for integration may include</w:t>
            </w:r>
            <w:r>
              <w:rPr>
                <w:rFonts w:ascii="Arial" w:hAnsi="Arial" w:cs="Arial"/>
              </w:rPr>
              <w:t xml:space="preserve">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Mobile Platforms (e.g., Android, IOS)</w:t>
            </w:r>
            <w:r w:rsidRPr="00D84870">
              <w:rPr>
                <w:rFonts w:ascii="Arial" w:hAnsi="Arial" w:cs="Arial"/>
              </w:rPr>
              <w:br/>
              <w:t>• Operating system platform (e.g., Mac, Microsoft Windows, Linux )</w:t>
            </w:r>
            <w:r w:rsidRPr="00D84870">
              <w:rPr>
                <w:rFonts w:ascii="Arial" w:hAnsi="Arial" w:cs="Arial"/>
              </w:rPr>
              <w:br/>
            </w:r>
            <w:r w:rsidRPr="00D84870">
              <w:rPr>
                <w:rFonts w:ascii="Arial" w:hAnsi="Arial" w:cs="Arial"/>
              </w:rPr>
              <w:lastRenderedPageBreak/>
              <w:t>• Enterprise Resource Platforms (e.g., SAP, Oracle)</w:t>
            </w:r>
            <w:r w:rsidRPr="00D84870">
              <w:rPr>
                <w:rFonts w:ascii="Arial" w:hAnsi="Arial" w:cs="Arial"/>
              </w:rPr>
              <w:br/>
              <w:t>• Software platforms (e.g., Java,.NET Framework)</w:t>
            </w:r>
          </w:p>
        </w:tc>
      </w:tr>
    </w:tbl>
    <w:p w:rsidR="006173D7" w:rsidRDefault="006173D7"/>
    <w:sectPr w:rsidR="006173D7" w:rsidSect="00C60ED9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E8" w:rsidRDefault="00ED1FE8">
      <w:pPr>
        <w:spacing w:after="0" w:line="240" w:lineRule="auto"/>
      </w:pPr>
      <w:r>
        <w:separator/>
      </w:r>
    </w:p>
  </w:endnote>
  <w:endnote w:type="continuationSeparator" w:id="0">
    <w:p w:rsidR="00ED1FE8" w:rsidRDefault="00ED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195" w:rsidRDefault="00201B5C" w:rsidP="003B3195">
    <w:pPr>
      <w:pStyle w:val="Footer"/>
    </w:pPr>
    <w:r>
      <w:t>©SkillsFuture Singapore and Infocomm Media Development Authority</w:t>
    </w:r>
  </w:p>
  <w:p w:rsidR="00AE7701" w:rsidRDefault="003B3195" w:rsidP="003B3195">
    <w:pPr>
      <w:pStyle w:val="Footer"/>
    </w:pPr>
    <w:r>
      <w:t xml:space="preserve">Effective Date: </w:t>
    </w:r>
    <w:r w:rsidR="00EC4492">
      <w:t>January</w:t>
    </w:r>
    <w:r>
      <w:t xml:space="preserve"> 20</w:t>
    </w:r>
    <w:r w:rsidR="00E63C6C">
      <w:t>20, Version 1</w:t>
    </w:r>
    <w:r>
      <w:t>.1</w:t>
    </w:r>
    <w:r w:rsidR="00C60ED9">
      <w:tab/>
    </w:r>
    <w:r w:rsidR="00C60ED9">
      <w:tab/>
      <w:t xml:space="preserve">Page </w:t>
    </w:r>
    <w:r w:rsidR="00C60ED9">
      <w:fldChar w:fldCharType="begin"/>
    </w:r>
    <w:r w:rsidR="00C60ED9">
      <w:instrText xml:space="preserve"> PAGE   \* MERGEFORMAT </w:instrText>
    </w:r>
    <w:r w:rsidR="00C60ED9">
      <w:fldChar w:fldCharType="separate"/>
    </w:r>
    <w:r w:rsidR="00F85FF4">
      <w:rPr>
        <w:noProof/>
      </w:rPr>
      <w:t>3</w:t>
    </w:r>
    <w:r w:rsidR="00C60ED9">
      <w:fldChar w:fldCharType="end"/>
    </w:r>
    <w:r w:rsidR="00C60ED9">
      <w:t xml:space="preserve"> of </w:t>
    </w:r>
    <w:r w:rsidR="00ED1FE8">
      <w:fldChar w:fldCharType="begin"/>
    </w:r>
    <w:r w:rsidR="00ED1FE8">
      <w:instrText xml:space="preserve"> NUMPAGES   \* MERGEFORMAT </w:instrText>
    </w:r>
    <w:r w:rsidR="00ED1FE8">
      <w:fldChar w:fldCharType="separate"/>
    </w:r>
    <w:r w:rsidR="00F85FF4">
      <w:rPr>
        <w:noProof/>
      </w:rPr>
      <w:t>3</w:t>
    </w:r>
    <w:r w:rsidR="00ED1FE8">
      <w:rPr>
        <w:noProof/>
      </w:rPr>
      <w:fldChar w:fldCharType="end"/>
    </w:r>
  </w:p>
  <w:p w:rsidR="00AE7701" w:rsidRDefault="00ED1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E8" w:rsidRDefault="00ED1FE8">
      <w:pPr>
        <w:spacing w:after="0" w:line="240" w:lineRule="auto"/>
      </w:pPr>
      <w:r>
        <w:separator/>
      </w:r>
    </w:p>
  </w:footnote>
  <w:footnote w:type="continuationSeparator" w:id="0">
    <w:p w:rsidR="00ED1FE8" w:rsidRDefault="00ED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195" w:rsidRDefault="00201B5C" w:rsidP="003B319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92A6EFF" wp14:editId="0BF0DEE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C60ED9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C60ED9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ED1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D9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15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1B5C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195"/>
    <w:rsid w:val="003B3C00"/>
    <w:rsid w:val="003B58C8"/>
    <w:rsid w:val="003C1B72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25AC"/>
    <w:rsid w:val="00543B5B"/>
    <w:rsid w:val="00552365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734B"/>
    <w:rsid w:val="007F0D07"/>
    <w:rsid w:val="007F0F1D"/>
    <w:rsid w:val="007F115D"/>
    <w:rsid w:val="007F5CD2"/>
    <w:rsid w:val="00800CD4"/>
    <w:rsid w:val="00803EB9"/>
    <w:rsid w:val="00804A3E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4EF4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01A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ED9"/>
    <w:rsid w:val="00C611A2"/>
    <w:rsid w:val="00C62123"/>
    <w:rsid w:val="00C64BD4"/>
    <w:rsid w:val="00C7081B"/>
    <w:rsid w:val="00C71D84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13F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40F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3C6C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4492"/>
    <w:rsid w:val="00ED1764"/>
    <w:rsid w:val="00ED1FE8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5FF4"/>
    <w:rsid w:val="00F86D2D"/>
    <w:rsid w:val="00F90FF9"/>
    <w:rsid w:val="00F95FFF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79E29"/>
  <w15:docId w15:val="{DEDF616F-F06D-4F30-9D57-FCA7048B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0ED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60ED9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60ED9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60E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60E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60ED9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60ED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60ED9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2020-01-21T14:54:00Z</dcterms:created>
  <dcterms:modified xsi:type="dcterms:W3CDTF">2020-02-28T02:13:00Z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00f4cec4ded64174a3740c436a695045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2020-02-28T02:13:08.2883308Z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1629a546-a105-46b3-8e74-f2a1c83a64c5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2020-02-28T02:13:08.2883308Z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1629a546-a105-46b3-8e74-f2a1c83a64c5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