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6"/>
        <w:gridCol w:w="3021"/>
        <w:gridCol w:w="3023"/>
        <w:gridCol w:w="3024"/>
        <w:gridCol w:w="3024"/>
        <w:gridCol w:w="3024"/>
        <w:gridCol w:w="3022"/>
      </w:tblGrid>
      <w:tr w:rsidR="00A674B1" w:rsidRPr="00D84870" w14:paraId="6760F4B0" w14:textId="77777777" w:rsidTr="00AB0C84">
        <w:tc>
          <w:tcPr>
            <w:tcW w:w="2786" w:type="dxa"/>
            <w:tcBorders>
              <w:top w:val="single" w:sz="4" w:space="0" w:color="auto"/>
              <w:left w:val="single" w:sz="4" w:space="0" w:color="auto"/>
              <w:bottom w:val="single" w:sz="4" w:space="0" w:color="auto"/>
              <w:right w:val="single" w:sz="4" w:space="0" w:color="auto"/>
            </w:tcBorders>
            <w:shd w:val="clear" w:color="auto" w:fill="FFFF00"/>
          </w:tcPr>
          <w:p w14:paraId="2CFD25D4" w14:textId="77777777" w:rsidR="00A674B1" w:rsidRPr="00D84870" w:rsidRDefault="00A674B1" w:rsidP="00AC1C03">
            <w:pPr>
              <w:spacing w:before="120" w:after="24"/>
              <w:rPr>
                <w:rFonts w:ascii="Arial" w:hAnsi="Arial" w:cs="Arial"/>
                <w:b/>
              </w:rPr>
            </w:pPr>
            <w:r w:rsidRPr="00D84870">
              <w:rPr>
                <w:rFonts w:ascii="Arial" w:hAnsi="Arial" w:cs="Arial"/>
                <w:b/>
              </w:rPr>
              <w:t>TSC Category</w:t>
            </w:r>
          </w:p>
          <w:p w14:paraId="06A100DF" w14:textId="77777777" w:rsidR="00A674B1" w:rsidRPr="00D84870" w:rsidRDefault="00A674B1" w:rsidP="00AC1C03">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00"/>
          </w:tcPr>
          <w:p w14:paraId="69AB3018" w14:textId="77777777" w:rsidR="00A674B1" w:rsidRPr="003A596A" w:rsidRDefault="00A674B1" w:rsidP="00AC1C03">
            <w:pPr>
              <w:spacing w:before="120" w:after="24"/>
              <w:rPr>
                <w:rFonts w:ascii="Arial" w:hAnsi="Arial" w:cs="Arial"/>
              </w:rPr>
            </w:pPr>
            <w:r w:rsidRPr="003A596A">
              <w:rPr>
                <w:rFonts w:ascii="Arial" w:hAnsi="Arial" w:cs="Arial"/>
              </w:rPr>
              <w:t>Development and Implementation</w:t>
            </w:r>
          </w:p>
        </w:tc>
      </w:tr>
      <w:tr w:rsidR="00CA6091" w:rsidRPr="00D84870" w14:paraId="1A123177" w14:textId="77777777" w:rsidTr="00AB0C84">
        <w:trPr>
          <w:trHeight w:val="533"/>
        </w:trPr>
        <w:tc>
          <w:tcPr>
            <w:tcW w:w="2786" w:type="dxa"/>
            <w:tcBorders>
              <w:top w:val="single" w:sz="4" w:space="0" w:color="auto"/>
              <w:left w:val="single" w:sz="4" w:space="0" w:color="auto"/>
              <w:bottom w:val="single" w:sz="4" w:space="0" w:color="auto"/>
              <w:right w:val="single" w:sz="4" w:space="0" w:color="auto"/>
            </w:tcBorders>
            <w:shd w:val="clear" w:color="auto" w:fill="FFFF89"/>
          </w:tcPr>
          <w:p w14:paraId="0D97FA54" w14:textId="77777777" w:rsidR="00CA6091" w:rsidRPr="00D84870" w:rsidRDefault="00CA6091" w:rsidP="00CA6091">
            <w:pPr>
              <w:spacing w:before="120" w:after="24"/>
              <w:rPr>
                <w:rFonts w:ascii="Arial" w:hAnsi="Arial" w:cs="Arial"/>
                <w:b/>
              </w:rPr>
            </w:pPr>
            <w:r w:rsidRPr="00D84870">
              <w:rPr>
                <w:rFonts w:ascii="Arial" w:hAnsi="Arial" w:cs="Arial"/>
                <w:b/>
              </w:rPr>
              <w:t xml:space="preserve">TSC </w:t>
            </w:r>
            <w:r w:rsidR="00AB0C84">
              <w:rPr>
                <w:rFonts w:ascii="Arial" w:hAnsi="Arial" w:cs="Arial"/>
                <w:b/>
              </w:rPr>
              <w:t>Tile</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89"/>
          </w:tcPr>
          <w:p w14:paraId="1A6B1BB2" w14:textId="77777777" w:rsidR="00CA6091" w:rsidRPr="003A596A" w:rsidRDefault="00CA6091" w:rsidP="003A596A">
            <w:pPr>
              <w:spacing w:before="120" w:after="24"/>
              <w:rPr>
                <w:rFonts w:ascii="Arial" w:hAnsi="Arial" w:cs="Arial"/>
              </w:rPr>
            </w:pPr>
            <w:r w:rsidRPr="003A596A">
              <w:rPr>
                <w:rFonts w:ascii="Arial" w:hAnsi="Arial" w:cs="Arial"/>
              </w:rPr>
              <w:t>User Testing and Usability Testing</w:t>
            </w:r>
          </w:p>
        </w:tc>
      </w:tr>
      <w:tr w:rsidR="00CA6091" w:rsidRPr="00D84870" w14:paraId="5E1E5B9A" w14:textId="77777777" w:rsidTr="00AB0C84">
        <w:tc>
          <w:tcPr>
            <w:tcW w:w="2786" w:type="dxa"/>
            <w:tcBorders>
              <w:top w:val="single" w:sz="4" w:space="0" w:color="auto"/>
              <w:left w:val="single" w:sz="4" w:space="0" w:color="auto"/>
              <w:bottom w:val="single" w:sz="4" w:space="0" w:color="auto"/>
              <w:right w:val="single" w:sz="4" w:space="0" w:color="auto"/>
            </w:tcBorders>
            <w:shd w:val="clear" w:color="auto" w:fill="FFFFAB"/>
          </w:tcPr>
          <w:p w14:paraId="470065BE" w14:textId="77777777" w:rsidR="00CA6091" w:rsidRPr="00D84870" w:rsidRDefault="00CA6091" w:rsidP="00CA6091">
            <w:pPr>
              <w:spacing w:before="120" w:after="24"/>
              <w:jc w:val="both"/>
              <w:rPr>
                <w:rFonts w:ascii="Arial" w:hAnsi="Arial" w:cs="Arial"/>
                <w:b/>
              </w:rPr>
            </w:pPr>
            <w:r w:rsidRPr="00D84870">
              <w:rPr>
                <w:rFonts w:ascii="Arial" w:hAnsi="Arial" w:cs="Arial"/>
                <w:b/>
              </w:rPr>
              <w:t>TSC Description</w:t>
            </w:r>
          </w:p>
          <w:p w14:paraId="754BF6BF" w14:textId="77777777" w:rsidR="00CA6091" w:rsidRPr="00D84870" w:rsidRDefault="00CA6091" w:rsidP="00CA6091">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FFFFAB"/>
          </w:tcPr>
          <w:p w14:paraId="7E45FD96" w14:textId="77777777" w:rsidR="00CA6091" w:rsidRPr="003A596A" w:rsidRDefault="00CA6091" w:rsidP="003A596A">
            <w:pPr>
              <w:spacing w:before="120" w:after="24"/>
              <w:rPr>
                <w:rFonts w:ascii="Arial" w:hAnsi="Arial" w:cs="Arial"/>
              </w:rPr>
            </w:pPr>
            <w:r w:rsidRPr="003A596A">
              <w:rPr>
                <w:rFonts w:ascii="Arial" w:hAnsi="Arial" w:cs="Arial"/>
              </w:rPr>
              <w:t>Conduct and manage user tests to validate the feasibility of design, evaluate its functionality and ease of use as part of a user-centred design process</w:t>
            </w:r>
          </w:p>
        </w:tc>
      </w:tr>
      <w:tr w:rsidR="00A674B1" w:rsidRPr="00D84870" w14:paraId="79EEA15A" w14:textId="77777777" w:rsidTr="00AB0C84">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14:paraId="4DAD0361" w14:textId="77777777" w:rsidR="00A674B1" w:rsidRPr="00D84870" w:rsidRDefault="00A674B1"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14:paraId="01677151" w14:textId="77777777" w:rsidR="00A674B1" w:rsidRPr="00D84870" w:rsidRDefault="00A674B1" w:rsidP="00AC1C03">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14:paraId="7872D211" w14:textId="77777777" w:rsidR="00A674B1" w:rsidRPr="00D84870" w:rsidRDefault="00A674B1"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14:paraId="67F1C55E" w14:textId="77777777" w:rsidR="00A674B1" w:rsidRPr="00D84870" w:rsidRDefault="00A674B1"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14:paraId="412DA1CE" w14:textId="77777777" w:rsidR="00A674B1" w:rsidRPr="00D84870" w:rsidRDefault="00A674B1"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14:paraId="0EA542F1" w14:textId="77777777" w:rsidR="00A674B1" w:rsidRPr="00D84870" w:rsidRDefault="00A674B1"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14:paraId="7505C8A0" w14:textId="77777777" w:rsidR="00A674B1" w:rsidRPr="00D84870" w:rsidRDefault="00A674B1" w:rsidP="00AC1C03">
            <w:pPr>
              <w:spacing w:after="24"/>
              <w:jc w:val="center"/>
              <w:rPr>
                <w:rFonts w:ascii="Arial" w:hAnsi="Arial" w:cs="Arial"/>
                <w:b/>
              </w:rPr>
            </w:pPr>
            <w:r w:rsidRPr="00D84870">
              <w:rPr>
                <w:rFonts w:ascii="Arial" w:hAnsi="Arial" w:cs="Arial"/>
                <w:b/>
              </w:rPr>
              <w:t>Level 6</w:t>
            </w:r>
          </w:p>
        </w:tc>
      </w:tr>
      <w:tr w:rsidR="00A674B1" w:rsidRPr="00D84870" w14:paraId="65C629E1" w14:textId="77777777" w:rsidTr="00AB0C84">
        <w:tc>
          <w:tcPr>
            <w:tcW w:w="0" w:type="auto"/>
            <w:vMerge/>
            <w:tcBorders>
              <w:left w:val="single" w:sz="4" w:space="0" w:color="auto"/>
              <w:right w:val="single" w:sz="4" w:space="0" w:color="auto"/>
            </w:tcBorders>
            <w:shd w:val="clear" w:color="auto" w:fill="D9D9D9"/>
            <w:vAlign w:val="center"/>
            <w:hideMark/>
          </w:tcPr>
          <w:p w14:paraId="52B0E405" w14:textId="77777777" w:rsidR="00A674B1" w:rsidRPr="00D84870" w:rsidRDefault="00A674B1"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286410" w14:textId="77777777" w:rsidR="00A674B1" w:rsidRPr="00D84870" w:rsidRDefault="00A674B1" w:rsidP="00AC1C03">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93A843" w14:textId="77777777" w:rsidR="00A674B1" w:rsidRPr="00D84870" w:rsidRDefault="00A674B1" w:rsidP="00600CF2">
            <w:pPr>
              <w:jc w:val="center"/>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tcPr>
          <w:p w14:paraId="22AABBC7" w14:textId="77777777" w:rsidR="00A674B1" w:rsidRPr="00AB0C84" w:rsidRDefault="00AB0C84" w:rsidP="00AC1C03">
            <w:pPr>
              <w:jc w:val="center"/>
              <w:rPr>
                <w:rFonts w:ascii="Arial" w:hAnsi="Arial" w:cs="Arial"/>
                <w:b/>
              </w:rPr>
            </w:pPr>
            <w:r>
              <w:rPr>
                <w:rFonts w:ascii="Arial" w:hAnsi="Arial" w:cs="Arial"/>
                <w:b/>
              </w:rPr>
              <w:t>ICT-PMN-3022-1.1</w:t>
            </w:r>
          </w:p>
        </w:tc>
        <w:tc>
          <w:tcPr>
            <w:tcW w:w="3024" w:type="dxa"/>
            <w:tcBorders>
              <w:top w:val="single" w:sz="4" w:space="0" w:color="auto"/>
              <w:left w:val="single" w:sz="4" w:space="0" w:color="auto"/>
              <w:bottom w:val="single" w:sz="4" w:space="0" w:color="auto"/>
              <w:right w:val="single" w:sz="4" w:space="0" w:color="auto"/>
            </w:tcBorders>
          </w:tcPr>
          <w:p w14:paraId="0AF285EE" w14:textId="77777777" w:rsidR="00A674B1" w:rsidRPr="00AB0C84" w:rsidRDefault="00AB0C84" w:rsidP="00AC1C03">
            <w:pPr>
              <w:jc w:val="center"/>
              <w:rPr>
                <w:rFonts w:ascii="Arial" w:hAnsi="Arial" w:cs="Arial"/>
                <w:b/>
              </w:rPr>
            </w:pPr>
            <w:r>
              <w:rPr>
                <w:rFonts w:ascii="Arial" w:hAnsi="Arial" w:cs="Arial"/>
                <w:b/>
              </w:rPr>
              <w:t>ICT-PMN-4022-1.1</w:t>
            </w:r>
          </w:p>
        </w:tc>
        <w:tc>
          <w:tcPr>
            <w:tcW w:w="3024" w:type="dxa"/>
            <w:tcBorders>
              <w:top w:val="single" w:sz="4" w:space="0" w:color="auto"/>
              <w:left w:val="single" w:sz="4" w:space="0" w:color="auto"/>
              <w:bottom w:val="single" w:sz="4" w:space="0" w:color="auto"/>
              <w:right w:val="single" w:sz="4" w:space="0" w:color="auto"/>
            </w:tcBorders>
          </w:tcPr>
          <w:p w14:paraId="1508BDA0" w14:textId="77777777" w:rsidR="00A674B1" w:rsidRPr="00AB0C84" w:rsidRDefault="00AB0C84" w:rsidP="00600CF2">
            <w:pPr>
              <w:jc w:val="center"/>
              <w:rPr>
                <w:rFonts w:ascii="Arial" w:hAnsi="Arial" w:cs="Arial"/>
                <w:b/>
              </w:rPr>
            </w:pPr>
            <w:r>
              <w:rPr>
                <w:rFonts w:ascii="Arial" w:hAnsi="Arial" w:cs="Arial"/>
                <w:b/>
              </w:rPr>
              <w:t>ICT-PMN-5022-1.1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B5F6584" w14:textId="77777777" w:rsidR="00A674B1" w:rsidRPr="00D84870" w:rsidRDefault="00A674B1" w:rsidP="00AC1C03">
            <w:pPr>
              <w:jc w:val="center"/>
              <w:rPr>
                <w:rFonts w:ascii="Arial" w:hAnsi="Arial" w:cs="Arial"/>
              </w:rPr>
            </w:pPr>
          </w:p>
        </w:tc>
      </w:tr>
      <w:tr w:rsidR="00CA6091" w:rsidRPr="00D84870" w14:paraId="7C0FE3C9" w14:textId="77777777" w:rsidTr="00AB0C84">
        <w:tc>
          <w:tcPr>
            <w:tcW w:w="0" w:type="auto"/>
            <w:vMerge/>
            <w:tcBorders>
              <w:left w:val="single" w:sz="4" w:space="0" w:color="auto"/>
              <w:bottom w:val="single" w:sz="4" w:space="0" w:color="auto"/>
              <w:right w:val="single" w:sz="4" w:space="0" w:color="auto"/>
            </w:tcBorders>
            <w:shd w:val="clear" w:color="auto" w:fill="D9D9D9"/>
            <w:vAlign w:val="center"/>
            <w:hideMark/>
          </w:tcPr>
          <w:p w14:paraId="7E418E07" w14:textId="77777777" w:rsidR="00CA6091" w:rsidRPr="00D84870" w:rsidRDefault="00CA6091" w:rsidP="00CA6091">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33F294F6" w14:textId="77777777" w:rsidR="00CA6091" w:rsidRPr="00D84870" w:rsidRDefault="00CA6091" w:rsidP="00CA6091">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C4962ED" w14:textId="77777777" w:rsidR="00CA6091" w:rsidRPr="00D84870" w:rsidRDefault="00CA6091" w:rsidP="00CA6091">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26651BD4" w14:textId="77777777" w:rsidR="00CA6091" w:rsidRPr="00CA6091" w:rsidRDefault="00CA6091" w:rsidP="00CA6091">
            <w:pPr>
              <w:spacing w:line="276" w:lineRule="auto"/>
              <w:rPr>
                <w:rFonts w:ascii="Arial" w:hAnsi="Arial" w:cs="Arial"/>
                <w:noProof/>
              </w:rPr>
            </w:pPr>
            <w:r w:rsidRPr="00CA6091">
              <w:rPr>
                <w:rFonts w:ascii="Arial" w:hAnsi="Arial" w:cs="Arial"/>
                <w:noProof/>
              </w:rPr>
              <w:t>Analyse users’ desired needs to identify and design solutions. and conduct observation studies to uncover usability issues in the organisation’s products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FE96611" w14:textId="77777777" w:rsidR="00CA6091" w:rsidRPr="00CA6091" w:rsidRDefault="00CA6091" w:rsidP="00CA6091">
            <w:pPr>
              <w:spacing w:line="276" w:lineRule="auto"/>
              <w:rPr>
                <w:rFonts w:ascii="Arial" w:hAnsi="Arial" w:cs="Arial"/>
                <w:noProof/>
              </w:rPr>
            </w:pPr>
            <w:r w:rsidRPr="00CA6091">
              <w:rPr>
                <w:rFonts w:ascii="Arial" w:hAnsi="Arial" w:cs="Arial"/>
                <w:noProof/>
              </w:rPr>
              <w:t>Oversee user testing activities to create design concepts and solutions, and develop test plans for the conduct of observation studies involving different levels of experienced users, to evaluate the organisation’s products’ ease of use</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7FD49AF" w14:textId="77777777" w:rsidR="00CA6091" w:rsidRPr="00CA6091" w:rsidRDefault="00CA6091" w:rsidP="00CA6091">
            <w:pPr>
              <w:spacing w:line="276" w:lineRule="auto"/>
              <w:rPr>
                <w:rFonts w:ascii="Arial" w:hAnsi="Arial" w:cs="Arial"/>
                <w:noProof/>
              </w:rPr>
            </w:pPr>
            <w:r w:rsidRPr="00CA6091">
              <w:rPr>
                <w:rFonts w:ascii="Arial" w:hAnsi="Arial" w:cs="Arial"/>
                <w:noProof/>
              </w:rPr>
              <w:t>Establish user needs analysis frameworks to anticipate users’ future needs and establish test metrics and goals for usability testing</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1B007832" w14:textId="77777777" w:rsidR="00CA6091" w:rsidRPr="00D84870" w:rsidRDefault="00CA6091" w:rsidP="00CA6091">
            <w:pPr>
              <w:spacing w:before="100" w:beforeAutospacing="1" w:after="24"/>
              <w:rPr>
                <w:rFonts w:ascii="Arial" w:hAnsi="Arial" w:cs="Arial"/>
              </w:rPr>
            </w:pPr>
          </w:p>
        </w:tc>
      </w:tr>
      <w:tr w:rsidR="00CA6091" w:rsidRPr="00D84870" w14:paraId="5FFBD97C" w14:textId="77777777" w:rsidTr="00AB0C84">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A29D1E" w14:textId="77777777" w:rsidR="00CA6091" w:rsidRPr="001210C2" w:rsidRDefault="00CA6091" w:rsidP="00AB0C84">
            <w:pPr>
              <w:spacing w:before="120"/>
            </w:pPr>
            <w:r w:rsidRPr="00D84870">
              <w:rPr>
                <w:rFonts w:ascii="Arial" w:hAnsi="Arial" w:cs="Arial"/>
                <w:b/>
              </w:rPr>
              <w:t>Knowledge</w:t>
            </w:r>
          </w:p>
          <w:p w14:paraId="61724E8E" w14:textId="77777777" w:rsidR="00CA6091" w:rsidRDefault="00CA6091" w:rsidP="00CA6091"/>
          <w:p w14:paraId="793C8270" w14:textId="77777777" w:rsidR="00CA6091" w:rsidRPr="001210C2" w:rsidRDefault="00CA6091" w:rsidP="00CA6091"/>
          <w:p w14:paraId="2164EF43" w14:textId="77777777" w:rsidR="00CA6091" w:rsidRDefault="00CA6091" w:rsidP="00CA6091"/>
          <w:p w14:paraId="383B9876" w14:textId="77777777" w:rsidR="00CA6091" w:rsidRPr="001210C2" w:rsidRDefault="00CA6091" w:rsidP="00CA6091">
            <w:pPr>
              <w:tabs>
                <w:tab w:val="left" w:pos="1740"/>
              </w:tabs>
            </w:pPr>
            <w: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6154A668" w14:textId="77777777" w:rsidR="00CA6091" w:rsidRPr="00D84870" w:rsidRDefault="00CA6091" w:rsidP="00CA6091">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0BED3" w14:textId="77777777" w:rsidR="00CA6091" w:rsidRPr="00D84870" w:rsidRDefault="00CA6091" w:rsidP="00CA6091">
            <w:pPr>
              <w:pStyle w:val="ListParagraph"/>
              <w:spacing w:before="100" w:beforeAutospacing="1" w:after="24"/>
              <w:ind w:left="360"/>
              <w:rPr>
                <w:rFonts w:ascii="Arial" w:hAnsi="Arial" w:cs="Arial"/>
                <w:noProof/>
                <w:sz w:val="22"/>
                <w:szCs w:val="22"/>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71254C5D"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testing and usability testing</w:t>
            </w:r>
          </w:p>
          <w:p w14:paraId="3EEF6FF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Methods of user testing and usability testing</w:t>
            </w:r>
          </w:p>
          <w:p w14:paraId="02A72B0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Instruments and tools for user testing and usability testing </w:t>
            </w:r>
          </w:p>
          <w:p w14:paraId="622A6C4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Data gathering techniques</w:t>
            </w:r>
          </w:p>
          <w:p w14:paraId="1088DD9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Principles of usability</w:t>
            </w:r>
          </w:p>
          <w:p w14:paraId="6DAA267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responses</w:t>
            </w:r>
          </w:p>
          <w:p w14:paraId="3391EAE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Techniques to interpret and analyse user feedback</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7FECC986"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Differences between user testing and usability testing </w:t>
            </w:r>
          </w:p>
          <w:p w14:paraId="39FC095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Sampling techniques </w:t>
            </w:r>
          </w:p>
          <w:p w14:paraId="14FE8182"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testing and usability testing</w:t>
            </w:r>
          </w:p>
          <w:p w14:paraId="02BB0F3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Methods of user testing and usability testing</w:t>
            </w:r>
          </w:p>
          <w:p w14:paraId="5D43E3FC"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Instruments and tools for user testing and usability testing </w:t>
            </w:r>
          </w:p>
          <w:p w14:paraId="108E1212"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Data gathering techniques</w:t>
            </w:r>
          </w:p>
          <w:p w14:paraId="3557E6A6"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Principles of usability</w:t>
            </w:r>
          </w:p>
          <w:p w14:paraId="08384B4B"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Types of user responses</w:t>
            </w:r>
          </w:p>
          <w:p w14:paraId="72AD3FAE"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Techniques to interpret and analyse user feedback</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7B70E254"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Differences between user testing and usability testing </w:t>
            </w:r>
          </w:p>
          <w:p w14:paraId="34A7B4E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Sampling techniques</w:t>
            </w:r>
          </w:p>
          <w:p w14:paraId="20D44D5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User testing and usability testing processes</w:t>
            </w:r>
          </w:p>
          <w:p w14:paraId="0BA82F18"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Procedures for designing experiments for hypotheses testing </w:t>
            </w:r>
          </w:p>
          <w:p w14:paraId="4E236470"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Best practices and trends in user testing and usability testing</w:t>
            </w:r>
          </w:p>
          <w:p w14:paraId="3ED109C9"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Innovative and creative methods of user testing and usability testing </w:t>
            </w:r>
          </w:p>
          <w:p w14:paraId="7471297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Resource management</w:t>
            </w:r>
          </w:p>
          <w:p w14:paraId="345115C5"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Stakeholder management</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25BD0880" w14:textId="77777777" w:rsidR="00CA6091" w:rsidRPr="00D84870" w:rsidRDefault="00CA6091" w:rsidP="00CA6091">
            <w:pPr>
              <w:spacing w:before="100" w:beforeAutospacing="1" w:after="24"/>
              <w:rPr>
                <w:rFonts w:ascii="Arial" w:hAnsi="Arial" w:cs="Arial"/>
              </w:rPr>
            </w:pPr>
          </w:p>
        </w:tc>
      </w:tr>
      <w:tr w:rsidR="00CA6091" w:rsidRPr="00D84870" w14:paraId="13B07103" w14:textId="77777777" w:rsidTr="00AB0C84">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D352B8" w14:textId="77777777" w:rsidR="00CA6091" w:rsidRPr="00D84870" w:rsidRDefault="00CA6091" w:rsidP="00CA6091">
            <w:pPr>
              <w:spacing w:before="120"/>
              <w:rPr>
                <w:rFonts w:ascii="Arial" w:hAnsi="Arial" w:cs="Arial"/>
                <w:b/>
              </w:rPr>
            </w:pPr>
            <w:r w:rsidRPr="00D84870">
              <w:rPr>
                <w:rFonts w:ascii="Arial" w:hAnsi="Arial" w:cs="Arial"/>
                <w:b/>
              </w:rPr>
              <w:t>Abilities</w:t>
            </w:r>
          </w:p>
          <w:p w14:paraId="55195387" w14:textId="77777777" w:rsidR="00CA6091" w:rsidRPr="00D84870" w:rsidRDefault="00CA6091" w:rsidP="00CA6091">
            <w:pPr>
              <w:pStyle w:val="Default"/>
              <w:rPr>
                <w:rFonts w:ascii="Arial" w:hAnsi="Arial" w:cs="Arial"/>
                <w:color w:val="auto"/>
                <w:sz w:val="22"/>
                <w:szCs w:val="22"/>
              </w:rPr>
            </w:pPr>
          </w:p>
          <w:p w14:paraId="47A65775" w14:textId="77777777" w:rsidR="00CA6091" w:rsidRPr="00D84870" w:rsidRDefault="00CA6091" w:rsidP="00CA6091">
            <w:pPr>
              <w:pStyle w:val="Default"/>
              <w:rPr>
                <w:rFonts w:ascii="Arial" w:hAnsi="Arial" w:cs="Arial"/>
                <w:i/>
                <w:color w:val="auto"/>
                <w:sz w:val="22"/>
                <w:szCs w:val="22"/>
              </w:rPr>
            </w:pPr>
          </w:p>
          <w:p w14:paraId="5375EF2E" w14:textId="77777777" w:rsidR="00CA6091" w:rsidRPr="00D84870" w:rsidRDefault="00CA6091" w:rsidP="00CA6091">
            <w:pPr>
              <w:pStyle w:val="Default"/>
              <w:rPr>
                <w:rFonts w:ascii="Arial" w:hAnsi="Arial" w:cs="Arial"/>
                <w:color w:val="auto"/>
                <w:sz w:val="22"/>
                <w:szCs w:val="22"/>
              </w:rPr>
            </w:pPr>
          </w:p>
          <w:p w14:paraId="6E65A315" w14:textId="77777777" w:rsidR="00CA6091" w:rsidRPr="00D84870" w:rsidRDefault="00CA6091" w:rsidP="00CA6091">
            <w:pPr>
              <w:pStyle w:val="Default"/>
              <w:rPr>
                <w:rFonts w:ascii="Arial" w:hAnsi="Arial" w:cs="Arial"/>
                <w:color w:val="auto"/>
                <w:sz w:val="22"/>
                <w:szCs w:val="22"/>
              </w:rPr>
            </w:pPr>
          </w:p>
          <w:p w14:paraId="4C2E41A2" w14:textId="77777777" w:rsidR="00CA6091" w:rsidRPr="00D84870" w:rsidRDefault="00CA6091" w:rsidP="00CA6091">
            <w:pPr>
              <w:rPr>
                <w:rFonts w:ascii="Arial" w:hAnsi="Arial" w:cs="Arial"/>
                <w:b/>
              </w:rPr>
            </w:pPr>
          </w:p>
          <w:p w14:paraId="2598B7FF" w14:textId="77777777" w:rsidR="00CA6091" w:rsidRPr="00D84870" w:rsidRDefault="00CA6091" w:rsidP="00CA6091">
            <w:pP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6ED78ACD" w14:textId="77777777" w:rsidR="00CA6091" w:rsidRPr="00D84870" w:rsidRDefault="00CA6091" w:rsidP="00CA6091">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F4BA28" w14:textId="77777777" w:rsidR="00CA6091" w:rsidRPr="00CA6091" w:rsidRDefault="00CA6091" w:rsidP="00CA6091">
            <w:pPr>
              <w:spacing w:before="100" w:beforeAutospacing="1" w:after="24"/>
              <w:rPr>
                <w:rFonts w:ascii="Arial" w:hAnsi="Arial" w:cs="Arial"/>
                <w:noProof/>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109668B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Recruit participants of different profiles for user </w:t>
            </w:r>
            <w:r w:rsidRPr="00CA6091">
              <w:rPr>
                <w:rFonts w:ascii="Arial" w:hAnsi="Arial" w:cs="Arial"/>
                <w:noProof/>
                <w:sz w:val="22"/>
                <w:szCs w:val="22"/>
              </w:rPr>
              <w:lastRenderedPageBreak/>
              <w:t>testing and/or usability testing</w:t>
            </w:r>
          </w:p>
          <w:p w14:paraId="753C530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Conduct pilot studies or test runs before the actual tests </w:t>
            </w:r>
          </w:p>
          <w:p w14:paraId="264A1ADF"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Gather inputs and feedback from various users on their needs and experiences </w:t>
            </w:r>
          </w:p>
          <w:p w14:paraId="03F5A31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Conduct systematic observations under controlled conditions to determine users’ needs and/or usability of product</w:t>
            </w:r>
          </w:p>
          <w:p w14:paraId="017DBD0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Conduct analyses to ascertain designs’ usefulness and relevance to the intended users</w:t>
            </w:r>
          </w:p>
          <w:p w14:paraId="4FC8DCE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Create realistic situations wherein users perform  tasks using the product being tested</w:t>
            </w:r>
          </w:p>
          <w:p w14:paraId="67CF6854"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Gather inputs and feedback through observation and note taking</w:t>
            </w:r>
          </w:p>
          <w:p w14:paraId="1AE23EB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Identify issues and opportunities for user experience and product usability </w:t>
            </w:r>
          </w:p>
          <w:p w14:paraId="748D21BC"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Collaborate with designers to develop recommendations based on users’ needs and usability testing results</w:t>
            </w:r>
          </w:p>
          <w:p w14:paraId="6554240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Analyse the organisation’s product or service against its peers or competitors, or </w:t>
            </w:r>
            <w:r w:rsidRPr="00CA6091">
              <w:rPr>
                <w:rFonts w:ascii="Arial" w:hAnsi="Arial" w:cs="Arial"/>
                <w:noProof/>
                <w:sz w:val="22"/>
                <w:szCs w:val="22"/>
              </w:rPr>
              <w:lastRenderedPageBreak/>
              <w:t>between two designs, to establish which products or services provide the best user experience</w:t>
            </w:r>
          </w:p>
          <w:p w14:paraId="67F70EC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Organise and visualise  test findings, leading to insights and design recommendations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BFE301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lastRenderedPageBreak/>
              <w:t xml:space="preserve">Determine appropriate processes and </w:t>
            </w:r>
            <w:r w:rsidRPr="00CA6091">
              <w:rPr>
                <w:rFonts w:ascii="Arial" w:hAnsi="Arial" w:cs="Arial"/>
                <w:noProof/>
                <w:sz w:val="22"/>
                <w:szCs w:val="22"/>
              </w:rPr>
              <w:lastRenderedPageBreak/>
              <w:t>techniques for user testing</w:t>
            </w:r>
          </w:p>
          <w:p w14:paraId="31880015"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Develop overall test plans to frame the implementation of user and/or usability testing</w:t>
            </w:r>
          </w:p>
          <w:p w14:paraId="4977E6AB"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Review the selection of users for user testing and/or usability testing</w:t>
            </w:r>
          </w:p>
          <w:p w14:paraId="17D8FB1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Develop tests to uncover unmet user needs in the market </w:t>
            </w:r>
          </w:p>
          <w:p w14:paraId="7A24D048"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Visualise immediate user requirements and concerns, based on data patterns</w:t>
            </w:r>
          </w:p>
          <w:p w14:paraId="715745D3"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Analyse the combination of user testing and/or usability testing, together with qualitative testing, to understand users’ motivations and perceptions for developing positive, new and relevant user experiences</w:t>
            </w:r>
          </w:p>
          <w:p w14:paraId="3C1EB09B"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Collate evidences that suggest that users need the organisation’s products and/or services</w:t>
            </w:r>
          </w:p>
          <w:p w14:paraId="59647381" w14:textId="77777777" w:rsid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Communicate insights gathered from user testing and/or usability testing, and design recommendations for better user experiences</w:t>
            </w:r>
          </w:p>
          <w:p w14:paraId="0069F504" w14:textId="0A4E0E36" w:rsidR="000F29C9" w:rsidRPr="00CA6091" w:rsidRDefault="000F29C9" w:rsidP="00AB0C84">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Translate user </w:t>
            </w:r>
            <w:r w:rsidR="005F0534">
              <w:rPr>
                <w:rFonts w:ascii="Arial" w:hAnsi="Arial" w:cs="Arial"/>
                <w:noProof/>
                <w:sz w:val="22"/>
                <w:szCs w:val="22"/>
              </w:rPr>
              <w:t xml:space="preserve">tests </w:t>
            </w:r>
            <w:r w:rsidR="00560474">
              <w:rPr>
                <w:rFonts w:ascii="Arial" w:hAnsi="Arial" w:cs="Arial"/>
                <w:noProof/>
                <w:sz w:val="22"/>
                <w:szCs w:val="22"/>
              </w:rPr>
              <w:t>into</w:t>
            </w:r>
            <w:r w:rsidR="005F0534">
              <w:rPr>
                <w:rFonts w:ascii="Arial" w:hAnsi="Arial" w:cs="Arial"/>
                <w:noProof/>
                <w:sz w:val="22"/>
                <w:szCs w:val="22"/>
              </w:rPr>
              <w:t xml:space="preserve"> insights</w:t>
            </w:r>
            <w:r>
              <w:rPr>
                <w:rFonts w:ascii="Arial" w:hAnsi="Arial" w:cs="Arial"/>
                <w:noProof/>
                <w:sz w:val="22"/>
                <w:szCs w:val="22"/>
              </w:rPr>
              <w:t xml:space="preserve"> </w:t>
            </w:r>
            <w:r w:rsidR="00560474">
              <w:rPr>
                <w:rFonts w:ascii="Arial" w:hAnsi="Arial" w:cs="Arial"/>
                <w:noProof/>
                <w:sz w:val="22"/>
                <w:szCs w:val="22"/>
              </w:rPr>
              <w:t>that can</w:t>
            </w:r>
            <w:r w:rsidR="00232A67">
              <w:rPr>
                <w:rFonts w:ascii="Arial" w:hAnsi="Arial" w:cs="Arial"/>
                <w:noProof/>
                <w:sz w:val="22"/>
                <w:szCs w:val="22"/>
              </w:rPr>
              <w:t xml:space="preserve"> ensure product</w:t>
            </w:r>
            <w:r w:rsidR="00560474">
              <w:rPr>
                <w:rFonts w:ascii="Arial" w:hAnsi="Arial" w:cs="Arial"/>
                <w:noProof/>
                <w:sz w:val="22"/>
                <w:szCs w:val="22"/>
              </w:rPr>
              <w:t>s</w:t>
            </w:r>
            <w:r w:rsidR="00232A67">
              <w:rPr>
                <w:rFonts w:ascii="Arial" w:hAnsi="Arial" w:cs="Arial"/>
                <w:noProof/>
                <w:sz w:val="22"/>
                <w:szCs w:val="22"/>
              </w:rPr>
              <w:t xml:space="preserve"> </w:t>
            </w:r>
            <w:r w:rsidR="00560474">
              <w:rPr>
                <w:rFonts w:ascii="Arial" w:hAnsi="Arial" w:cs="Arial"/>
                <w:noProof/>
                <w:sz w:val="22"/>
                <w:szCs w:val="22"/>
              </w:rPr>
              <w:t>are</w:t>
            </w:r>
            <w:r w:rsidR="00232A67">
              <w:rPr>
                <w:rFonts w:ascii="Arial" w:hAnsi="Arial" w:cs="Arial"/>
                <w:noProof/>
                <w:sz w:val="22"/>
                <w:szCs w:val="22"/>
              </w:rPr>
              <w:t xml:space="preserve"> easy to use</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7BE95199"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lastRenderedPageBreak/>
              <w:t xml:space="preserve">Guide user testing processes, by defining </w:t>
            </w:r>
            <w:r w:rsidRPr="00CA6091">
              <w:rPr>
                <w:rFonts w:ascii="Arial" w:hAnsi="Arial" w:cs="Arial"/>
                <w:noProof/>
                <w:sz w:val="22"/>
                <w:szCs w:val="22"/>
              </w:rPr>
              <w:lastRenderedPageBreak/>
              <w:t>the questions to be asked and answered</w:t>
            </w:r>
          </w:p>
          <w:p w14:paraId="40EC4ECC"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Formulate test metrics and goals for user testing and/or usability testing </w:t>
            </w:r>
          </w:p>
          <w:p w14:paraId="4497C5D8"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Drive user testing and/or usability testing to enhance, and increase the likelihood of, sustainable usage of the organisation’s products or services</w:t>
            </w:r>
          </w:p>
          <w:p w14:paraId="0D8DD23A"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Lead the preparation of contingency plans during user testing and/or usability testing </w:t>
            </w:r>
          </w:p>
          <w:p w14:paraId="14C6BDFC"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 xml:space="preserve">Anticipate user and/or usability issues and opportunities that may not be discovered during user testing and usability testing </w:t>
            </w:r>
          </w:p>
          <w:p w14:paraId="277327E4"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Lead the development of new testing methods to yield more accurate outcomes for user testing and/or usability testing</w:t>
            </w:r>
          </w:p>
          <w:p w14:paraId="07CE2A47" w14:textId="77777777" w:rsidR="00CA6091" w:rsidRPr="00CA6091" w:rsidRDefault="00CA6091" w:rsidP="00AB0C84">
            <w:pPr>
              <w:pStyle w:val="ListParagraph"/>
              <w:numPr>
                <w:ilvl w:val="0"/>
                <w:numId w:val="1"/>
              </w:numPr>
              <w:spacing w:before="100" w:beforeAutospacing="1" w:after="24" w:line="276" w:lineRule="auto"/>
              <w:ind w:left="360"/>
              <w:rPr>
                <w:rFonts w:ascii="Arial" w:hAnsi="Arial" w:cs="Arial"/>
                <w:noProof/>
                <w:sz w:val="22"/>
                <w:szCs w:val="22"/>
              </w:rPr>
            </w:pPr>
            <w:r w:rsidRPr="00CA6091">
              <w:rPr>
                <w:rFonts w:ascii="Arial" w:hAnsi="Arial" w:cs="Arial"/>
                <w:noProof/>
                <w:sz w:val="22"/>
                <w:szCs w:val="22"/>
              </w:rPr>
              <w:t>Present and attain buy-in on the strategies and values for conducting user testing and/or usability testing</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0B388E1C" w14:textId="77777777" w:rsidR="00CA6091" w:rsidRPr="00D84870" w:rsidRDefault="00CA6091" w:rsidP="00CA6091">
            <w:pPr>
              <w:spacing w:before="100" w:beforeAutospacing="1" w:after="24"/>
              <w:rPr>
                <w:rFonts w:ascii="Arial" w:hAnsi="Arial" w:cs="Arial"/>
              </w:rPr>
            </w:pPr>
          </w:p>
        </w:tc>
      </w:tr>
      <w:tr w:rsidR="00A674B1" w:rsidRPr="00D84870" w14:paraId="5FB474B1" w14:textId="77777777" w:rsidTr="00AB0C84">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C3357" w14:textId="77777777" w:rsidR="00A674B1" w:rsidRPr="00D84870" w:rsidRDefault="00A674B1" w:rsidP="00AC1C03">
            <w:pPr>
              <w:spacing w:before="120"/>
              <w:rPr>
                <w:rFonts w:ascii="Arial" w:hAnsi="Arial" w:cs="Arial"/>
                <w:b/>
              </w:rPr>
            </w:pPr>
            <w:r w:rsidRPr="00D84870">
              <w:rPr>
                <w:rFonts w:ascii="Arial" w:hAnsi="Arial" w:cs="Arial"/>
                <w:b/>
              </w:rPr>
              <w:lastRenderedPageBreak/>
              <w:t>Range of Application</w:t>
            </w:r>
          </w:p>
          <w:p w14:paraId="6A7A73BC" w14:textId="77777777" w:rsidR="00A674B1" w:rsidRPr="00D84870" w:rsidRDefault="00A674B1" w:rsidP="00AC1C03">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BFBFBF"/>
          </w:tcPr>
          <w:p w14:paraId="76B6D91F" w14:textId="77777777" w:rsidR="00A674B1" w:rsidRPr="00D84870" w:rsidRDefault="00A674B1" w:rsidP="00AC1C03">
            <w:pPr>
              <w:spacing w:before="100" w:beforeAutospacing="1" w:after="24"/>
              <w:rPr>
                <w:rFonts w:ascii="Arial" w:hAnsi="Arial" w:cs="Arial"/>
              </w:rPr>
            </w:pPr>
          </w:p>
        </w:tc>
      </w:tr>
    </w:tbl>
    <w:p w14:paraId="28EDA303" w14:textId="77777777" w:rsidR="006173D7" w:rsidRDefault="006173D7"/>
    <w:sectPr w:rsidR="006173D7" w:rsidSect="00A674B1">
      <w:headerReference w:type="even" r:id="rId12"/>
      <w:headerReference w:type="default" r:id="rId13"/>
      <w:footerReference w:type="even" r:id="rId14"/>
      <w:footerReference w:type="default" r:id="rId15"/>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A2083" w14:textId="77777777" w:rsidR="00746E24" w:rsidRDefault="00746E24">
      <w:pPr>
        <w:spacing w:after="0" w:line="240" w:lineRule="auto"/>
      </w:pPr>
      <w:r>
        <w:separator/>
      </w:r>
    </w:p>
    <w:p w14:paraId="29C986BD" w14:textId="77777777" w:rsidR="008F04C3" w:rsidRDefault="008F04C3" w:rsidP="00F11487"/>
  </w:endnote>
  <w:endnote w:type="continuationSeparator" w:id="0">
    <w:p w14:paraId="434E489C" w14:textId="77777777" w:rsidR="00746E24" w:rsidRDefault="00746E24">
      <w:pPr>
        <w:spacing w:after="0" w:line="240" w:lineRule="auto"/>
      </w:pPr>
      <w:r>
        <w:continuationSeparator/>
      </w:r>
    </w:p>
    <w:p w14:paraId="3DA9FEBE" w14:textId="77777777" w:rsidR="008F04C3" w:rsidRDefault="008F04C3" w:rsidP="00F11487"/>
  </w:endnote>
  <w:endnote w:type="continuationNotice" w:id="1">
    <w:p w14:paraId="4700C733" w14:textId="77777777" w:rsidR="00415D99" w:rsidRDefault="00415D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AAF47" w14:textId="77777777" w:rsidR="0017103B" w:rsidRDefault="0017103B">
    <w:pPr>
      <w:pStyle w:val="Footer"/>
    </w:pPr>
  </w:p>
  <w:p w14:paraId="124E2DD2" w14:textId="77777777" w:rsidR="008F04C3" w:rsidRDefault="008F04C3" w:rsidP="00F114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0C71" w14:textId="77777777" w:rsidR="00415D99" w:rsidRDefault="00415D99" w:rsidP="00415D99">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14EF13C6" w14:textId="78EDB662" w:rsidR="00AE7701" w:rsidRDefault="00415D99" w:rsidP="00415D99">
    <w:pPr>
      <w:pStyle w:val="Footer"/>
    </w:pPr>
    <w:r>
      <w:t>Effective Date: March 2022, Version 1.0</w:t>
    </w:r>
    <w:r w:rsidR="0017103B">
      <w:ptab w:relativeTo="margin" w:alignment="center" w:leader="none"/>
    </w:r>
    <w:r w:rsidR="00A674B1">
      <w:t xml:space="preserve">Page </w:t>
    </w:r>
    <w:r w:rsidR="00A674B1">
      <w:fldChar w:fldCharType="begin"/>
    </w:r>
    <w:r w:rsidR="00A674B1">
      <w:instrText xml:space="preserve"> PAGE   \* MERGEFORMAT </w:instrText>
    </w:r>
    <w:r w:rsidR="00A674B1">
      <w:fldChar w:fldCharType="separate"/>
    </w:r>
    <w:r w:rsidR="00AB0C84">
      <w:rPr>
        <w:noProof/>
      </w:rPr>
      <w:t>1</w:t>
    </w:r>
    <w:r w:rsidR="00A674B1">
      <w:fldChar w:fldCharType="end"/>
    </w:r>
    <w:r w:rsidR="00A674B1">
      <w:t xml:space="preserve"> of </w:t>
    </w:r>
    <w:r w:rsidR="00E617DC">
      <w:fldChar w:fldCharType="begin"/>
    </w:r>
    <w:r w:rsidR="00E617DC">
      <w:instrText xml:space="preserve"> NUMPAGES   \* MERGEFORMAT </w:instrText>
    </w:r>
    <w:r w:rsidR="00E617DC">
      <w:fldChar w:fldCharType="separate"/>
    </w:r>
    <w:r w:rsidR="00AB0C84">
      <w:rPr>
        <w:noProof/>
      </w:rPr>
      <w:t>3</w:t>
    </w:r>
    <w:r w:rsidR="00E617DC">
      <w:rPr>
        <w:noProof/>
      </w:rPr>
      <w:fldChar w:fldCharType="end"/>
    </w:r>
  </w:p>
  <w:p w14:paraId="32D64E20" w14:textId="77777777" w:rsidR="00AE7701" w:rsidRDefault="00F11487">
    <w:pPr>
      <w:pStyle w:val="Footer"/>
    </w:pPr>
  </w:p>
  <w:p w14:paraId="5A5EBBA1" w14:textId="77777777" w:rsidR="008F04C3" w:rsidRDefault="008F04C3" w:rsidP="00F11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FE821" w14:textId="77777777" w:rsidR="00746E24" w:rsidRDefault="00746E24">
      <w:pPr>
        <w:spacing w:after="0" w:line="240" w:lineRule="auto"/>
      </w:pPr>
      <w:r>
        <w:separator/>
      </w:r>
    </w:p>
    <w:p w14:paraId="43A8791E" w14:textId="77777777" w:rsidR="008F04C3" w:rsidRDefault="008F04C3" w:rsidP="00F11487"/>
  </w:footnote>
  <w:footnote w:type="continuationSeparator" w:id="0">
    <w:p w14:paraId="5FF93744" w14:textId="77777777" w:rsidR="00746E24" w:rsidRDefault="00746E24">
      <w:pPr>
        <w:spacing w:after="0" w:line="240" w:lineRule="auto"/>
      </w:pPr>
      <w:r>
        <w:continuationSeparator/>
      </w:r>
    </w:p>
    <w:p w14:paraId="7D5A6E37" w14:textId="77777777" w:rsidR="008F04C3" w:rsidRDefault="008F04C3" w:rsidP="00F11487"/>
  </w:footnote>
  <w:footnote w:type="continuationNotice" w:id="1">
    <w:p w14:paraId="1355D852" w14:textId="77777777" w:rsidR="00415D99" w:rsidRDefault="00415D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F26DA" w14:textId="77777777" w:rsidR="0017103B" w:rsidRDefault="0017103B">
    <w:pPr>
      <w:pStyle w:val="Header"/>
    </w:pPr>
  </w:p>
  <w:p w14:paraId="20267EC3" w14:textId="77777777" w:rsidR="008F04C3" w:rsidRDefault="008F04C3" w:rsidP="00F114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4C18" w14:textId="571E8717" w:rsidR="00600CF2" w:rsidRDefault="00A341C1" w:rsidP="00600CF2">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93171DE" wp14:editId="08EA3CCD">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1A8A03D8" w14:textId="77777777" w:rsidR="00AE7701" w:rsidRPr="006B04D1" w:rsidRDefault="00A674B1"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3BC2481E" w14:textId="77777777" w:rsidR="00AE7701" w:rsidRPr="006B04D1" w:rsidRDefault="00A674B1"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275567CA" w14:textId="77777777" w:rsidR="00AE7701" w:rsidRDefault="00F11487">
    <w:pPr>
      <w:pStyle w:val="Header"/>
    </w:pPr>
  </w:p>
  <w:p w14:paraId="6E97BF97" w14:textId="77777777" w:rsidR="008F04C3" w:rsidRDefault="008F04C3" w:rsidP="00F11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244E3"/>
    <w:multiLevelType w:val="hybridMultilevel"/>
    <w:tmpl w:val="E704445E"/>
    <w:lvl w:ilvl="0" w:tplc="189A290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4B1"/>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0247"/>
    <w:rsid w:val="000D660D"/>
    <w:rsid w:val="000E00EF"/>
    <w:rsid w:val="000E1708"/>
    <w:rsid w:val="000E397C"/>
    <w:rsid w:val="000E42A3"/>
    <w:rsid w:val="000E7B4F"/>
    <w:rsid w:val="000F0B9C"/>
    <w:rsid w:val="000F29C9"/>
    <w:rsid w:val="000F2D55"/>
    <w:rsid w:val="000F4CEA"/>
    <w:rsid w:val="000F5ECE"/>
    <w:rsid w:val="00102B25"/>
    <w:rsid w:val="001034E3"/>
    <w:rsid w:val="00106C8F"/>
    <w:rsid w:val="00107F00"/>
    <w:rsid w:val="00111349"/>
    <w:rsid w:val="001122B1"/>
    <w:rsid w:val="00115D8B"/>
    <w:rsid w:val="00116132"/>
    <w:rsid w:val="00116C40"/>
    <w:rsid w:val="001210C2"/>
    <w:rsid w:val="0013086C"/>
    <w:rsid w:val="001333F4"/>
    <w:rsid w:val="00133DFB"/>
    <w:rsid w:val="00135603"/>
    <w:rsid w:val="0013591A"/>
    <w:rsid w:val="00144068"/>
    <w:rsid w:val="0014529D"/>
    <w:rsid w:val="001454CB"/>
    <w:rsid w:val="00153734"/>
    <w:rsid w:val="0016211B"/>
    <w:rsid w:val="001622E2"/>
    <w:rsid w:val="00162663"/>
    <w:rsid w:val="0016312A"/>
    <w:rsid w:val="0017103B"/>
    <w:rsid w:val="00180348"/>
    <w:rsid w:val="00183DBF"/>
    <w:rsid w:val="00185726"/>
    <w:rsid w:val="00186940"/>
    <w:rsid w:val="001957FE"/>
    <w:rsid w:val="001A19AB"/>
    <w:rsid w:val="001B12F3"/>
    <w:rsid w:val="001B3984"/>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2A67"/>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A596A"/>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15D99"/>
    <w:rsid w:val="0042123E"/>
    <w:rsid w:val="00433E7E"/>
    <w:rsid w:val="00437717"/>
    <w:rsid w:val="00437D31"/>
    <w:rsid w:val="00440AA3"/>
    <w:rsid w:val="0044355B"/>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12B0"/>
    <w:rsid w:val="004E5B5A"/>
    <w:rsid w:val="004F69D4"/>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474"/>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0534"/>
    <w:rsid w:val="005F355E"/>
    <w:rsid w:val="005F472C"/>
    <w:rsid w:val="005F490E"/>
    <w:rsid w:val="005F63E2"/>
    <w:rsid w:val="005F7D2B"/>
    <w:rsid w:val="00600CF2"/>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0EAC"/>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46E24"/>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04C3"/>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535D"/>
    <w:rsid w:val="009E6632"/>
    <w:rsid w:val="009E73AE"/>
    <w:rsid w:val="009E7754"/>
    <w:rsid w:val="009F1EC5"/>
    <w:rsid w:val="009F754F"/>
    <w:rsid w:val="00A009AA"/>
    <w:rsid w:val="00A00BD0"/>
    <w:rsid w:val="00A016E0"/>
    <w:rsid w:val="00A25E40"/>
    <w:rsid w:val="00A312D0"/>
    <w:rsid w:val="00A341C1"/>
    <w:rsid w:val="00A40989"/>
    <w:rsid w:val="00A42BB2"/>
    <w:rsid w:val="00A45841"/>
    <w:rsid w:val="00A51299"/>
    <w:rsid w:val="00A52E94"/>
    <w:rsid w:val="00A5414D"/>
    <w:rsid w:val="00A65348"/>
    <w:rsid w:val="00A674B1"/>
    <w:rsid w:val="00A71CF2"/>
    <w:rsid w:val="00A71CFF"/>
    <w:rsid w:val="00A746BD"/>
    <w:rsid w:val="00A80C21"/>
    <w:rsid w:val="00A97699"/>
    <w:rsid w:val="00AA15BC"/>
    <w:rsid w:val="00AA5043"/>
    <w:rsid w:val="00AA7233"/>
    <w:rsid w:val="00AB0C84"/>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06B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A6091"/>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05ED"/>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17DC"/>
    <w:rsid w:val="00E6476F"/>
    <w:rsid w:val="00E65AC7"/>
    <w:rsid w:val="00E81C5D"/>
    <w:rsid w:val="00E83CCA"/>
    <w:rsid w:val="00EA3009"/>
    <w:rsid w:val="00EA51C2"/>
    <w:rsid w:val="00EA564B"/>
    <w:rsid w:val="00EA622A"/>
    <w:rsid w:val="00EA65D7"/>
    <w:rsid w:val="00EB33BD"/>
    <w:rsid w:val="00EB3510"/>
    <w:rsid w:val="00ED1764"/>
    <w:rsid w:val="00ED2182"/>
    <w:rsid w:val="00ED22FA"/>
    <w:rsid w:val="00EE2BC6"/>
    <w:rsid w:val="00EE4E2E"/>
    <w:rsid w:val="00EE6A7E"/>
    <w:rsid w:val="00EF19D3"/>
    <w:rsid w:val="00EF38F0"/>
    <w:rsid w:val="00EF6968"/>
    <w:rsid w:val="00F01BC3"/>
    <w:rsid w:val="00F03767"/>
    <w:rsid w:val="00F06A99"/>
    <w:rsid w:val="00F11487"/>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DBEF6B"/>
  <w15:docId w15:val="{A2B43933-A8BC-474C-BB20-E2645858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A674B1"/>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A674B1"/>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A674B1"/>
    <w:rPr>
      <w:rFonts w:ascii="Calibri" w:hAnsi="Calibri" w:cs="Times New Roman"/>
      <w:sz w:val="20"/>
      <w:szCs w:val="20"/>
      <w:lang w:val="en-SG" w:eastAsia="zh-CN"/>
    </w:rPr>
  </w:style>
  <w:style w:type="paragraph" w:customStyle="1" w:styleId="Default">
    <w:name w:val="Default"/>
    <w:rsid w:val="00A674B1"/>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A674B1"/>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A674B1"/>
    <w:rPr>
      <w:lang w:val="en-SG"/>
    </w:rPr>
  </w:style>
  <w:style w:type="paragraph" w:styleId="Footer">
    <w:name w:val="footer"/>
    <w:basedOn w:val="Normal"/>
    <w:link w:val="FooterChar"/>
    <w:uiPriority w:val="99"/>
    <w:unhideWhenUsed/>
    <w:rsid w:val="00A674B1"/>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A674B1"/>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SGP36807-1409709588-1723</_dlc_DocId>
    <_dlc_DocIdUrl xmlns="c6022d2b-6d30-41f5-924d-8b6c955a36d8">
      <Url>https://eyapc.sharepoint.com/sites/eyimdSGP-0034157-MC/_layouts/15/DocIdRedir.aspx?ID=SGP36807-1409709588-1723</Url>
      <Description>SGP36807-1409709588-1723</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1153B7032B05648865DB74AEF9B8B48" ma:contentTypeVersion="2" ma:contentTypeDescription="Create a new document." ma:contentTypeScope="" ma:versionID="dfa784d84247636f0ae6ca671d7ac910">
  <xsd:schema xmlns:xsd="http://www.w3.org/2001/XMLSchema" xmlns:xs="http://www.w3.org/2001/XMLSchema" xmlns:p="http://schemas.microsoft.com/office/2006/metadata/properties" xmlns:ns2="970d117f-37a3-4774-b14b-ec3273564968" targetNamespace="http://schemas.microsoft.com/office/2006/metadata/properties" ma:root="true" ma:fieldsID="d8a2ea5453a3aa0c06a4acc0dd140485" ns2:_="">
    <xsd:import namespace="970d117f-37a3-4774-b14b-ec32735649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117f-37a3-4774-b14b-ec3273564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B69ED-3BFE-4052-99E6-A3CA894D7896}">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2.xml><?xml version="1.0" encoding="utf-8"?>
<ds:datastoreItem xmlns:ds="http://schemas.openxmlformats.org/officeDocument/2006/customXml" ds:itemID="{D0515382-48FB-4ED4-B57A-DE5FEC1D3286}">
  <ds:schemaRefs>
    <ds:schemaRef ds:uri="http://schemas.microsoft.com/sharepoint/events"/>
  </ds:schemaRefs>
</ds:datastoreItem>
</file>

<file path=customXml/itemProps3.xml><?xml version="1.0" encoding="utf-8"?>
<ds:datastoreItem xmlns:ds="http://schemas.openxmlformats.org/officeDocument/2006/customXml" ds:itemID="{86FA829D-CE83-4161-84CD-5F3106582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AC91-8BF9-4D46-BBB5-1CE256E91C39}">
  <ds:schemaRefs>
    <ds:schemaRef ds:uri="http://schemas.microsoft.com/sharepoint/v3/contenttype/forms"/>
  </ds:schemaRefs>
</ds:datastoreItem>
</file>

<file path=customXml/itemProps5.xml><?xml version="1.0" encoding="utf-8"?>
<ds:datastoreItem xmlns:ds="http://schemas.openxmlformats.org/officeDocument/2006/customXml" ds:itemID="{2430F6B6-F2EC-4C28-B293-BC7FA28FE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117f-37a3-4774-b14b-ec3273564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3</cp:revision>
  <dcterms:created xsi:type="dcterms:W3CDTF">2022-03-01T12:20:00Z</dcterms:created>
  <dcterms:modified xsi:type="dcterms:W3CDTF">2022-03-01T12:20:00Z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fba5eebf6c9d4d589afe0de857326278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2020-02-28T02:17:35.5933316Z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c187203f-98d9-4b2e-8c91-cc6f8138aa43</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2020-02-28T02:17:35.5933316Z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c187203f-98d9-4b2e-8c91-cc6f8138aa43</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Jurisdiction">
    <vt:lpwstr>1;#Singapore|69241580-8e65-4360-baff-f70e85d701eb</vt:lpwstr>
  </property>
  <property fmtid="{D5CDD505-2E9C-101B-9397-08002B2CF9AE}" pid="23" name="ContentLanguage">
    <vt:lpwstr>3;#English|556a818d-2fa5-4ece-a7c0-2ca1d2dc5c77</vt:lpwstr>
  </property>
  <property fmtid="{D5CDD505-2E9C-101B-9397-08002B2CF9AE}" pid="24" name="_dlc_DocIdItemGuid">
    <vt:lpwstr>ae73ae61-3656-42b8-bbae-89bf8b2f652c</vt:lpwstr>
  </property>
  <property fmtid="{D5CDD505-2E9C-101B-9397-08002B2CF9AE}" pid="25" name="TaxServiceLine">
    <vt:lpwstr>2;#People Advisory Services - PAS|d481acd3-9bbb-4e4a-bf33-8d2afc28bcd3</vt:lpwstr>
  </property>
</Properties>
</file>