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4"/>
        <w:gridCol w:w="3024"/>
        <w:gridCol w:w="3024"/>
        <w:gridCol w:w="3023"/>
        <w:gridCol w:w="3022"/>
      </w:tblGrid>
      <w:tr w:rsidR="007E3877" w:rsidRPr="00D84870" w:rsidTr="00CD74A3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:rsidR="007E3877" w:rsidRPr="00D84870" w:rsidRDefault="007E3877" w:rsidP="007E3877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E3877" w:rsidRPr="00D84870" w:rsidRDefault="007E3877" w:rsidP="007E3877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:rsidR="007E3877" w:rsidRPr="00061FE3" w:rsidRDefault="007E3877" w:rsidP="00061FE3">
            <w:pPr>
              <w:spacing w:before="120" w:after="24"/>
              <w:rPr>
                <w:rFonts w:ascii="Arial" w:hAnsi="Arial" w:cs="Arial"/>
              </w:rPr>
            </w:pPr>
            <w:r w:rsidRPr="00061FE3">
              <w:rPr>
                <w:rFonts w:ascii="Arial" w:hAnsi="Arial" w:cs="Arial"/>
              </w:rPr>
              <w:t xml:space="preserve">General Management </w:t>
            </w:r>
          </w:p>
        </w:tc>
      </w:tr>
      <w:tr w:rsidR="00847D52" w:rsidRPr="00D84870" w:rsidTr="00CD74A3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8B"/>
          </w:tcPr>
          <w:p w:rsidR="00847D52" w:rsidRPr="00D84870" w:rsidRDefault="00847D52" w:rsidP="00AE3D62">
            <w:pPr>
              <w:tabs>
                <w:tab w:val="center" w:pos="1285"/>
              </w:tabs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E3D6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8B"/>
          </w:tcPr>
          <w:p w:rsidR="00847D52" w:rsidRPr="00061FE3" w:rsidRDefault="00AE3D62" w:rsidP="00061FE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Performance Management</w:t>
            </w:r>
          </w:p>
        </w:tc>
      </w:tr>
      <w:tr w:rsidR="00847D52" w:rsidRPr="00D84870" w:rsidTr="00CD74A3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FC5"/>
          </w:tcPr>
          <w:p w:rsidR="00847D52" w:rsidRPr="00D84870" w:rsidRDefault="00847D52" w:rsidP="00847D52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47D52" w:rsidRPr="00D84870" w:rsidRDefault="00847D52" w:rsidP="00847D52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FC5"/>
          </w:tcPr>
          <w:p w:rsidR="00847D52" w:rsidRPr="00061FE3" w:rsidRDefault="00AE3D62" w:rsidP="00AE3D62">
            <w:pPr>
              <w:spacing w:before="120" w:after="24" w:line="276" w:lineRule="auto"/>
              <w:rPr>
                <w:rFonts w:ascii="Arial" w:hAnsi="Arial" w:cs="Arial"/>
              </w:rPr>
            </w:pPr>
            <w:r w:rsidRPr="00AE3D62">
              <w:rPr>
                <w:rFonts w:ascii="Arial" w:hAnsi="Arial" w:cs="Arial"/>
              </w:rPr>
              <w:t>Implement organisational performance systems to meet business plans and objectives by establishing performance indicators, tracking progress and addressing gaps</w:t>
            </w:r>
          </w:p>
        </w:tc>
      </w:tr>
      <w:tr w:rsidR="00990703" w:rsidRPr="00D84870" w:rsidTr="00CD74A3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D84870" w:rsidRDefault="009907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90703" w:rsidRPr="00D84870" w:rsidTr="00CD74A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90703" w:rsidRPr="00D84870" w:rsidRDefault="0099070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5E66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AE3D62" w:rsidRDefault="00AE3D62" w:rsidP="005E66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ICT-BIN-3070-1.1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AE3D62" w:rsidRDefault="00AE3D62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ICT-BIN-4070-1.1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AE3D62" w:rsidRDefault="00AE3D62" w:rsidP="005E66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ICT-BIN-5070-1.1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AE3D62" w:rsidRDefault="00AE3D62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ICT-BIN-6070-1.1</w:t>
            </w:r>
          </w:p>
        </w:tc>
      </w:tr>
      <w:tr w:rsidR="00AE3D62" w:rsidRPr="00D84870" w:rsidTr="00CD74A3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E3D62" w:rsidRPr="00D84870" w:rsidRDefault="00AE3D62" w:rsidP="00AE3D6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E3D62" w:rsidRPr="00D84870" w:rsidRDefault="00AE3D62" w:rsidP="00AE3D6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D62" w:rsidRPr="00D84870" w:rsidRDefault="00AE3D62" w:rsidP="00AE3D6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spacing w:line="276" w:lineRule="auto"/>
              <w:rPr>
                <w:rFonts w:ascii="Arial" w:hAnsi="Arial" w:cs="Arial"/>
              </w:rPr>
            </w:pPr>
            <w:r w:rsidRPr="00AE3D62">
              <w:rPr>
                <w:rFonts w:ascii="Arial" w:hAnsi="Arial" w:cs="Arial"/>
              </w:rPr>
              <w:t>Monitor performance of the department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spacing w:line="276" w:lineRule="auto"/>
              <w:rPr>
                <w:rFonts w:ascii="Arial" w:hAnsi="Arial" w:cs="Arial"/>
              </w:rPr>
            </w:pPr>
            <w:r w:rsidRPr="00AE3D62">
              <w:rPr>
                <w:rFonts w:ascii="Arial" w:hAnsi="Arial" w:cs="Arial"/>
              </w:rPr>
              <w:t>Manage organisation performance systems across departments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spacing w:line="276" w:lineRule="auto"/>
              <w:rPr>
                <w:rFonts w:ascii="Arial" w:hAnsi="Arial" w:cs="Arial"/>
              </w:rPr>
            </w:pPr>
            <w:r w:rsidRPr="00AE3D62">
              <w:rPr>
                <w:rFonts w:ascii="Arial" w:hAnsi="Arial" w:cs="Arial"/>
              </w:rPr>
              <w:t>Formulate organisational performance systems and key performance indicators in alignment with organisation’s vision, mission and values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spacing w:line="276" w:lineRule="auto"/>
              <w:rPr>
                <w:rFonts w:ascii="Arial" w:hAnsi="Arial" w:cs="Arial"/>
              </w:rPr>
            </w:pPr>
            <w:r w:rsidRPr="00AE3D62">
              <w:rPr>
                <w:rFonts w:ascii="Arial" w:hAnsi="Arial" w:cs="Arial"/>
              </w:rPr>
              <w:t>Establish organisational guidelines for performance systems according to organisational mission and objectives</w:t>
            </w:r>
          </w:p>
        </w:tc>
      </w:tr>
      <w:tr w:rsidR="00847D52" w:rsidRPr="00D84870" w:rsidTr="00CD74A3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74A3" w:rsidRPr="00DB236B" w:rsidRDefault="00847D52" w:rsidP="00CD74A3">
            <w:r w:rsidRPr="00D84870">
              <w:rPr>
                <w:rFonts w:ascii="Arial" w:hAnsi="Arial" w:cs="Arial"/>
                <w:b/>
              </w:rPr>
              <w:t>Knowledge</w:t>
            </w:r>
          </w:p>
          <w:p w:rsidR="00847D52" w:rsidRPr="00DB236B" w:rsidRDefault="00847D52" w:rsidP="00AE3D62">
            <w:pPr>
              <w:tabs>
                <w:tab w:val="left" w:pos="1770"/>
              </w:tabs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7D52" w:rsidRPr="00D84870" w:rsidRDefault="00847D52" w:rsidP="00AE3D62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7D52" w:rsidRPr="007E3877" w:rsidRDefault="00847D52" w:rsidP="00AE3D6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AE3D62">
              <w:rPr>
                <w:rFonts w:ascii="Arial" w:hAnsi="Arial" w:cs="Arial"/>
                <w:sz w:val="22"/>
                <w:szCs w:val="24"/>
                <w:lang w:val="en-GB"/>
              </w:rPr>
              <w:t>Types of performance systems</w:t>
            </w:r>
          </w:p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AE3D62">
              <w:rPr>
                <w:rFonts w:ascii="Arial" w:hAnsi="Arial" w:cs="Arial"/>
                <w:sz w:val="22"/>
                <w:szCs w:val="24"/>
                <w:lang w:val="en-GB"/>
              </w:rPr>
              <w:t>Department’s policies, products and processes</w:t>
            </w:r>
          </w:p>
          <w:p w:rsidR="00847D5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AE3D62">
              <w:rPr>
                <w:rFonts w:ascii="Arial" w:hAnsi="Arial" w:cs="Arial"/>
                <w:sz w:val="22"/>
                <w:szCs w:val="24"/>
                <w:lang w:val="en-GB"/>
              </w:rPr>
              <w:t>Performance monitoring and testing procedures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AE3D62">
              <w:rPr>
                <w:rFonts w:ascii="Arial" w:hAnsi="Arial" w:cs="Arial"/>
                <w:sz w:val="22"/>
                <w:szCs w:val="24"/>
                <w:lang w:val="en-GB"/>
              </w:rPr>
              <w:t>Industry best practices for implementing  organisational performance systems</w:t>
            </w:r>
          </w:p>
          <w:p w:rsidR="00847D5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AE3D62">
              <w:rPr>
                <w:rFonts w:ascii="Arial" w:hAnsi="Arial" w:cs="Arial"/>
                <w:sz w:val="22"/>
                <w:szCs w:val="24"/>
                <w:lang w:val="en-GB"/>
              </w:rPr>
              <w:t>Gap analysis proced</w:t>
            </w:r>
            <w:bookmarkStart w:id="0" w:name="_GoBack"/>
            <w:bookmarkEnd w:id="0"/>
            <w:r w:rsidRPr="00AE3D62">
              <w:rPr>
                <w:rFonts w:ascii="Arial" w:hAnsi="Arial" w:cs="Arial"/>
                <w:sz w:val="22"/>
                <w:szCs w:val="24"/>
                <w:lang w:val="en-GB"/>
              </w:rPr>
              <w:t>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lang w:val="en-GB"/>
              </w:rPr>
            </w:pPr>
            <w:r w:rsidRPr="00AE3D62">
              <w:rPr>
                <w:rFonts w:ascii="Arial" w:hAnsi="Arial" w:cs="Arial"/>
                <w:sz w:val="22"/>
                <w:lang w:val="en-GB"/>
              </w:rPr>
              <w:t>Organisation's policies, products and processes</w:t>
            </w:r>
          </w:p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lang w:val="en-GB"/>
              </w:rPr>
            </w:pPr>
            <w:r w:rsidRPr="00AE3D62">
              <w:rPr>
                <w:rFonts w:ascii="Arial" w:hAnsi="Arial" w:cs="Arial"/>
                <w:sz w:val="22"/>
                <w:lang w:val="en-GB"/>
              </w:rPr>
              <w:t>Objectives of the organisation's performance systems</w:t>
            </w:r>
          </w:p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lang w:val="en-GB"/>
              </w:rPr>
            </w:pPr>
            <w:r w:rsidRPr="00AE3D62">
              <w:rPr>
                <w:rFonts w:ascii="Arial" w:hAnsi="Arial" w:cs="Arial"/>
                <w:sz w:val="22"/>
                <w:lang w:val="en-GB"/>
              </w:rPr>
              <w:t xml:space="preserve">Key performance indicators </w:t>
            </w:r>
          </w:p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lang w:val="en-GB"/>
              </w:rPr>
            </w:pPr>
            <w:r w:rsidRPr="00AE3D62">
              <w:rPr>
                <w:rFonts w:ascii="Arial" w:hAnsi="Arial" w:cs="Arial"/>
                <w:sz w:val="22"/>
                <w:lang w:val="en-GB"/>
              </w:rPr>
              <w:t>Root cause analysis procedures</w:t>
            </w:r>
          </w:p>
          <w:p w:rsidR="00847D5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E3D62">
              <w:rPr>
                <w:rFonts w:ascii="Arial" w:hAnsi="Arial" w:cs="Arial"/>
                <w:sz w:val="22"/>
                <w:lang w:val="en-GB"/>
              </w:rPr>
              <w:t>Relevant le</w:t>
            </w:r>
            <w:r w:rsidRPr="00AE3D62">
              <w:rPr>
                <w:rFonts w:ascii="Arial" w:hAnsi="Arial" w:cs="Arial"/>
                <w:sz w:val="22"/>
                <w:lang w:val="en-GB"/>
              </w:rPr>
              <w:t>gal and regulatory requirements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AE3D62">
              <w:rPr>
                <w:rFonts w:ascii="Arial" w:hAnsi="Arial" w:cs="Arial"/>
                <w:sz w:val="22"/>
              </w:rPr>
              <w:t>Organisation's vision, mission and values</w:t>
            </w:r>
          </w:p>
          <w:p w:rsidR="00AE3D6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AE3D62">
              <w:rPr>
                <w:rFonts w:ascii="Arial" w:hAnsi="Arial" w:cs="Arial"/>
                <w:sz w:val="22"/>
              </w:rPr>
              <w:t>Industry best practices in organisational performance systems</w:t>
            </w:r>
          </w:p>
          <w:p w:rsidR="00847D52" w:rsidRPr="00AE3D62" w:rsidRDefault="00AE3D62" w:rsidP="00AE3D6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AE3D62">
              <w:rPr>
                <w:rFonts w:ascii="Arial" w:hAnsi="Arial" w:cs="Arial"/>
                <w:sz w:val="22"/>
              </w:rPr>
              <w:t>Emerging trends and regulatory standards of orga</w:t>
            </w:r>
            <w:r w:rsidRPr="00AE3D62">
              <w:rPr>
                <w:rFonts w:ascii="Arial" w:hAnsi="Arial" w:cs="Arial"/>
                <w:sz w:val="22"/>
              </w:rPr>
              <w:t>nisation performance management</w:t>
            </w:r>
          </w:p>
        </w:tc>
      </w:tr>
      <w:tr w:rsidR="00CD74A3" w:rsidRPr="00D84870" w:rsidTr="00CD74A3">
        <w:trPr>
          <w:trHeight w:val="6181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74A3" w:rsidRPr="00D84870" w:rsidRDefault="00CD74A3" w:rsidP="00CD74A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D74A3" w:rsidRPr="00D84870" w:rsidRDefault="00CD74A3" w:rsidP="00CD74A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D74A3" w:rsidRPr="00D84870" w:rsidRDefault="00CD74A3" w:rsidP="00CD74A3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4A3" w:rsidRPr="00CD74A3" w:rsidRDefault="00CD74A3" w:rsidP="00CD74A3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Document operational functions of the organisational performance</w:t>
            </w:r>
            <w:r>
              <w:rPr>
                <w:rFonts w:ascii="Arial" w:hAnsi="Arial" w:cs="Arial"/>
                <w:sz w:val="22"/>
              </w:rPr>
              <w:t xml:space="preserve"> systems within the department 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Perform regular tests and checks on business processes according to  mo</w:t>
            </w:r>
            <w:r>
              <w:rPr>
                <w:rFonts w:ascii="Arial" w:hAnsi="Arial" w:cs="Arial"/>
                <w:sz w:val="22"/>
              </w:rPr>
              <w:t>nitoring and testing procedures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Track the progress and performance of  business processes by comparing test results aga</w:t>
            </w:r>
            <w:r>
              <w:rPr>
                <w:rFonts w:ascii="Arial" w:hAnsi="Arial" w:cs="Arial"/>
                <w:sz w:val="22"/>
              </w:rPr>
              <w:t>inst key performance indicators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 xml:space="preserve">Identify gaps in  business processes based on test results and </w:t>
            </w:r>
            <w:r>
              <w:rPr>
                <w:rFonts w:ascii="Arial" w:hAnsi="Arial" w:cs="Arial"/>
                <w:sz w:val="22"/>
              </w:rPr>
              <w:t>highlight areas for improvement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Perform modifications to close the gaps found in  business functions according to requirements of action plans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4A3" w:rsidRPr="00CD74A3" w:rsidRDefault="00CD74A3" w:rsidP="00CD74A3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CD74A3">
              <w:rPr>
                <w:rFonts w:ascii="Arial" w:hAnsi="Arial" w:cs="Arial"/>
                <w:sz w:val="22"/>
              </w:rPr>
              <w:t>Implement organisational performance systems within the department whilst taking into account its unique requirements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Design monitoring and testing procedures for processes within the department that are aligned to the requirement</w:t>
            </w:r>
            <w:r>
              <w:rPr>
                <w:rFonts w:ascii="Arial" w:hAnsi="Arial" w:cs="Arial"/>
                <w:sz w:val="22"/>
              </w:rPr>
              <w:t>s of key performance indicators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Evaluate performance of the department against goals set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Perform gap analysis on the gaps identified within the department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Identify root causes for gaps between current and future state of department based on the gap analysis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 xml:space="preserve">Develop reports with Recommendations on how to address root causes and close gaps </w:t>
            </w:r>
            <w:r>
              <w:rPr>
                <w:rFonts w:ascii="Arial" w:hAnsi="Arial" w:cs="Arial"/>
                <w:sz w:val="22"/>
              </w:rPr>
              <w:t>i</w:t>
            </w:r>
            <w:r w:rsidRPr="00CD74A3">
              <w:rPr>
                <w:rFonts w:ascii="Arial" w:hAnsi="Arial" w:cs="Arial"/>
                <w:sz w:val="22"/>
              </w:rPr>
              <w:t>n the depar</w:t>
            </w:r>
            <w:r>
              <w:rPr>
                <w:rFonts w:ascii="Arial" w:hAnsi="Arial" w:cs="Arial"/>
                <w:sz w:val="22"/>
              </w:rPr>
              <w:t>tment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Translate blueprints into  implementable action plans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4A3" w:rsidRPr="00CD74A3" w:rsidRDefault="00CD74A3" w:rsidP="00CD74A3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Develop organisational performance systems that are in line with</w:t>
            </w:r>
            <w:r>
              <w:rPr>
                <w:rFonts w:ascii="Arial" w:hAnsi="Arial" w:cs="Arial"/>
                <w:sz w:val="22"/>
              </w:rPr>
              <w:t xml:space="preserve"> business plans and objectives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Oversee the implementation of organisational performance systems to ensure consistency acros</w:t>
            </w:r>
            <w:r>
              <w:rPr>
                <w:rFonts w:ascii="Arial" w:hAnsi="Arial" w:cs="Arial"/>
                <w:sz w:val="22"/>
              </w:rPr>
              <w:t>s the organisation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Develop key performance indicators to assess the overall performance of the organis</w:t>
            </w:r>
            <w:r>
              <w:rPr>
                <w:rFonts w:ascii="Arial" w:hAnsi="Arial" w:cs="Arial"/>
                <w:sz w:val="22"/>
              </w:rPr>
              <w:t>ation based on emerging trends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Perform root cause analysis of org</w:t>
            </w:r>
            <w:r>
              <w:rPr>
                <w:rFonts w:ascii="Arial" w:hAnsi="Arial" w:cs="Arial"/>
                <w:sz w:val="22"/>
              </w:rPr>
              <w:t>anisational performance systems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Review reports and develop blueprints to address gaps identified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4A3" w:rsidRPr="00CD74A3" w:rsidRDefault="00CD74A3" w:rsidP="00CD74A3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CD74A3">
              <w:rPr>
                <w:rFonts w:ascii="Arial" w:hAnsi="Arial" w:cs="Arial"/>
                <w:sz w:val="22"/>
              </w:rPr>
              <w:t>Establish organisational guidelines for the adoption of organisational performance systems according to business objectives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CD74A3">
              <w:rPr>
                <w:rFonts w:ascii="Arial" w:hAnsi="Arial" w:cs="Arial"/>
                <w:sz w:val="22"/>
              </w:rPr>
              <w:t>Review organisation performance systems to ensure their alignment  with organisational vision, mission and values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CD74A3">
              <w:rPr>
                <w:rFonts w:ascii="Arial" w:hAnsi="Arial" w:cs="Arial"/>
                <w:sz w:val="22"/>
              </w:rPr>
              <w:t>Endorse key performance indicators in assessing organisational performance as per industry best practices and regulatory standard</w:t>
            </w:r>
          </w:p>
          <w:p w:rsidR="00CD74A3" w:rsidRPr="00CD74A3" w:rsidRDefault="00CD74A3" w:rsidP="00CD74A3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</w:rPr>
            </w:pPr>
            <w:r w:rsidRPr="00CD74A3">
              <w:rPr>
                <w:rFonts w:ascii="Arial" w:hAnsi="Arial" w:cs="Arial"/>
                <w:sz w:val="22"/>
              </w:rPr>
              <w:t>Review blueprints for  addressing gaps found in business processes to ensure their  alignment with organisational mission and objectives</w:t>
            </w:r>
          </w:p>
        </w:tc>
      </w:tr>
      <w:tr w:rsidR="00990703" w:rsidRPr="00D84870" w:rsidTr="00CD74A3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D84870" w:rsidRDefault="00990703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990703" w:rsidRPr="00D84870" w:rsidRDefault="00990703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990703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BF7" w:rsidRDefault="00425BF7">
      <w:pPr>
        <w:spacing w:after="0" w:line="240" w:lineRule="auto"/>
      </w:pPr>
      <w:r>
        <w:separator/>
      </w:r>
    </w:p>
  </w:endnote>
  <w:endnote w:type="continuationSeparator" w:id="0">
    <w:p w:rsidR="00425BF7" w:rsidRDefault="0042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E2" w:rsidRDefault="002E2EA5" w:rsidP="005E66E2">
    <w:pPr>
      <w:pStyle w:val="Footer"/>
    </w:pPr>
    <w:r>
      <w:t>©SkillsFuture Singapore and Infocomm Media Development Authority</w:t>
    </w:r>
  </w:p>
  <w:p w:rsidR="00AE7701" w:rsidRDefault="005E66E2" w:rsidP="005E66E2">
    <w:pPr>
      <w:pStyle w:val="Footer"/>
    </w:pPr>
    <w:r>
      <w:t xml:space="preserve">Effective Date: </w:t>
    </w:r>
    <w:r w:rsidR="00DB236B">
      <w:t>January</w:t>
    </w:r>
    <w:r>
      <w:t xml:space="preserve"> 20</w:t>
    </w:r>
    <w:r w:rsidR="00061FE3">
      <w:t>20, Version 1</w:t>
    </w:r>
    <w:r>
      <w:t>.1</w:t>
    </w:r>
    <w:r w:rsidR="00990703">
      <w:tab/>
    </w:r>
    <w:r w:rsidR="00990703">
      <w:tab/>
      <w:t xml:space="preserve">Page </w:t>
    </w:r>
    <w:r w:rsidR="00990703">
      <w:fldChar w:fldCharType="begin"/>
    </w:r>
    <w:r w:rsidR="00990703">
      <w:instrText xml:space="preserve"> PAGE   \* MERGEFORMAT </w:instrText>
    </w:r>
    <w:r w:rsidR="00990703">
      <w:fldChar w:fldCharType="separate"/>
    </w:r>
    <w:r w:rsidR="00CD74A3">
      <w:rPr>
        <w:noProof/>
      </w:rPr>
      <w:t>1</w:t>
    </w:r>
    <w:r w:rsidR="00990703">
      <w:fldChar w:fldCharType="end"/>
    </w:r>
    <w:r w:rsidR="00990703">
      <w:t xml:space="preserve"> of </w:t>
    </w:r>
    <w:r w:rsidR="00425BF7">
      <w:fldChar w:fldCharType="begin"/>
    </w:r>
    <w:r w:rsidR="00425BF7">
      <w:instrText xml:space="preserve"> NUMPAGES   \* MERGEFORMAT </w:instrText>
    </w:r>
    <w:r w:rsidR="00425BF7">
      <w:fldChar w:fldCharType="separate"/>
    </w:r>
    <w:r w:rsidR="00CD74A3">
      <w:rPr>
        <w:noProof/>
      </w:rPr>
      <w:t>2</w:t>
    </w:r>
    <w:r w:rsidR="00425BF7">
      <w:rPr>
        <w:noProof/>
      </w:rPr>
      <w:fldChar w:fldCharType="end"/>
    </w:r>
  </w:p>
  <w:p w:rsidR="00AE7701" w:rsidRDefault="00425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BF7" w:rsidRDefault="00425BF7">
      <w:pPr>
        <w:spacing w:after="0" w:line="240" w:lineRule="auto"/>
      </w:pPr>
      <w:r>
        <w:separator/>
      </w:r>
    </w:p>
  </w:footnote>
  <w:footnote w:type="continuationSeparator" w:id="0">
    <w:p w:rsidR="00425BF7" w:rsidRDefault="0042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E2" w:rsidRDefault="002E2EA5" w:rsidP="005E66E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0C33C72" wp14:editId="4CF2A7B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990703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990703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425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8F3"/>
    <w:multiLevelType w:val="hybridMultilevel"/>
    <w:tmpl w:val="08D2A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10BC9"/>
    <w:multiLevelType w:val="hybridMultilevel"/>
    <w:tmpl w:val="8BD298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740A"/>
    <w:multiLevelType w:val="hybridMultilevel"/>
    <w:tmpl w:val="DBC6D1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862C01"/>
    <w:multiLevelType w:val="hybridMultilevel"/>
    <w:tmpl w:val="3C18C7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A2DC8"/>
    <w:multiLevelType w:val="hybridMultilevel"/>
    <w:tmpl w:val="E82E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14B81"/>
    <w:multiLevelType w:val="hybridMultilevel"/>
    <w:tmpl w:val="C16CC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35B4C"/>
    <w:multiLevelType w:val="hybridMultilevel"/>
    <w:tmpl w:val="D87CA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03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1FE3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C38EF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A1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7BA9"/>
    <w:rsid w:val="002E0AAB"/>
    <w:rsid w:val="002E2EA5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25BF7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D7EF9"/>
    <w:rsid w:val="005E5469"/>
    <w:rsid w:val="005E66E2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59EF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B7DE1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3877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47D5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B73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0703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74AA"/>
    <w:rsid w:val="00A9368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3D62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74A3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236B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2F53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87EB9"/>
  <w15:docId w15:val="{1343FEBA-B4DA-4BAD-9CFB-6FD00BB8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70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90703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90703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907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907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90703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907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90703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2020-01-21T15:20:00Z</dcterms:created>
  <dcterms:modified xsi:type="dcterms:W3CDTF">2020-02-28T01:12:00Z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c019f6e09451473fa6f57ed62318a213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2020-02-28T01:04:13.3039396Z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55e86e87-789a-423f-9901-61d435ea0963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2020-02-28T01:04:13.3039396Z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55e86e87-789a-423f-9901-61d435ea0963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