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DE0361" w:rsidRPr="00D84870" w:rsidTr="004D0756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99"/>
          </w:tcPr>
          <w:p w:rsidR="00DE0361" w:rsidRPr="00D84870" w:rsidRDefault="00DE0361" w:rsidP="00DE0361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DE0361" w:rsidRPr="00D84870" w:rsidRDefault="00DE0361" w:rsidP="00DE0361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99"/>
          </w:tcPr>
          <w:p w:rsidR="00DE0361" w:rsidRPr="00DE0361" w:rsidRDefault="00DE0361" w:rsidP="00DE0361">
            <w:pPr>
              <w:spacing w:before="120" w:after="24"/>
              <w:rPr>
                <w:rFonts w:ascii="Arial" w:hAnsi="Arial" w:cs="Arial"/>
              </w:rPr>
            </w:pPr>
            <w:r w:rsidRPr="00DE0361">
              <w:rPr>
                <w:rFonts w:ascii="Arial" w:hAnsi="Arial" w:cs="Arial"/>
              </w:rPr>
              <w:t>People Development</w:t>
            </w:r>
          </w:p>
        </w:tc>
      </w:tr>
      <w:tr w:rsidR="00DE0361" w:rsidRPr="00D84870" w:rsidTr="004D0756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DFFC4"/>
          </w:tcPr>
          <w:p w:rsidR="00DE0361" w:rsidRPr="00D84870" w:rsidRDefault="00DE0361" w:rsidP="00DE0361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4D0756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DFFC4"/>
          </w:tcPr>
          <w:p w:rsidR="00DE0361" w:rsidRPr="00DE0361" w:rsidRDefault="00DE0361" w:rsidP="00DE0361">
            <w:pPr>
              <w:spacing w:before="120" w:after="24"/>
              <w:rPr>
                <w:rFonts w:ascii="Arial" w:hAnsi="Arial" w:cs="Arial"/>
              </w:rPr>
            </w:pPr>
            <w:r w:rsidRPr="00DE0361">
              <w:rPr>
                <w:rFonts w:ascii="Arial" w:hAnsi="Arial" w:cs="Arial"/>
              </w:rPr>
              <w:t>Learning and Development</w:t>
            </w:r>
          </w:p>
        </w:tc>
      </w:tr>
      <w:tr w:rsidR="00DE0361" w:rsidRPr="00D84870" w:rsidTr="004D0756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FFDD"/>
          </w:tcPr>
          <w:p w:rsidR="00DE0361" w:rsidRPr="00D84870" w:rsidRDefault="00DE0361" w:rsidP="00DE0361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DE0361" w:rsidRPr="00D84870" w:rsidRDefault="00DE0361" w:rsidP="00DE0361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FFDD"/>
          </w:tcPr>
          <w:p w:rsidR="00DE0361" w:rsidRPr="00DE0361" w:rsidRDefault="00DE0361" w:rsidP="00DE0361">
            <w:pPr>
              <w:spacing w:before="120" w:after="24"/>
              <w:rPr>
                <w:rFonts w:ascii="Arial" w:hAnsi="Arial" w:cs="Arial"/>
              </w:rPr>
            </w:pPr>
            <w:r w:rsidRPr="00DE0361">
              <w:rPr>
                <w:rFonts w:ascii="Arial" w:hAnsi="Arial" w:cs="Arial"/>
              </w:rPr>
              <w:t>Manage employees’ learning and development activities to maximise employee’ potential and capabilities to contribute to the organisation</w:t>
            </w:r>
          </w:p>
          <w:p w:rsidR="00DE0361" w:rsidRPr="00DE0361" w:rsidRDefault="00DE0361" w:rsidP="00DE0361">
            <w:pPr>
              <w:spacing w:before="120" w:after="24"/>
              <w:rPr>
                <w:rFonts w:ascii="Arial" w:hAnsi="Arial" w:cs="Arial"/>
              </w:rPr>
            </w:pPr>
          </w:p>
        </w:tc>
      </w:tr>
      <w:tr w:rsidR="00A930C2" w:rsidRPr="00D84870" w:rsidTr="004D0756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D84870" w:rsidRDefault="00A930C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930C2" w:rsidRPr="00D84870" w:rsidTr="004D075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930C2" w:rsidRPr="00D84870" w:rsidRDefault="00A930C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30C2" w:rsidRPr="00D84870" w:rsidRDefault="00A930C2" w:rsidP="001000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30C2" w:rsidRPr="00D84870" w:rsidRDefault="00A930C2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2" w:rsidRPr="004D0756" w:rsidRDefault="004D0756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ICT-PDV-4007-1.1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2" w:rsidRPr="004D0756" w:rsidRDefault="004D0756" w:rsidP="001000B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ICT-PDV-5007-1.1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4D0756" w:rsidRDefault="004D0756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ICT-PDV-6007-1.1</w:t>
            </w:r>
          </w:p>
        </w:tc>
      </w:tr>
      <w:tr w:rsidR="00DE0361" w:rsidRPr="00D84870" w:rsidTr="004D075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E0361" w:rsidRPr="00D84870" w:rsidRDefault="00DE0361" w:rsidP="00DE036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E0361" w:rsidRPr="00D84870" w:rsidRDefault="00DE0361" w:rsidP="00DE036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0361" w:rsidRPr="005A656E" w:rsidRDefault="00DE0361" w:rsidP="00DE0361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0361" w:rsidRPr="005A656E" w:rsidRDefault="00DE0361" w:rsidP="00DE0361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spacing w:after="24" w:line="276" w:lineRule="auto"/>
              <w:rPr>
                <w:rFonts w:ascii="Arial" w:hAnsi="Arial" w:cs="Arial"/>
              </w:rPr>
            </w:pPr>
            <w:r w:rsidRPr="005A656E">
              <w:rPr>
                <w:rFonts w:ascii="Helvetica" w:hAnsi="Helvetica" w:cs="Helvetica"/>
              </w:rPr>
              <w:t>Support employees to devel</w:t>
            </w:r>
            <w:r>
              <w:rPr>
                <w:rFonts w:ascii="Helvetica" w:hAnsi="Helvetica" w:cs="Helvetica"/>
              </w:rPr>
              <w:t>op their skills and facilitate</w:t>
            </w:r>
            <w:r w:rsidRPr="005A656E">
              <w:rPr>
                <w:rFonts w:ascii="Helvetica" w:hAnsi="Helvetica" w:cs="Helvetica"/>
              </w:rPr>
              <w:t xml:space="preserve"> learning opportunities and coaching junior management </w:t>
            </w:r>
            <w:r w:rsidRPr="005A656E">
              <w:rPr>
                <w:rFonts w:ascii="Arial" w:eastAsia="Times New Roman" w:hAnsi="Arial" w:cs="Arial"/>
                <w:color w:val="000000"/>
                <w:lang w:eastAsia="en-SG"/>
              </w:rPr>
              <w:t>employees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spacing w:after="24" w:line="276" w:lineRule="auto"/>
              <w:rPr>
                <w:rFonts w:ascii="Arial" w:hAnsi="Arial" w:cs="Arial"/>
              </w:rPr>
            </w:pPr>
            <w:r w:rsidRPr="005A656E">
              <w:rPr>
                <w:rFonts w:ascii="Arial" w:eastAsia="Times New Roman" w:hAnsi="Arial" w:cs="Arial"/>
                <w:color w:val="000000"/>
                <w:lang w:eastAsia="en-SG"/>
              </w:rPr>
              <w:t>Drive employee developmental programmes in alignment to business needs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spacing w:after="24" w:line="276" w:lineRule="auto"/>
              <w:rPr>
                <w:rFonts w:ascii="Arial" w:hAnsi="Arial" w:cs="Arial"/>
              </w:rPr>
            </w:pPr>
            <w:r w:rsidRPr="005A656E">
              <w:rPr>
                <w:rFonts w:ascii="Arial" w:eastAsia="Times New Roman" w:hAnsi="Arial" w:cs="Arial"/>
                <w:color w:val="000000"/>
                <w:lang w:eastAsia="en-SG"/>
              </w:rPr>
              <w:t>Mentor successors, support organisational learning and develop and engage employees to develop a strong organisational base</w:t>
            </w:r>
          </w:p>
        </w:tc>
      </w:tr>
      <w:tr w:rsidR="00DE0361" w:rsidRPr="00D84870" w:rsidTr="004D0756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361" w:rsidRPr="00D84870" w:rsidRDefault="00DE0361" w:rsidP="00DE036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DE0361" w:rsidRPr="00D84870" w:rsidRDefault="00DE0361" w:rsidP="00DE036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E0361" w:rsidRDefault="00DE0361" w:rsidP="00DE036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Pr="00B8113B" w:rsidRDefault="00DE0361" w:rsidP="00DE0361"/>
          <w:p w:rsidR="00DE0361" w:rsidRDefault="00DE0361" w:rsidP="00DE0361"/>
          <w:p w:rsidR="00DE0361" w:rsidRPr="00B8113B" w:rsidRDefault="00DE0361" w:rsidP="00DE0361"/>
          <w:p w:rsidR="00DE0361" w:rsidRPr="00B8113B" w:rsidRDefault="00DE0361" w:rsidP="00DE0361">
            <w:pPr>
              <w:jc w:val="right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E0361" w:rsidRPr="00D84870" w:rsidRDefault="00DE0361" w:rsidP="00DE036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0361" w:rsidRPr="005A656E" w:rsidRDefault="00DE0361" w:rsidP="00DE0361">
            <w:pPr>
              <w:pStyle w:val="ListParagraph"/>
              <w:spacing w:after="24"/>
              <w:ind w:left="499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0361" w:rsidRPr="005A656E" w:rsidRDefault="00DE0361" w:rsidP="00DE0361">
            <w:pPr>
              <w:pStyle w:val="ListParagraph"/>
              <w:spacing w:after="24"/>
              <w:ind w:left="45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Legal and ethical considerations relating to i</w:t>
            </w:r>
            <w:r w:rsidRPr="005A656E">
              <w:rPr>
                <w:rFonts w:ascii="Helvetica" w:hAnsi="Helvetica" w:cs="Helvetica"/>
                <w:sz w:val="22"/>
                <w:szCs w:val="22"/>
              </w:rPr>
              <w:t>dentification of individual training requirements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Market trends and developments in relation to business functions which may aid in identifying new and emerging skill requirements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Roles and accountability for identifying appropriate employee skill requirements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Methods of facilitation of individual learning opportunities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Instructional techniques and methods for working with team members to increase performance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Relevant professional or industry codes of practice and standards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 xml:space="preserve">Communication techniques and channels relevant for disseminating </w:t>
            </w:r>
            <w:r w:rsidRPr="005A656E">
              <w:rPr>
                <w:rFonts w:ascii="Helvetica" w:hAnsi="Helvetica" w:cs="Helvetica"/>
                <w:sz w:val="22"/>
                <w:szCs w:val="22"/>
              </w:rPr>
              <w:lastRenderedPageBreak/>
              <w:t>information regarding team activities, services and products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Models and methods of training needs analysis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Negotiation techniques for encouraging employees to participate in processes to improve skills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Implications and impact of coaching and mentoring activities on the individuals</w:t>
            </w:r>
          </w:p>
          <w:p w:rsidR="00DE0361" w:rsidRPr="004D0756" w:rsidRDefault="00DE0361" w:rsidP="004D075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60"/>
              <w:rPr>
                <w:rFonts w:ascii="Helvetica" w:hAnsi="Helvetica" w:cs="Helvetica"/>
                <w:sz w:val="22"/>
                <w:szCs w:val="22"/>
              </w:rPr>
            </w:pPr>
            <w:r w:rsidRPr="005A656E">
              <w:rPr>
                <w:rFonts w:ascii="Helvetica" w:hAnsi="Helvetica" w:cs="Helvetica"/>
                <w:sz w:val="22"/>
                <w:szCs w:val="22"/>
              </w:rPr>
              <w:t>participating in the process</w:t>
            </w:r>
            <w:bookmarkStart w:id="0" w:name="_GoBack"/>
            <w:bookmarkEnd w:id="0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lastRenderedPageBreak/>
              <w:t>Legal and ethical considerations relating to the broader development and provision of human resource information and services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Links between human resource and organisational strategies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Communication techniques and channels relevant for disseminating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Facilitation and communication skills for working with stakeholders in the development of human resource activities, services and programmes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Models and methods for evaluating the effectiveness of human resource activities, services and programmes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 xml:space="preserve">Legal and ethical considerations relating to </w:t>
            </w: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lastRenderedPageBreak/>
              <w:t>consultation and communication with organisational stakeholders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Relationship between strategies developed at more senior levels and the operational or functional requirements of other areas within an organisation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lastRenderedPageBreak/>
              <w:t>Legal and ethical considerations relating to succession planning, and organisational learning and development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Organisational policies and procedures relating to succession planning, and organisational learning and development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Relevant professional or industry codes of practice and standards relating to learning and development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Implications and impact on employees and the organisation arising from succession management processes, learning and development processes, and engagement activities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Relationship between engagement and performance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lastRenderedPageBreak/>
              <w:t>Concepts and theories of succession planning and employee engagement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Market trends and developments in relation to succession management, employee engagement and learning and development</w:t>
            </w:r>
          </w:p>
        </w:tc>
      </w:tr>
      <w:tr w:rsidR="00DE0361" w:rsidRPr="00D84870" w:rsidTr="004D0756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361" w:rsidRPr="00D84870" w:rsidRDefault="00DE0361" w:rsidP="00DE036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DE0361" w:rsidRPr="00D84870" w:rsidRDefault="00DE0361" w:rsidP="00DE036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E0361" w:rsidRPr="00D84870" w:rsidRDefault="00DE0361" w:rsidP="00DE036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E0361" w:rsidRPr="00D84870" w:rsidRDefault="00DE0361" w:rsidP="00DE036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E0361" w:rsidRPr="00D84870" w:rsidRDefault="00DE0361" w:rsidP="00DE036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E0361" w:rsidRPr="00D84870" w:rsidRDefault="00DE0361" w:rsidP="00DE0361">
            <w:pPr>
              <w:rPr>
                <w:rFonts w:ascii="Arial" w:hAnsi="Arial" w:cs="Arial"/>
                <w:b/>
              </w:rPr>
            </w:pPr>
          </w:p>
          <w:p w:rsidR="00DE0361" w:rsidRPr="00D84870" w:rsidRDefault="00DE0361" w:rsidP="00DE0361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E0361" w:rsidRPr="00D84870" w:rsidRDefault="00DE0361" w:rsidP="00DE0361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0361" w:rsidRPr="005A656E" w:rsidRDefault="00DE0361" w:rsidP="004D0756">
            <w:pPr>
              <w:pStyle w:val="ListParagraph"/>
              <w:spacing w:before="0"/>
              <w:ind w:left="22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0361" w:rsidRPr="005A656E" w:rsidRDefault="00DE0361" w:rsidP="00DE0361">
            <w:pPr>
              <w:pStyle w:val="ListParagraph"/>
              <w:spacing w:after="24"/>
              <w:ind w:left="45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>Review organisational strategies and business plans that impact on the team’s competency requirements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 xml:space="preserve">Select and use </w:t>
            </w:r>
            <w:r w:rsidRPr="005A656E">
              <w:rPr>
                <w:rFonts w:ascii="Arial" w:hAnsi="Arial" w:cs="Arial"/>
                <w:iCs/>
                <w:sz w:val="22"/>
                <w:szCs w:val="22"/>
              </w:rPr>
              <w:t xml:space="preserve">tools </w:t>
            </w:r>
            <w:r w:rsidRPr="005A656E">
              <w:rPr>
                <w:rFonts w:ascii="Arial" w:hAnsi="Arial" w:cs="Arial"/>
                <w:sz w:val="22"/>
                <w:szCs w:val="22"/>
              </w:rPr>
              <w:t>to review current skills of employees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>Establish employees’ learning priorities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 xml:space="preserve">Support employees in drafting </w:t>
            </w:r>
            <w:r w:rsidRPr="005A656E">
              <w:rPr>
                <w:rFonts w:ascii="Arial" w:hAnsi="Arial" w:cs="Arial"/>
                <w:iCs/>
                <w:sz w:val="22"/>
                <w:szCs w:val="22"/>
              </w:rPr>
              <w:t>learning and development plans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>Facilitate learning and development opportunities to address skills needs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Pr="005A656E">
              <w:rPr>
                <w:rFonts w:ascii="Arial" w:hAnsi="Arial" w:cs="Arial"/>
                <w:iCs/>
                <w:sz w:val="22"/>
                <w:szCs w:val="22"/>
              </w:rPr>
              <w:t xml:space="preserve">resources and support </w:t>
            </w:r>
            <w:r w:rsidRPr="005A656E">
              <w:rPr>
                <w:rFonts w:ascii="Arial" w:hAnsi="Arial" w:cs="Arial"/>
                <w:sz w:val="22"/>
                <w:szCs w:val="22"/>
              </w:rPr>
              <w:t>for learning and development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 xml:space="preserve">Establish clear </w:t>
            </w:r>
            <w:r w:rsidRPr="005A656E">
              <w:rPr>
                <w:rFonts w:ascii="Arial" w:hAnsi="Arial" w:cs="Arial"/>
                <w:iCs/>
                <w:sz w:val="22"/>
                <w:szCs w:val="22"/>
              </w:rPr>
              <w:t xml:space="preserve">learning outcomes </w:t>
            </w:r>
            <w:r w:rsidRPr="005A656E">
              <w:rPr>
                <w:rFonts w:ascii="Arial" w:hAnsi="Arial" w:cs="Arial"/>
                <w:sz w:val="22"/>
                <w:szCs w:val="22"/>
              </w:rPr>
              <w:t>and timeframes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5A656E">
              <w:rPr>
                <w:rFonts w:ascii="Arial" w:hAnsi="Arial" w:cs="Arial"/>
                <w:sz w:val="22"/>
                <w:szCs w:val="22"/>
              </w:rPr>
              <w:t>Review learning outcomes against learning goals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Identify human resource trends that may impact on organisational performance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Implement identified changes to human resource activities, services and programmes to support the organisation’s strategic and business goals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Establish performance indicators and measures for the effectiveness of human resource activities, services and programmes designed to support the organisation’s strategic and business goals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Review organisation’s strategic and business plans to identify areas impacting on human resource activities, services and programmes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lastRenderedPageBreak/>
              <w:t>Facilitate involvement of stakeholders to review human resource service effectiveness and clarify future expectations and requirements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 xml:space="preserve">Communicate with stakeholders to clarify their needs relating to human resource activities, services and programmes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61" w:rsidRPr="005A656E" w:rsidRDefault="00DE0361" w:rsidP="004D0756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lastRenderedPageBreak/>
              <w:t>Develop a succession management strategy in consultation with the human resources function and other relevant personnel to facilitate succession planning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Identify critical roles and feeder positions to provide opportunities to groom successors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Work with managers and identified successors to create and implement development and retention plans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Prioritise learning and development programmes to support employees in the development of their professional, technical and managerial competencies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t>Guide senior managers to demonstrate independence and responsibility for their personal development</w:t>
            </w:r>
          </w:p>
          <w:p w:rsidR="00DE0361" w:rsidRPr="005A656E" w:rsidRDefault="00DE0361" w:rsidP="004D0756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</w:pPr>
            <w:r w:rsidRPr="005A656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SG"/>
              </w:rPr>
              <w:lastRenderedPageBreak/>
              <w:t>Provide engagement strategies to improve organisational performance</w:t>
            </w:r>
          </w:p>
        </w:tc>
      </w:tr>
      <w:tr w:rsidR="00A930C2" w:rsidRPr="00D84870" w:rsidTr="004D0756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D84870" w:rsidRDefault="00A930C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A930C2" w:rsidRPr="00D84870" w:rsidRDefault="00A930C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505DFB" w:rsidRDefault="00A930C2" w:rsidP="00AC1C03">
            <w:pPr>
              <w:spacing w:before="100" w:beforeAutospacing="1" w:after="24"/>
              <w:rPr>
                <w:rFonts w:ascii="Arial" w:hAnsi="Arial" w:cs="Arial"/>
                <w:lang w:val="en-US"/>
              </w:rPr>
            </w:pPr>
          </w:p>
        </w:tc>
      </w:tr>
    </w:tbl>
    <w:p w:rsidR="006173D7" w:rsidRDefault="006173D7"/>
    <w:sectPr w:rsidR="006173D7" w:rsidSect="00A930C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4C5" w:rsidRDefault="008234C5">
      <w:pPr>
        <w:spacing w:after="0" w:line="240" w:lineRule="auto"/>
      </w:pPr>
      <w:r>
        <w:separator/>
      </w:r>
    </w:p>
  </w:endnote>
  <w:endnote w:type="continuationSeparator" w:id="0">
    <w:p w:rsidR="008234C5" w:rsidRDefault="0082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A3" w:rsidRDefault="00D312DC" w:rsidP="003539A3">
    <w:pPr>
      <w:pStyle w:val="Footer"/>
    </w:pPr>
    <w:r>
      <w:t>©SkillsFuture Singapore and Infocomm Media Development Authority</w:t>
    </w:r>
  </w:p>
  <w:p w:rsidR="00AE7701" w:rsidRDefault="003539A3" w:rsidP="003539A3">
    <w:pPr>
      <w:pStyle w:val="Footer"/>
    </w:pPr>
    <w:r>
      <w:t xml:space="preserve">Effective Date: </w:t>
    </w:r>
    <w:r w:rsidR="00B8113B">
      <w:t>January</w:t>
    </w:r>
    <w:r>
      <w:t xml:space="preserve"> 20</w:t>
    </w:r>
    <w:r w:rsidR="00074843">
      <w:t>20, Version 1</w:t>
    </w:r>
    <w:r>
      <w:t>.1</w:t>
    </w:r>
    <w:r w:rsidR="00A930C2">
      <w:tab/>
    </w:r>
    <w:r w:rsidR="00A930C2">
      <w:tab/>
      <w:t xml:space="preserve">Page </w:t>
    </w:r>
    <w:r w:rsidR="00A930C2">
      <w:fldChar w:fldCharType="begin"/>
    </w:r>
    <w:r w:rsidR="00A930C2">
      <w:instrText xml:space="preserve"> PAGE   \* MERGEFORMAT </w:instrText>
    </w:r>
    <w:r w:rsidR="00A930C2">
      <w:fldChar w:fldCharType="separate"/>
    </w:r>
    <w:r w:rsidR="004D0756">
      <w:rPr>
        <w:noProof/>
      </w:rPr>
      <w:t>1</w:t>
    </w:r>
    <w:r w:rsidR="00A930C2">
      <w:fldChar w:fldCharType="end"/>
    </w:r>
    <w:r w:rsidR="00A930C2">
      <w:t xml:space="preserve"> of </w:t>
    </w:r>
    <w:r w:rsidR="008234C5">
      <w:fldChar w:fldCharType="begin"/>
    </w:r>
    <w:r w:rsidR="008234C5">
      <w:instrText xml:space="preserve"> NUMPAGES   \* MERGEFORMAT </w:instrText>
    </w:r>
    <w:r w:rsidR="008234C5">
      <w:fldChar w:fldCharType="separate"/>
    </w:r>
    <w:r w:rsidR="004D0756">
      <w:rPr>
        <w:noProof/>
      </w:rPr>
      <w:t>3</w:t>
    </w:r>
    <w:r w:rsidR="008234C5">
      <w:rPr>
        <w:noProof/>
      </w:rPr>
      <w:fldChar w:fldCharType="end"/>
    </w:r>
  </w:p>
  <w:p w:rsidR="00AE7701" w:rsidRDefault="00823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4C5" w:rsidRDefault="008234C5">
      <w:pPr>
        <w:spacing w:after="0" w:line="240" w:lineRule="auto"/>
      </w:pPr>
      <w:r>
        <w:separator/>
      </w:r>
    </w:p>
  </w:footnote>
  <w:footnote w:type="continuationSeparator" w:id="0">
    <w:p w:rsidR="008234C5" w:rsidRDefault="00823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A3" w:rsidRDefault="00D312DC" w:rsidP="003539A3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98F7236" wp14:editId="3F1D677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930C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930C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23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37B"/>
    <w:multiLevelType w:val="hybridMultilevel"/>
    <w:tmpl w:val="0EC86A6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A0785"/>
    <w:multiLevelType w:val="hybridMultilevel"/>
    <w:tmpl w:val="7E3AD7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2206"/>
    <w:multiLevelType w:val="hybridMultilevel"/>
    <w:tmpl w:val="FC5E2A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0F7C29"/>
    <w:multiLevelType w:val="hybridMultilevel"/>
    <w:tmpl w:val="8A160A54"/>
    <w:lvl w:ilvl="0" w:tplc="F2F2B7DE">
      <w:numFmt w:val="bullet"/>
      <w:lvlText w:val="•"/>
      <w:lvlJc w:val="left"/>
      <w:pPr>
        <w:ind w:left="225" w:hanging="225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7354F"/>
    <w:multiLevelType w:val="hybridMultilevel"/>
    <w:tmpl w:val="CDDABD12"/>
    <w:lvl w:ilvl="0" w:tplc="F2F2B7DE">
      <w:numFmt w:val="bullet"/>
      <w:lvlText w:val="•"/>
      <w:lvlJc w:val="left"/>
      <w:pPr>
        <w:ind w:left="225" w:hanging="225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04F6B"/>
    <w:multiLevelType w:val="hybridMultilevel"/>
    <w:tmpl w:val="65CA7C4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4A6367"/>
    <w:multiLevelType w:val="hybridMultilevel"/>
    <w:tmpl w:val="7A9AFC66"/>
    <w:lvl w:ilvl="0" w:tplc="F2F2B7DE">
      <w:numFmt w:val="bullet"/>
      <w:lvlText w:val="•"/>
      <w:lvlJc w:val="left"/>
      <w:pPr>
        <w:ind w:left="225" w:hanging="225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4843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00B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39A3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00AF"/>
    <w:rsid w:val="004C14FB"/>
    <w:rsid w:val="004C1D25"/>
    <w:rsid w:val="004C1D50"/>
    <w:rsid w:val="004C4BB3"/>
    <w:rsid w:val="004C57FA"/>
    <w:rsid w:val="004C614A"/>
    <w:rsid w:val="004D06C9"/>
    <w:rsid w:val="004D0756"/>
    <w:rsid w:val="004D53CA"/>
    <w:rsid w:val="004E5B5A"/>
    <w:rsid w:val="004F4AAB"/>
    <w:rsid w:val="00501512"/>
    <w:rsid w:val="00503561"/>
    <w:rsid w:val="00505DFB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536"/>
    <w:rsid w:val="005E5469"/>
    <w:rsid w:val="005F355E"/>
    <w:rsid w:val="005F472C"/>
    <w:rsid w:val="005F490E"/>
    <w:rsid w:val="005F63E2"/>
    <w:rsid w:val="005F7D2B"/>
    <w:rsid w:val="00602E63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234C5"/>
    <w:rsid w:val="00833CBD"/>
    <w:rsid w:val="00833D72"/>
    <w:rsid w:val="0083705C"/>
    <w:rsid w:val="008412C9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30C2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36E53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113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5797"/>
    <w:rsid w:val="00D1776A"/>
    <w:rsid w:val="00D2143A"/>
    <w:rsid w:val="00D23CB4"/>
    <w:rsid w:val="00D25BD7"/>
    <w:rsid w:val="00D312DC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361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07E4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EA23F"/>
  <w15:docId w15:val="{570F3D62-2906-4C38-8EBE-C4C5C0AB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30C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930C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930C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93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930C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930C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930C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930C2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505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D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2020-01-21T16:17:00Z</dcterms:created>
  <dcterms:modified xsi:type="dcterms:W3CDTF">2020-02-28T08:01:00Z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77ca63569c39460385fcb6364cd0dd53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2020-02-28T08:01:57.6074955Z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5385bffb-8cd3-4bc6-a970-94d8ec02c2be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2020-02-28T08:01:57.6074955Z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5385bffb-8cd3-4bc6-a970-94d8ec02c2be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