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304C040B" w14:textId="77777777" w:rsidTr="009128B6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78DA2CDF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64F84FD6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251BA314" w14:textId="66A73FDA" w:rsidR="004067B9" w:rsidRDefault="005C79AF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Risk Management, </w:t>
            </w:r>
            <w:r w:rsidR="00E87927">
              <w:rPr>
                <w:rFonts w:ascii="Arial" w:eastAsia="Times New Roman" w:hAnsi="Arial" w:cs="Arial"/>
                <w:color w:val="000000"/>
                <w:lang w:eastAsia="en-SG"/>
              </w:rPr>
              <w:t xml:space="preserve">Governance and 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Regulatory </w:t>
            </w:r>
            <w:r w:rsidR="00E87927">
              <w:rPr>
                <w:rFonts w:ascii="Arial" w:eastAsia="Times New Roman" w:hAnsi="Arial" w:cs="Arial"/>
                <w:color w:val="000000"/>
                <w:lang w:eastAsia="en-SG"/>
              </w:rPr>
              <w:t>Compliance</w:t>
            </w:r>
          </w:p>
        </w:tc>
      </w:tr>
      <w:tr w:rsidR="004B3BFD" w:rsidRPr="00D84870" w14:paraId="2B81337C" w14:textId="77777777" w:rsidTr="009128B6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6F43E24D" w14:textId="632980C3" w:rsidR="004B3BFD" w:rsidRPr="00D84870" w:rsidRDefault="004B3BFD" w:rsidP="004B3BF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6715F7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1A4D88AE" w14:textId="77777777" w:rsidR="004B3BFD" w:rsidRPr="00EF1E00" w:rsidRDefault="004B3BFD" w:rsidP="004B3BFD">
            <w:pPr>
              <w:tabs>
                <w:tab w:val="left" w:pos="2067"/>
              </w:tabs>
              <w:spacing w:before="120"/>
              <w:rPr>
                <w:rFonts w:ascii="Arial" w:hAnsi="Arial" w:cs="Arial"/>
              </w:rPr>
            </w:pPr>
            <w:r w:rsidRPr="00EF1E00">
              <w:rPr>
                <w:rFonts w:ascii="Arial" w:hAnsi="Arial" w:cs="Arial"/>
              </w:rPr>
              <w:t>Data Ethics</w:t>
            </w:r>
          </w:p>
        </w:tc>
      </w:tr>
      <w:tr w:rsidR="004B3BFD" w:rsidRPr="00D84870" w14:paraId="74CA1400" w14:textId="77777777" w:rsidTr="009128B6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16A0DF56" w14:textId="77777777" w:rsidR="004B3BFD" w:rsidRPr="00D84870" w:rsidRDefault="004B3BFD" w:rsidP="004B3BF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4A49E11" w14:textId="77777777" w:rsidR="004B3BFD" w:rsidRPr="00D84870" w:rsidRDefault="004B3BFD" w:rsidP="004B3BF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2A50B204" w14:textId="4891EC7B" w:rsidR="004B3BFD" w:rsidRPr="00EF1E00" w:rsidRDefault="004B3BFD" w:rsidP="004B3BFD">
            <w:pPr>
              <w:spacing w:before="120"/>
              <w:rPr>
                <w:rFonts w:ascii="Arial" w:hAnsi="Arial" w:cs="Arial"/>
              </w:rPr>
            </w:pPr>
            <w:r w:rsidRPr="00EF1E00">
              <w:rPr>
                <w:rFonts w:ascii="Arial" w:hAnsi="Arial" w:cs="Arial"/>
              </w:rPr>
              <w:t>Apply legal and ethical principles in the collection,</w:t>
            </w:r>
            <w:r>
              <w:rPr>
                <w:rFonts w:ascii="Arial" w:hAnsi="Arial" w:cs="Arial"/>
              </w:rPr>
              <w:t xml:space="preserve"> use, </w:t>
            </w:r>
            <w:proofErr w:type="gramStart"/>
            <w:r>
              <w:rPr>
                <w:rFonts w:ascii="Arial" w:hAnsi="Arial" w:cs="Arial"/>
              </w:rPr>
              <w:t>storage</w:t>
            </w:r>
            <w:proofErr w:type="gramEnd"/>
            <w:r w:rsidR="00803B93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disposal of data</w:t>
            </w:r>
          </w:p>
        </w:tc>
      </w:tr>
      <w:tr w:rsidR="004067B9" w:rsidRPr="00D84870" w14:paraId="571BA9F8" w14:textId="77777777" w:rsidTr="006715F7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E27F5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A178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4CA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E7F4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5F7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7028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7CE8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43081E53" w14:textId="77777777" w:rsidTr="006715F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B547931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BA2E6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9425CD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FC46" w14:textId="34F97E96" w:rsidR="004067B9" w:rsidRPr="006715F7" w:rsidRDefault="006715F7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ICT-LGL-3004-1.1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B1E4" w14:textId="1E34450D" w:rsidR="004067B9" w:rsidRPr="006715F7" w:rsidRDefault="006715F7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ICT-LGL-4004-1.1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4F7" w14:textId="7A735BEA" w:rsidR="004067B9" w:rsidRPr="006715F7" w:rsidRDefault="006715F7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ICG-LGL-5004-1.1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55919" w14:textId="28036523" w:rsidR="004067B9" w:rsidRPr="006715F7" w:rsidRDefault="006715F7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ICT-LGL-6004-1.1</w:t>
            </w:r>
          </w:p>
        </w:tc>
      </w:tr>
      <w:tr w:rsidR="004B3BFD" w:rsidRPr="00D84870" w14:paraId="574E142A" w14:textId="77777777" w:rsidTr="006715F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8034F0" w14:textId="77777777" w:rsidR="004B3BFD" w:rsidRPr="00D84870" w:rsidRDefault="004B3BFD" w:rsidP="004B3BFD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67BAC69" w14:textId="77777777" w:rsidR="004B3BFD" w:rsidRPr="00D84870" w:rsidRDefault="004B3BFD" w:rsidP="004B3BF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920E16" w14:textId="77777777" w:rsidR="004B3BFD" w:rsidRPr="00D84870" w:rsidRDefault="004B3BFD" w:rsidP="004B3BF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348F2" w14:textId="77777777" w:rsidR="004B3BFD" w:rsidRPr="004B3BFD" w:rsidRDefault="004B3BFD" w:rsidP="004B3BFD">
            <w:pPr>
              <w:pStyle w:val="Comment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  <w:lang w:val="en-US"/>
              </w:rPr>
              <w:t xml:space="preserve">Apply and uphold principles of professional, </w:t>
            </w:r>
            <w:proofErr w:type="gramStart"/>
            <w:r w:rsidRPr="004B3BFD">
              <w:rPr>
                <w:rFonts w:ascii="Arial" w:hAnsi="Arial" w:cs="Arial"/>
                <w:sz w:val="22"/>
                <w:szCs w:val="22"/>
                <w:lang w:val="en-US"/>
              </w:rPr>
              <w:t>legal</w:t>
            </w:r>
            <w:proofErr w:type="gramEnd"/>
            <w:r w:rsidRPr="004B3BFD">
              <w:rPr>
                <w:rFonts w:ascii="Arial" w:hAnsi="Arial" w:cs="Arial"/>
                <w:sz w:val="22"/>
                <w:szCs w:val="22"/>
                <w:lang w:val="en-US"/>
              </w:rPr>
              <w:t xml:space="preserve"> and ethical conduct, policies and procedures in the handling of data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2356C" w14:textId="77777777" w:rsidR="004B3BFD" w:rsidRPr="004B3BFD" w:rsidRDefault="004B3BFD" w:rsidP="004B3BFD">
            <w:pPr>
              <w:spacing w:after="24" w:line="276" w:lineRule="auto"/>
              <w:rPr>
                <w:rFonts w:ascii="Arial" w:hAnsi="Arial" w:cs="Arial"/>
              </w:rPr>
            </w:pPr>
            <w:r w:rsidRPr="004B3BFD">
              <w:rPr>
                <w:rFonts w:ascii="Arial" w:hAnsi="Arial" w:cs="Arial"/>
              </w:rPr>
              <w:t>Analyse unethical practices and apply ethical decision-making models and strategies to address ethical dilemmas and issues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2AFB" w14:textId="77777777" w:rsidR="004B3BFD" w:rsidRPr="004B3BFD" w:rsidRDefault="004B3BFD" w:rsidP="004B3BFD">
            <w:pPr>
              <w:spacing w:after="24" w:line="276" w:lineRule="auto"/>
              <w:rPr>
                <w:rFonts w:ascii="Arial" w:hAnsi="Arial" w:cs="Arial"/>
              </w:rPr>
            </w:pPr>
            <w:r w:rsidRPr="004B3BFD">
              <w:rPr>
                <w:rFonts w:ascii="Arial" w:hAnsi="Arial" w:cs="Arial"/>
              </w:rPr>
              <w:t xml:space="preserve">Formulate the organisation’s code of ethics, </w:t>
            </w:r>
            <w:proofErr w:type="gramStart"/>
            <w:r w:rsidRPr="004B3BFD">
              <w:rPr>
                <w:rFonts w:ascii="Arial" w:hAnsi="Arial" w:cs="Arial"/>
              </w:rPr>
              <w:t>systems</w:t>
            </w:r>
            <w:proofErr w:type="gramEnd"/>
            <w:r w:rsidRPr="004B3BFD">
              <w:rPr>
                <w:rFonts w:ascii="Arial" w:hAnsi="Arial" w:cs="Arial"/>
              </w:rPr>
              <w:t xml:space="preserve"> and processes to ensure adherence to professional, legal and ethical requirements for data usage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5A23E" w14:textId="77777777" w:rsidR="004B3BFD" w:rsidRPr="004B3BFD" w:rsidRDefault="004B3BFD" w:rsidP="004B3BFD">
            <w:pPr>
              <w:spacing w:after="24" w:line="276" w:lineRule="auto"/>
              <w:rPr>
                <w:rFonts w:ascii="Arial" w:hAnsi="Arial" w:cs="Arial"/>
              </w:rPr>
            </w:pPr>
            <w:r w:rsidRPr="004B3BFD">
              <w:rPr>
                <w:rFonts w:ascii="Arial" w:hAnsi="Arial" w:cs="Arial"/>
              </w:rPr>
              <w:t xml:space="preserve">Drive professional, legal and ethical </w:t>
            </w:r>
            <w:proofErr w:type="gramStart"/>
            <w:r w:rsidRPr="004B3BFD">
              <w:rPr>
                <w:rFonts w:ascii="Arial" w:hAnsi="Arial" w:cs="Arial"/>
              </w:rPr>
              <w:t>accountability</w:t>
            </w:r>
            <w:proofErr w:type="gramEnd"/>
            <w:r w:rsidRPr="004B3BFD">
              <w:rPr>
                <w:rFonts w:ascii="Arial" w:hAnsi="Arial" w:cs="Arial"/>
              </w:rPr>
              <w:t xml:space="preserve"> and responsibility within and across organisations</w:t>
            </w:r>
          </w:p>
        </w:tc>
      </w:tr>
      <w:tr w:rsidR="004B3BFD" w:rsidRPr="00D84870" w14:paraId="62007F0B" w14:textId="77777777" w:rsidTr="006715F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6881F9" w14:textId="77777777" w:rsidR="004B3BFD" w:rsidRPr="00D84870" w:rsidRDefault="004B3BFD" w:rsidP="004B3BF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694F0AD1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5EDA35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9E5D469" w14:textId="77777777" w:rsidR="004B3BFD" w:rsidRPr="00D84870" w:rsidRDefault="004B3BFD" w:rsidP="004B3BF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12799D" w14:textId="77777777" w:rsidR="004B3BFD" w:rsidRPr="00B611C8" w:rsidRDefault="004B3BFD" w:rsidP="004B3BF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06216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Organisation’s code of conduct, </w:t>
            </w:r>
            <w:proofErr w:type="gramStart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policies</w:t>
            </w:r>
            <w:proofErr w:type="gramEnd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procedures for handling data</w:t>
            </w:r>
          </w:p>
          <w:p w14:paraId="714FCEF7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Concept of accountability in the data lifecycle </w:t>
            </w:r>
          </w:p>
          <w:p w14:paraId="1DC3C5EE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Ethical decision-making framework </w:t>
            </w:r>
          </w:p>
          <w:p w14:paraId="7A8CFA06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Types of data-related ethical issues and dilemmas and their impact</w:t>
            </w:r>
          </w:p>
          <w:p w14:paraId="0D60ABB9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Legal, </w:t>
            </w:r>
            <w:proofErr w:type="gramStart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ethical</w:t>
            </w:r>
            <w:proofErr w:type="gramEnd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regulatory requirements </w:t>
            </w:r>
          </w:p>
          <w:p w14:paraId="50A88F47" w14:textId="388D11F6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Data Protection Act</w:t>
            </w:r>
            <w:r w:rsidR="0040540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(PDPA)</w:t>
            </w:r>
          </w:p>
          <w:p w14:paraId="6D8D8409" w14:textId="15203DA3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 AI Governance Framework</w:t>
            </w:r>
          </w:p>
          <w:p w14:paraId="690F4707" w14:textId="77777777" w:rsidR="004B3BFD" w:rsidRPr="004B3BFD" w:rsidRDefault="004B3BFD" w:rsidP="004B3BF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Industry-related code of ethics relating to data</w:t>
            </w:r>
          </w:p>
          <w:p w14:paraId="0A24B7D4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3DAD0327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315EBF6B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1AE233F4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72EFE770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788E9EAF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126A881A" w14:textId="77777777" w:rsidR="004B3BFD" w:rsidRPr="004B3BFD" w:rsidRDefault="004B3BFD" w:rsidP="004B3BFD">
            <w:pPr>
              <w:rPr>
                <w:rFonts w:ascii="Arial" w:hAnsi="Arial" w:cs="Arial"/>
                <w:lang w:eastAsia="zh-CN"/>
              </w:rPr>
            </w:pPr>
          </w:p>
          <w:p w14:paraId="1BF40FE9" w14:textId="77777777" w:rsidR="004B3BFD" w:rsidRPr="004B3BFD" w:rsidRDefault="004B3BFD" w:rsidP="004B3BFD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3158A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Types and indicators of breaches in data ethics</w:t>
            </w:r>
          </w:p>
          <w:p w14:paraId="602E3C4D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Principles and reasons underlying legislation and ethical decision-making, and ethical decision-making models for addressing ethical dilemmas</w:t>
            </w:r>
          </w:p>
          <w:p w14:paraId="68CC48D6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and professional boundaries for ethical decision-making</w:t>
            </w:r>
          </w:p>
          <w:p w14:paraId="0013250B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Organisation’s code of conduct, </w:t>
            </w:r>
            <w:proofErr w:type="gramStart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policies</w:t>
            </w:r>
            <w:proofErr w:type="gramEnd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procedures for handling data</w:t>
            </w:r>
          </w:p>
          <w:p w14:paraId="7980CEAA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Concept of accountability in the data lifecycle </w:t>
            </w:r>
          </w:p>
          <w:p w14:paraId="5D854E63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Legal, </w:t>
            </w:r>
            <w:proofErr w:type="gramStart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ethical</w:t>
            </w:r>
            <w:proofErr w:type="gramEnd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regulatory requirements </w:t>
            </w:r>
          </w:p>
          <w:p w14:paraId="5E1D128A" w14:textId="5005E52D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Data Protection Act</w:t>
            </w:r>
            <w:r w:rsidR="00266F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(PDPA)</w:t>
            </w:r>
          </w:p>
          <w:p w14:paraId="1C5D2B86" w14:textId="6166755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 AI Governance Framework</w:t>
            </w:r>
          </w:p>
          <w:p w14:paraId="3D5B8307" w14:textId="77777777" w:rsidR="004B3BFD" w:rsidRPr="004B3BFD" w:rsidRDefault="004B3BFD" w:rsidP="004B3BF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Industry-related code of ethics relating to data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E8B17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Implications of ethics in handling of data</w:t>
            </w:r>
          </w:p>
          <w:p w14:paraId="7AEAF29A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Organisational policies and procedures for reviewing and reporting on governance and compliance</w:t>
            </w:r>
          </w:p>
          <w:p w14:paraId="226A0AE3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Underlying principles governing legislation and ethical decision-making</w:t>
            </w:r>
          </w:p>
          <w:p w14:paraId="59307391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Hierarchy of guiding principles in resolution of ethical dilemmas</w:t>
            </w:r>
          </w:p>
          <w:p w14:paraId="32CE57FF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Legal, </w:t>
            </w:r>
            <w:proofErr w:type="gramStart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ethical</w:t>
            </w:r>
            <w:proofErr w:type="gramEnd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regulatory requirements </w:t>
            </w:r>
          </w:p>
          <w:p w14:paraId="31128EB4" w14:textId="29E9B96E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Data Protection Act</w:t>
            </w:r>
            <w:r w:rsidR="001A311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(PDPA)</w:t>
            </w:r>
          </w:p>
          <w:p w14:paraId="2FF96AA8" w14:textId="0027D4B5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 AI Governance Framework</w:t>
            </w:r>
          </w:p>
          <w:p w14:paraId="0E7D6BA7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Industry-related code of ethics relating to data</w:t>
            </w:r>
          </w:p>
          <w:p w14:paraId="7C97971E" w14:textId="77777777" w:rsidR="004B3BFD" w:rsidRPr="004B3BFD" w:rsidRDefault="004B3BFD" w:rsidP="004B3B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Global trends and developments in data ethics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8D559A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Procedures and guidelines for benchmarking ethical practices and conducting audits and evaluations within and across organisations</w:t>
            </w:r>
          </w:p>
          <w:p w14:paraId="6F19F0F3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Government policies, practice guidelines and requirements relating to data ethics</w:t>
            </w:r>
          </w:p>
          <w:p w14:paraId="513D8BB8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Global trends and developments in data ethics</w:t>
            </w:r>
          </w:p>
          <w:p w14:paraId="4125EBFC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Legal, </w:t>
            </w:r>
            <w:proofErr w:type="gramStart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ethical</w:t>
            </w:r>
            <w:proofErr w:type="gramEnd"/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regulatory requirements </w:t>
            </w:r>
          </w:p>
          <w:p w14:paraId="66DAE9BA" w14:textId="2208DE64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spacing w:before="0" w:after="24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Personal Data Protection Act</w:t>
            </w:r>
            <w:r w:rsidR="001A311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(PDPA)</w:t>
            </w:r>
          </w:p>
          <w:p w14:paraId="774573D6" w14:textId="14D3E22C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 AI Governance Framework</w:t>
            </w:r>
          </w:p>
          <w:p w14:paraId="3E79CED4" w14:textId="77777777" w:rsidR="004B3BFD" w:rsidRPr="004B3BFD" w:rsidRDefault="004B3BFD" w:rsidP="004B3B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Industry-related code of ethics relating to data</w:t>
            </w:r>
          </w:p>
        </w:tc>
      </w:tr>
      <w:tr w:rsidR="004B3BFD" w:rsidRPr="00D84870" w14:paraId="0D8896DA" w14:textId="77777777" w:rsidTr="006715F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6B5A4" w14:textId="77777777" w:rsidR="004B3BFD" w:rsidRPr="00D84870" w:rsidRDefault="004B3BFD" w:rsidP="004B3BF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2A433CF4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0863773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680A3CAC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BC68319" w14:textId="77777777" w:rsidR="004B3BFD" w:rsidRPr="00D84870" w:rsidRDefault="004B3BFD" w:rsidP="004B3BF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9A05683" w14:textId="77777777" w:rsidR="004B3BFD" w:rsidRPr="00D84870" w:rsidRDefault="004B3BFD" w:rsidP="004B3BFD">
            <w:pPr>
              <w:rPr>
                <w:rFonts w:ascii="Arial" w:hAnsi="Arial" w:cs="Arial"/>
                <w:b/>
              </w:rPr>
            </w:pPr>
          </w:p>
          <w:p w14:paraId="57239FF4" w14:textId="77777777" w:rsidR="004B3BFD" w:rsidRPr="00D84870" w:rsidRDefault="004B3BFD" w:rsidP="004B3BFD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BC2E9B" w14:textId="77777777" w:rsidR="004B3BFD" w:rsidRPr="00D84870" w:rsidRDefault="004B3BFD" w:rsidP="004B3BF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54B76B" w14:textId="77777777" w:rsidR="004B3BFD" w:rsidRPr="00B611C8" w:rsidRDefault="004B3BFD" w:rsidP="004B3BF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D45D0" w14:textId="77777777" w:rsidR="004B3BFD" w:rsidRPr="004B3BFD" w:rsidRDefault="004B3BFD" w:rsidP="004B3BFD">
            <w:pPr>
              <w:pStyle w:val="ListParagraph"/>
              <w:numPr>
                <w:ilvl w:val="0"/>
                <w:numId w:val="11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Adhere to the organisation’s code of conduct and the PDPA in the collection, use, </w:t>
            </w:r>
            <w:proofErr w:type="gramStart"/>
            <w:r w:rsidRPr="004B3BFD">
              <w:rPr>
                <w:rFonts w:ascii="Arial" w:hAnsi="Arial" w:cs="Arial"/>
                <w:sz w:val="22"/>
                <w:szCs w:val="22"/>
              </w:rPr>
              <w:t>retrieval</w:t>
            </w:r>
            <w:proofErr w:type="gramEnd"/>
            <w:r w:rsidRPr="004B3BFD">
              <w:rPr>
                <w:rFonts w:ascii="Arial" w:hAnsi="Arial" w:cs="Arial"/>
                <w:sz w:val="22"/>
                <w:szCs w:val="22"/>
              </w:rPr>
              <w:t xml:space="preserve"> and disposal of personal data</w:t>
            </w:r>
          </w:p>
          <w:p w14:paraId="0B3BEA0C" w14:textId="77777777" w:rsidR="004B3BFD" w:rsidRPr="004B3BFD" w:rsidRDefault="004B3BFD" w:rsidP="004B3BFD">
            <w:pPr>
              <w:pStyle w:val="ListParagraph"/>
              <w:numPr>
                <w:ilvl w:val="0"/>
                <w:numId w:val="11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Accept responsibility for own behaviour</w:t>
            </w:r>
          </w:p>
          <w:p w14:paraId="148E8BA7" w14:textId="77777777" w:rsidR="004B3BFD" w:rsidRPr="004B3BFD" w:rsidRDefault="004B3BFD" w:rsidP="004B3BFD">
            <w:pPr>
              <w:pStyle w:val="ListParagraph"/>
              <w:numPr>
                <w:ilvl w:val="0"/>
                <w:numId w:val="11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Recognise and report potential breaches in code of ethics </w:t>
            </w:r>
          </w:p>
          <w:p w14:paraId="3B904F79" w14:textId="77777777" w:rsidR="004B3BFD" w:rsidRPr="004B3BFD" w:rsidRDefault="004B3BFD" w:rsidP="004B3BFD">
            <w:pPr>
              <w:pStyle w:val="ListParagraph"/>
              <w:numPr>
                <w:ilvl w:val="0"/>
                <w:numId w:val="11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Apply decision-making process to resolve ethical dilemmas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5AB93" w14:textId="77777777" w:rsidR="004B3BFD" w:rsidRPr="004B3BFD" w:rsidRDefault="004B3BFD" w:rsidP="004B3BFD">
            <w:pPr>
              <w:pStyle w:val="ListParagraph"/>
              <w:numPr>
                <w:ilvl w:val="0"/>
                <w:numId w:val="8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Review internal code of ethics to identify gaps and improve accountability in the use of data </w:t>
            </w:r>
          </w:p>
          <w:p w14:paraId="4DD3FF57" w14:textId="77777777" w:rsidR="004B3BFD" w:rsidRPr="004B3BFD" w:rsidRDefault="004B3BFD" w:rsidP="004B3BFD">
            <w:pPr>
              <w:pStyle w:val="ListParagraph"/>
              <w:numPr>
                <w:ilvl w:val="0"/>
                <w:numId w:val="8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Monitor compliance to professional, ethical practices, legal and regulatory requirements </w:t>
            </w:r>
          </w:p>
          <w:p w14:paraId="58F79DBF" w14:textId="77777777" w:rsidR="004B3BFD" w:rsidRPr="004B3BFD" w:rsidRDefault="004B3BFD" w:rsidP="004B3BFD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Maintain relevancy and currency of organisation legal and ethical operational procedures</w:t>
            </w:r>
          </w:p>
          <w:p w14:paraId="2E6B8CDE" w14:textId="77777777" w:rsidR="004B3BFD" w:rsidRPr="004B3BFD" w:rsidRDefault="004B3BFD" w:rsidP="004B3BFD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7EA60" w14:textId="77777777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Establish procedures to identify and address ethical problems</w:t>
            </w:r>
          </w:p>
          <w:p w14:paraId="1E26939A" w14:textId="2B614A22" w:rsidR="004B3BFD" w:rsidRPr="005A5AB1" w:rsidRDefault="004B3BFD" w:rsidP="005A5AB1">
            <w:pPr>
              <w:pStyle w:val="ListParagraph"/>
              <w:numPr>
                <w:ilvl w:val="0"/>
                <w:numId w:val="9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Develop and implement procedures to maintain confidentiality </w:t>
            </w:r>
            <w:r w:rsidR="005A5AB1">
              <w:rPr>
                <w:rFonts w:ascii="Arial" w:hAnsi="Arial" w:cs="Arial"/>
                <w:sz w:val="22"/>
                <w:szCs w:val="22"/>
              </w:rPr>
              <w:t>in accordance with data protection and ethics guidelines</w:t>
            </w:r>
          </w:p>
          <w:p w14:paraId="48F94C51" w14:textId="77777777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Evaluate compliance requirements</w:t>
            </w:r>
          </w:p>
          <w:p w14:paraId="1EF1A34F" w14:textId="77777777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color w:val="000000" w:themeColor="text1"/>
                <w:sz w:val="22"/>
                <w:szCs w:val="22"/>
              </w:rPr>
              <w:t>Disseminate changes and updates in ethical-legal requirements, professional code of conduct and standards of practice</w:t>
            </w:r>
          </w:p>
          <w:p w14:paraId="3712C60C" w14:textId="664C5853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Maintain an environment conducive </w:t>
            </w:r>
            <w:r w:rsidR="00DE4136">
              <w:rPr>
                <w:rFonts w:ascii="Arial" w:hAnsi="Arial" w:cs="Arial"/>
                <w:sz w:val="22"/>
                <w:szCs w:val="22"/>
              </w:rPr>
              <w:t>to upholding ethical data usage</w:t>
            </w:r>
          </w:p>
          <w:p w14:paraId="6644849C" w14:textId="65B5AE1F" w:rsidR="004B3BFD" w:rsidRPr="004B3BFD" w:rsidRDefault="004B3BFD" w:rsidP="004B3BFD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Facilitate resolution of ethical conflicts </w:t>
            </w:r>
            <w:r w:rsidR="00DE4136">
              <w:rPr>
                <w:rFonts w:ascii="Arial" w:hAnsi="Arial" w:cs="Arial"/>
                <w:sz w:val="22"/>
                <w:szCs w:val="22"/>
              </w:rPr>
              <w:t xml:space="preserve">in </w:t>
            </w:r>
            <w:r w:rsidR="005A5AB1">
              <w:rPr>
                <w:rFonts w:ascii="Arial" w:hAnsi="Arial" w:cs="Arial"/>
                <w:sz w:val="22"/>
                <w:szCs w:val="22"/>
              </w:rPr>
              <w:t>situations of breach of data et</w:t>
            </w:r>
            <w:r w:rsidR="00DE4136">
              <w:rPr>
                <w:rFonts w:ascii="Arial" w:hAnsi="Arial" w:cs="Arial"/>
                <w:sz w:val="22"/>
                <w:szCs w:val="22"/>
              </w:rPr>
              <w:t>hics</w:t>
            </w:r>
          </w:p>
          <w:p w14:paraId="6DA05519" w14:textId="77777777" w:rsidR="004B3BFD" w:rsidRPr="004B3BFD" w:rsidRDefault="004B3BFD" w:rsidP="004B3BFD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ED86A9" w14:textId="2129F95D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Evaluate organisational governance, compliance and risk management policies and procedures in relation to code of conduct relating to data</w:t>
            </w:r>
          </w:p>
          <w:p w14:paraId="4553CE7F" w14:textId="77777777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Assess changes in legislation and regulations, and benchmark ethical practices in the local and international contexts</w:t>
            </w:r>
          </w:p>
          <w:p w14:paraId="3B25B474" w14:textId="01BBC4FE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Design new </w:t>
            </w:r>
            <w:r w:rsidR="00AF5F4D">
              <w:rPr>
                <w:rFonts w:ascii="Arial" w:hAnsi="Arial" w:cs="Arial"/>
                <w:sz w:val="22"/>
                <w:szCs w:val="22"/>
              </w:rPr>
              <w:t>data ethics</w:t>
            </w:r>
            <w:r w:rsidRPr="004B3BFD">
              <w:rPr>
                <w:rFonts w:ascii="Arial" w:hAnsi="Arial" w:cs="Arial"/>
                <w:sz w:val="22"/>
                <w:szCs w:val="22"/>
              </w:rPr>
              <w:t xml:space="preserve"> frameworks, formulating change structures and procedures</w:t>
            </w:r>
          </w:p>
          <w:p w14:paraId="3088A992" w14:textId="31C1CFE3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Determine ethical and legal implications on professional practices in policy review initiatives </w:t>
            </w:r>
          </w:p>
          <w:p w14:paraId="05DE214E" w14:textId="77777777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>Establish and monitor quality assurance procedures to ensure governance and ethical accountability</w:t>
            </w:r>
          </w:p>
          <w:p w14:paraId="35B069F4" w14:textId="7A7384A6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Identify </w:t>
            </w:r>
            <w:r w:rsidR="005A5AB1">
              <w:rPr>
                <w:rFonts w:ascii="Arial" w:hAnsi="Arial" w:cs="Arial"/>
                <w:sz w:val="22"/>
                <w:szCs w:val="22"/>
              </w:rPr>
              <w:t xml:space="preserve">and incorporate </w:t>
            </w:r>
            <w:r w:rsidRPr="004B3BFD">
              <w:rPr>
                <w:rFonts w:ascii="Arial" w:hAnsi="Arial" w:cs="Arial"/>
                <w:sz w:val="22"/>
                <w:szCs w:val="22"/>
              </w:rPr>
              <w:t xml:space="preserve">changes in ethical practices, professional guidelines, legislation, </w:t>
            </w:r>
            <w:proofErr w:type="gramStart"/>
            <w:r w:rsidRPr="004B3BFD">
              <w:rPr>
                <w:rFonts w:ascii="Arial" w:hAnsi="Arial" w:cs="Arial"/>
                <w:sz w:val="22"/>
                <w:szCs w:val="22"/>
              </w:rPr>
              <w:t>regulations</w:t>
            </w:r>
            <w:proofErr w:type="gramEnd"/>
            <w:r w:rsidRPr="004B3BFD">
              <w:rPr>
                <w:rFonts w:ascii="Arial" w:hAnsi="Arial" w:cs="Arial"/>
                <w:sz w:val="22"/>
                <w:szCs w:val="22"/>
              </w:rPr>
              <w:t xml:space="preserve"> and reporting requirements with referenc</w:t>
            </w:r>
            <w:r w:rsidR="005A5AB1">
              <w:rPr>
                <w:rFonts w:ascii="Arial" w:hAnsi="Arial" w:cs="Arial"/>
                <w:sz w:val="22"/>
                <w:szCs w:val="22"/>
              </w:rPr>
              <w:t xml:space="preserve">e to </w:t>
            </w:r>
            <w:r w:rsidR="00BB00BE">
              <w:rPr>
                <w:rFonts w:ascii="Arial" w:hAnsi="Arial" w:cs="Arial"/>
                <w:sz w:val="22"/>
                <w:szCs w:val="22"/>
              </w:rPr>
              <w:t xml:space="preserve">data-related </w:t>
            </w:r>
            <w:r w:rsidR="005A5AB1">
              <w:rPr>
                <w:rFonts w:ascii="Arial" w:hAnsi="Arial" w:cs="Arial"/>
                <w:sz w:val="22"/>
                <w:szCs w:val="22"/>
              </w:rPr>
              <w:t>government initiatives</w:t>
            </w:r>
          </w:p>
          <w:p w14:paraId="4BDD8D75" w14:textId="77777777" w:rsidR="004B3BFD" w:rsidRPr="004B3BFD" w:rsidRDefault="004B3BFD" w:rsidP="004B3BFD">
            <w:pPr>
              <w:pStyle w:val="ListParagraph"/>
              <w:numPr>
                <w:ilvl w:val="0"/>
                <w:numId w:val="10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4B3BFD">
              <w:rPr>
                <w:rFonts w:ascii="Arial" w:hAnsi="Arial" w:cs="Arial"/>
                <w:sz w:val="22"/>
                <w:szCs w:val="22"/>
              </w:rPr>
              <w:t xml:space="preserve">Foster inter-disciplinary team collaborations to address ethical concerns, risks or considerations, </w:t>
            </w:r>
            <w:proofErr w:type="gramStart"/>
            <w:r w:rsidRPr="004B3BFD">
              <w:rPr>
                <w:rFonts w:ascii="Arial" w:hAnsi="Arial" w:cs="Arial"/>
                <w:sz w:val="22"/>
                <w:szCs w:val="22"/>
              </w:rPr>
              <w:t>benefits</w:t>
            </w:r>
            <w:proofErr w:type="gramEnd"/>
            <w:r w:rsidRPr="004B3BFD">
              <w:rPr>
                <w:rFonts w:ascii="Arial" w:hAnsi="Arial" w:cs="Arial"/>
                <w:sz w:val="22"/>
                <w:szCs w:val="22"/>
              </w:rPr>
              <w:t xml:space="preserve"> and outcomes of data-related projects</w:t>
            </w:r>
          </w:p>
        </w:tc>
      </w:tr>
      <w:tr w:rsidR="004067B9" w:rsidRPr="00D84870" w14:paraId="6CA90F66" w14:textId="77777777" w:rsidTr="00A670D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0FD866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16EDAB88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3827" w14:textId="54CBB1F2" w:rsidR="004067B9" w:rsidRPr="00E87927" w:rsidRDefault="00A670D4" w:rsidP="00E8792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please refer “Guide to Develop Training Courses for Data Protection Officer (DPO)”, Personal Data Protection Commission (PDPC), 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</w:p>
        </w:tc>
      </w:tr>
    </w:tbl>
    <w:p w14:paraId="2CC0B717" w14:textId="77777777" w:rsidR="006173D7" w:rsidRDefault="006173D7"/>
    <w:sectPr w:rsidR="006173D7" w:rsidSect="00132A5E">
      <w:headerReference w:type="default" r:id="rId12"/>
      <w:footerReference w:type="default" r:id="rId13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26585" w14:textId="77777777" w:rsidR="00F15AF2" w:rsidRDefault="00F15AF2">
      <w:pPr>
        <w:spacing w:after="0" w:line="240" w:lineRule="auto"/>
      </w:pPr>
      <w:r>
        <w:separator/>
      </w:r>
    </w:p>
  </w:endnote>
  <w:endnote w:type="continuationSeparator" w:id="0">
    <w:p w14:paraId="09204FF5" w14:textId="77777777" w:rsidR="00F15AF2" w:rsidRDefault="00F15AF2">
      <w:pPr>
        <w:spacing w:after="0" w:line="240" w:lineRule="auto"/>
      </w:pPr>
      <w:r>
        <w:continuationSeparator/>
      </w:r>
    </w:p>
  </w:endnote>
  <w:endnote w:type="continuationNotice" w:id="1">
    <w:p w14:paraId="47F2C42F" w14:textId="77777777" w:rsidR="00F15AF2" w:rsidRDefault="00F15A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9CB55" w14:textId="77777777" w:rsidR="005C79AF" w:rsidRDefault="005C79AF" w:rsidP="005C79AF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20BA1F79" w14:textId="5F53DF6E" w:rsidR="005C79AF" w:rsidRDefault="005C79AF" w:rsidP="005C79AF">
    <w:pPr>
      <w:pStyle w:val="Footer"/>
    </w:pPr>
    <w:r>
      <w:t>Effective Date: March 2022, Version 1.0</w:t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2</w:t>
      </w:r>
    </w:fldSimple>
  </w:p>
  <w:p w14:paraId="3104C05A" w14:textId="77777777" w:rsidR="00AE7701" w:rsidRPr="005C79AF" w:rsidRDefault="009128B6" w:rsidP="005C7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E3360" w14:textId="77777777" w:rsidR="00F15AF2" w:rsidRDefault="00F15AF2">
      <w:pPr>
        <w:spacing w:after="0" w:line="240" w:lineRule="auto"/>
      </w:pPr>
      <w:r>
        <w:separator/>
      </w:r>
    </w:p>
  </w:footnote>
  <w:footnote w:type="continuationSeparator" w:id="0">
    <w:p w14:paraId="766560D8" w14:textId="77777777" w:rsidR="00F15AF2" w:rsidRDefault="00F15AF2">
      <w:pPr>
        <w:spacing w:after="0" w:line="240" w:lineRule="auto"/>
      </w:pPr>
      <w:r>
        <w:continuationSeparator/>
      </w:r>
    </w:p>
  </w:footnote>
  <w:footnote w:type="continuationNotice" w:id="1">
    <w:p w14:paraId="24C33629" w14:textId="77777777" w:rsidR="00F15AF2" w:rsidRDefault="00F15A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3FF47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899A4A1" wp14:editId="094D633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0532C5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3E79594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5063BF7B" w14:textId="77777777" w:rsidR="00AE7701" w:rsidRDefault="00912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7816"/>
    <w:multiLevelType w:val="hybridMultilevel"/>
    <w:tmpl w:val="EFD2D5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04113"/>
    <w:multiLevelType w:val="hybridMultilevel"/>
    <w:tmpl w:val="B4EA1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860B1"/>
    <w:multiLevelType w:val="hybridMultilevel"/>
    <w:tmpl w:val="3D3EE9C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C5A"/>
    <w:multiLevelType w:val="hybridMultilevel"/>
    <w:tmpl w:val="FA4CD4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E659B"/>
    <w:multiLevelType w:val="hybridMultilevel"/>
    <w:tmpl w:val="064E43F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F2B32"/>
    <w:multiLevelType w:val="hybridMultilevel"/>
    <w:tmpl w:val="976475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A27097"/>
    <w:multiLevelType w:val="hybridMultilevel"/>
    <w:tmpl w:val="9ECED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D71DDF"/>
    <w:multiLevelType w:val="hybridMultilevel"/>
    <w:tmpl w:val="DB643F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47D0E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09D6"/>
    <w:rsid w:val="001A19AB"/>
    <w:rsid w:val="001A3115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578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6FB7"/>
    <w:rsid w:val="002672C8"/>
    <w:rsid w:val="0027041A"/>
    <w:rsid w:val="00272045"/>
    <w:rsid w:val="00274B85"/>
    <w:rsid w:val="00276E72"/>
    <w:rsid w:val="00277512"/>
    <w:rsid w:val="0028126E"/>
    <w:rsid w:val="00282219"/>
    <w:rsid w:val="00284948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5D93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0B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405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97C32"/>
    <w:rsid w:val="004A2828"/>
    <w:rsid w:val="004A4BD6"/>
    <w:rsid w:val="004A4F8E"/>
    <w:rsid w:val="004A62D8"/>
    <w:rsid w:val="004B3BFD"/>
    <w:rsid w:val="004B7EB2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0F0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A5AB1"/>
    <w:rsid w:val="005B1390"/>
    <w:rsid w:val="005B4422"/>
    <w:rsid w:val="005B7A1F"/>
    <w:rsid w:val="005C79A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715F7"/>
    <w:rsid w:val="006719D8"/>
    <w:rsid w:val="00672446"/>
    <w:rsid w:val="00680BFA"/>
    <w:rsid w:val="00682E5B"/>
    <w:rsid w:val="0068407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D7304"/>
    <w:rsid w:val="006E18DC"/>
    <w:rsid w:val="006E281D"/>
    <w:rsid w:val="006E5AB4"/>
    <w:rsid w:val="006F5826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B93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128B6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529E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271B6"/>
    <w:rsid w:val="00A312D0"/>
    <w:rsid w:val="00A40989"/>
    <w:rsid w:val="00A42BB2"/>
    <w:rsid w:val="00A45841"/>
    <w:rsid w:val="00A51299"/>
    <w:rsid w:val="00A52E94"/>
    <w:rsid w:val="00A5414D"/>
    <w:rsid w:val="00A65348"/>
    <w:rsid w:val="00A670D4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AF5F4D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0BE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13436"/>
    <w:rsid w:val="00C21B00"/>
    <w:rsid w:val="00C23F71"/>
    <w:rsid w:val="00C242B3"/>
    <w:rsid w:val="00C24A12"/>
    <w:rsid w:val="00C269FC"/>
    <w:rsid w:val="00C30A77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6714D"/>
    <w:rsid w:val="00D7161D"/>
    <w:rsid w:val="00D73529"/>
    <w:rsid w:val="00D76090"/>
    <w:rsid w:val="00D768CF"/>
    <w:rsid w:val="00D8256B"/>
    <w:rsid w:val="00D9329E"/>
    <w:rsid w:val="00D9593F"/>
    <w:rsid w:val="00DA4415"/>
    <w:rsid w:val="00DA49F3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E4136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45B39"/>
    <w:rsid w:val="00E55800"/>
    <w:rsid w:val="00E6476F"/>
    <w:rsid w:val="00E65AC7"/>
    <w:rsid w:val="00E81C5D"/>
    <w:rsid w:val="00E83CCA"/>
    <w:rsid w:val="00E87927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15AF2"/>
    <w:rsid w:val="00F2223A"/>
    <w:rsid w:val="00F25F5E"/>
    <w:rsid w:val="00F31A40"/>
    <w:rsid w:val="00F32DD6"/>
    <w:rsid w:val="00F358B1"/>
    <w:rsid w:val="00F449C3"/>
    <w:rsid w:val="00F51689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2998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5179B3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9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9D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0D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dpc.gov.sg/dp-competenc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SGP36807-1409709588-1753</_dlc_DocId>
    <_dlc_DocIdUrl xmlns="c6022d2b-6d30-41f5-924d-8b6c955a36d8">
      <Url>https://eyapc.sharepoint.com/sites/eyimdSGP-0034157-MC/_layouts/15/DocIdRedir.aspx?ID=SGP36807-1409709588-1753</Url>
      <Description>SGP36807-1409709588-1753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C8CEE2-506E-4B81-8CFE-04875D994A23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2.xml><?xml version="1.0" encoding="utf-8"?>
<ds:datastoreItem xmlns:ds="http://schemas.openxmlformats.org/officeDocument/2006/customXml" ds:itemID="{022BE334-853A-4D25-A88D-20E171F6F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2439E-AF8A-403C-AB78-55DB0965C45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89D6E53-1C2F-44F7-9668-FFFC10D964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6</cp:revision>
  <dcterms:created xsi:type="dcterms:W3CDTF">2022-03-01T13:03:00Z</dcterms:created>
  <dcterms:modified xsi:type="dcterms:W3CDTF">2022-03-01T17:38:00Z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2020-02-13T04:06:15.3764593Z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ee1a4c0d-561b-4c83-b645-0a7af735928f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2020-02-13T04:06:15.3764593Z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ee1a4c0d-561b-4c83-b645-0a7af735928f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ContentTypeId">
    <vt:lpwstr>0x010100A5B435146BFC7043A03E386EFBB016F200230A3F0CBE9246D398B542FCCC66677800554B1BC2F1653C4AB3F0A19AE55BD002</vt:lpwstr>
  </property>
  <property fmtid="{D5CDD505-2E9C-101B-9397-08002B2CF9AE}" pid="21" name="Sensitivity">
    <vt:lpwstr>CONFIDENTIAL NON-SENSITIVE</vt:lpwstr>
  </property>
  <property fmtid="{D5CDD505-2E9C-101B-9397-08002B2CF9AE}" pid="22" name="Jurisdiction">
    <vt:lpwstr>1;#Singapore|69241580-8e65-4360-baff-f70e85d701eb</vt:lpwstr>
  </property>
  <property fmtid="{D5CDD505-2E9C-101B-9397-08002B2CF9AE}" pid="23" name="ContentLanguage">
    <vt:lpwstr>3;#English|556a818d-2fa5-4ece-a7c0-2ca1d2dc5c77</vt:lpwstr>
  </property>
  <property fmtid="{D5CDD505-2E9C-101B-9397-08002B2CF9AE}" pid="24" name="_dlc_DocIdItemGuid">
    <vt:lpwstr>ff96ee75-75f5-4fcc-8c76-5832a6d1034a</vt:lpwstr>
  </property>
  <property fmtid="{D5CDD505-2E9C-101B-9397-08002B2CF9AE}" pid="25" name="TaxServiceLine">
    <vt:lpwstr>2;#People Advisory Services - PAS|d481acd3-9bbb-4e4a-bf33-8d2afc28bcd3</vt:lpwstr>
  </property>
</Properties>
</file>