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786"/>
        <w:gridCol w:w="3022"/>
        <w:gridCol w:w="3023"/>
        <w:gridCol w:w="3023"/>
        <w:gridCol w:w="3023"/>
        <w:gridCol w:w="3023"/>
        <w:gridCol w:w="3024"/>
      </w:tblGrid>
      <w:tr w:rsidR="008B23CC" w:rsidRPr="00D84870" w14:paraId="515DB50D" w14:textId="77777777" w:rsidTr="00214065">
        <w:tc>
          <w:tcPr>
            <w:tcW w:w="2786" w:type="dxa"/>
            <w:tcBorders>
              <w:top w:val="single" w:sz="4" w:space="0" w:color="auto"/>
              <w:left w:val="single" w:sz="4" w:space="0" w:color="auto"/>
              <w:bottom w:val="single" w:sz="4" w:space="0" w:color="auto"/>
              <w:right w:val="single" w:sz="4" w:space="0" w:color="auto"/>
            </w:tcBorders>
            <w:shd w:val="clear" w:color="auto" w:fill="01FFBC"/>
          </w:tcPr>
          <w:p w14:paraId="4FEA9729" w14:textId="77777777" w:rsidR="008B23CC" w:rsidRPr="00D84870" w:rsidRDefault="008B23CC" w:rsidP="008B23CC">
            <w:pPr>
              <w:spacing w:before="120" w:after="24"/>
              <w:rPr>
                <w:rFonts w:ascii="Arial" w:hAnsi="Arial" w:cs="Arial"/>
                <w:b/>
              </w:rPr>
            </w:pPr>
            <w:r w:rsidRPr="00D84870">
              <w:rPr>
                <w:rFonts w:ascii="Arial" w:hAnsi="Arial" w:cs="Arial"/>
                <w:b/>
              </w:rPr>
              <w:t>TSC Category</w:t>
            </w:r>
          </w:p>
          <w:p w14:paraId="75B5EEA3" w14:textId="77777777" w:rsidR="008B23CC" w:rsidRPr="00D84870" w:rsidRDefault="008B23CC" w:rsidP="008B23CC">
            <w:pPr>
              <w:spacing w:after="24"/>
              <w:rPr>
                <w:rFonts w:ascii="Arial" w:hAnsi="Arial" w:cs="Arial"/>
                <w:i/>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01FFBC"/>
          </w:tcPr>
          <w:p w14:paraId="5F90CEE3" w14:textId="1B7CC193" w:rsidR="008B23CC" w:rsidRPr="008B23CC" w:rsidRDefault="00D95839" w:rsidP="008B23CC">
            <w:pPr>
              <w:spacing w:before="120"/>
              <w:rPr>
                <w:rFonts w:ascii="Arial" w:hAnsi="Arial" w:cs="Arial"/>
              </w:rPr>
            </w:pPr>
            <w:r w:rsidRPr="00D95839">
              <w:rPr>
                <w:rFonts w:ascii="Arial" w:hAnsi="Arial" w:cs="Arial"/>
              </w:rPr>
              <w:t>Risk Management, Governance and Regulatory Compliance</w:t>
            </w:r>
          </w:p>
        </w:tc>
      </w:tr>
      <w:tr w:rsidR="008B23CC" w:rsidRPr="00D84870" w14:paraId="0723D328" w14:textId="77777777" w:rsidTr="00214065">
        <w:trPr>
          <w:trHeight w:val="533"/>
        </w:trPr>
        <w:tc>
          <w:tcPr>
            <w:tcW w:w="2786" w:type="dxa"/>
            <w:tcBorders>
              <w:top w:val="single" w:sz="4" w:space="0" w:color="auto"/>
              <w:left w:val="single" w:sz="4" w:space="0" w:color="auto"/>
              <w:bottom w:val="single" w:sz="4" w:space="0" w:color="auto"/>
              <w:right w:val="single" w:sz="4" w:space="0" w:color="auto"/>
            </w:tcBorders>
            <w:shd w:val="clear" w:color="auto" w:fill="61FFD6"/>
          </w:tcPr>
          <w:p w14:paraId="12F7A4B8" w14:textId="77777777" w:rsidR="008B23CC" w:rsidRPr="00D84870" w:rsidRDefault="008B23CC" w:rsidP="008B23CC">
            <w:pPr>
              <w:spacing w:before="120" w:after="24"/>
              <w:rPr>
                <w:rFonts w:ascii="Arial" w:hAnsi="Arial" w:cs="Arial"/>
                <w:b/>
              </w:rPr>
            </w:pPr>
            <w:r w:rsidRPr="00D84870">
              <w:rPr>
                <w:rFonts w:ascii="Arial" w:hAnsi="Arial" w:cs="Arial"/>
                <w:b/>
              </w:rPr>
              <w:t xml:space="preserve">TSC </w:t>
            </w:r>
            <w:r>
              <w:rPr>
                <w:rFonts w:ascii="Arial" w:hAnsi="Arial" w:cs="Arial"/>
                <w:b/>
              </w:rPr>
              <w:t xml:space="preserve">Title </w:t>
            </w:r>
          </w:p>
        </w:tc>
        <w:tc>
          <w:tcPr>
            <w:tcW w:w="18138" w:type="dxa"/>
            <w:gridSpan w:val="6"/>
            <w:tcBorders>
              <w:top w:val="single" w:sz="4" w:space="0" w:color="auto"/>
              <w:left w:val="single" w:sz="4" w:space="0" w:color="auto"/>
              <w:bottom w:val="single" w:sz="4" w:space="0" w:color="auto"/>
              <w:right w:val="single" w:sz="4" w:space="0" w:color="auto"/>
            </w:tcBorders>
            <w:shd w:val="clear" w:color="auto" w:fill="61FFD6"/>
          </w:tcPr>
          <w:p w14:paraId="4176D706" w14:textId="72127FAB" w:rsidR="008B23CC" w:rsidRPr="008B23CC" w:rsidRDefault="00577419" w:rsidP="008B23CC">
            <w:pPr>
              <w:spacing w:before="120" w:after="24"/>
              <w:rPr>
                <w:rFonts w:ascii="Arial" w:hAnsi="Arial" w:cs="Arial"/>
              </w:rPr>
            </w:pPr>
            <w:r w:rsidRPr="00577419">
              <w:rPr>
                <w:rFonts w:ascii="Arial" w:hAnsi="Arial" w:cs="Arial"/>
              </w:rPr>
              <w:t>Risk and Crisis Management</w:t>
            </w:r>
          </w:p>
        </w:tc>
      </w:tr>
      <w:tr w:rsidR="008B23CC" w:rsidRPr="00D84870" w14:paraId="04E0CB0A" w14:textId="77777777" w:rsidTr="00214065">
        <w:tc>
          <w:tcPr>
            <w:tcW w:w="2786" w:type="dxa"/>
            <w:tcBorders>
              <w:top w:val="single" w:sz="4" w:space="0" w:color="auto"/>
              <w:left w:val="single" w:sz="4" w:space="0" w:color="auto"/>
              <w:bottom w:val="single" w:sz="4" w:space="0" w:color="auto"/>
              <w:right w:val="single" w:sz="4" w:space="0" w:color="auto"/>
            </w:tcBorders>
            <w:shd w:val="clear" w:color="auto" w:fill="CEFEEB"/>
          </w:tcPr>
          <w:p w14:paraId="04684E12" w14:textId="77777777" w:rsidR="008B23CC" w:rsidRPr="00D84870" w:rsidRDefault="008B23CC" w:rsidP="008B23CC">
            <w:pPr>
              <w:spacing w:before="120" w:after="24"/>
              <w:jc w:val="both"/>
              <w:rPr>
                <w:rFonts w:ascii="Arial" w:hAnsi="Arial" w:cs="Arial"/>
                <w:b/>
              </w:rPr>
            </w:pPr>
            <w:r w:rsidRPr="00D84870">
              <w:rPr>
                <w:rFonts w:ascii="Arial" w:hAnsi="Arial" w:cs="Arial"/>
                <w:b/>
              </w:rPr>
              <w:t>TSC Description</w:t>
            </w:r>
          </w:p>
          <w:p w14:paraId="3087C648" w14:textId="77777777" w:rsidR="008B23CC" w:rsidRPr="00D84870" w:rsidRDefault="008B23CC" w:rsidP="008B23CC">
            <w:pPr>
              <w:pStyle w:val="Default"/>
              <w:spacing w:after="24"/>
              <w:rPr>
                <w:rFonts w:ascii="Arial" w:hAnsi="Arial" w:cs="Arial"/>
                <w:b/>
                <w:i/>
                <w:sz w:val="22"/>
                <w:szCs w:val="22"/>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CEFEEB"/>
          </w:tcPr>
          <w:p w14:paraId="63CE8568" w14:textId="7E3A19B0" w:rsidR="008B23CC" w:rsidRPr="008B23CC" w:rsidRDefault="00E01D83" w:rsidP="008B23CC">
            <w:pPr>
              <w:spacing w:before="120" w:after="24" w:line="276" w:lineRule="auto"/>
              <w:rPr>
                <w:rFonts w:ascii="Arial" w:hAnsi="Arial" w:cs="Arial"/>
              </w:rPr>
            </w:pPr>
            <w:r w:rsidRPr="00E01D83">
              <w:rPr>
                <w:rFonts w:ascii="Arial" w:hAnsi="Arial" w:cs="Arial"/>
              </w:rPr>
              <w:t>Apply strategies designed to enable an organisation to deal with disruptive events by planning for responses to potential crises, establishing monitoring systems and training systems, communicating both internally and externally, and leading recovery processes</w:t>
            </w:r>
          </w:p>
        </w:tc>
      </w:tr>
      <w:tr w:rsidR="008143E8" w:rsidRPr="00D84870" w14:paraId="02E84037" w14:textId="77777777" w:rsidTr="00A54A2B">
        <w:tc>
          <w:tcPr>
            <w:tcW w:w="2786" w:type="dxa"/>
            <w:vMerge w:val="restart"/>
            <w:tcBorders>
              <w:top w:val="single" w:sz="4" w:space="0" w:color="auto"/>
              <w:left w:val="single" w:sz="4" w:space="0" w:color="auto"/>
              <w:right w:val="single" w:sz="4" w:space="0" w:color="auto"/>
            </w:tcBorders>
            <w:shd w:val="clear" w:color="auto" w:fill="D9D9D9" w:themeFill="background1" w:themeFillShade="D9"/>
          </w:tcPr>
          <w:p w14:paraId="3ED9F375" w14:textId="77777777" w:rsidR="00B06C88" w:rsidRPr="00D84870" w:rsidRDefault="00B06C88" w:rsidP="00B06C88">
            <w:pPr>
              <w:spacing w:before="120" w:after="24"/>
              <w:rPr>
                <w:rFonts w:ascii="Arial" w:hAnsi="Arial" w:cs="Arial"/>
                <w:b/>
              </w:rPr>
            </w:pPr>
            <w:r w:rsidRPr="00D84870">
              <w:rPr>
                <w:rFonts w:ascii="Arial" w:hAnsi="Arial" w:cs="Arial"/>
                <w:b/>
              </w:rPr>
              <w:t>TSC Proficiency Description</w:t>
            </w:r>
          </w:p>
        </w:tc>
        <w:tc>
          <w:tcPr>
            <w:tcW w:w="3022" w:type="dxa"/>
            <w:tcBorders>
              <w:top w:val="single" w:sz="4" w:space="0" w:color="auto"/>
              <w:left w:val="single" w:sz="4" w:space="0" w:color="auto"/>
              <w:bottom w:val="single" w:sz="4" w:space="0" w:color="auto"/>
              <w:right w:val="single" w:sz="4" w:space="0" w:color="auto"/>
            </w:tcBorders>
            <w:hideMark/>
          </w:tcPr>
          <w:p w14:paraId="4A5DAB84" w14:textId="77777777" w:rsidR="00B06C88" w:rsidRPr="00D84870" w:rsidRDefault="00B06C88" w:rsidP="00B06C88">
            <w:pPr>
              <w:spacing w:after="24"/>
              <w:jc w:val="center"/>
              <w:rPr>
                <w:rFonts w:ascii="Arial" w:hAnsi="Arial" w:cs="Arial"/>
                <w:b/>
              </w:rPr>
            </w:pPr>
            <w:r w:rsidRPr="00D84870">
              <w:rPr>
                <w:rFonts w:ascii="Arial" w:hAnsi="Arial" w:cs="Arial"/>
                <w:b/>
              </w:rPr>
              <w:t>Level 1</w:t>
            </w:r>
          </w:p>
        </w:tc>
        <w:tc>
          <w:tcPr>
            <w:tcW w:w="3023" w:type="dxa"/>
            <w:tcBorders>
              <w:top w:val="single" w:sz="4" w:space="0" w:color="auto"/>
              <w:left w:val="single" w:sz="4" w:space="0" w:color="auto"/>
              <w:bottom w:val="single" w:sz="4" w:space="0" w:color="auto"/>
              <w:right w:val="single" w:sz="4" w:space="0" w:color="auto"/>
            </w:tcBorders>
            <w:hideMark/>
          </w:tcPr>
          <w:p w14:paraId="0689C2E5" w14:textId="77777777" w:rsidR="00B06C88" w:rsidRPr="00D84870" w:rsidRDefault="00B06C88" w:rsidP="00B06C88">
            <w:pPr>
              <w:spacing w:after="24"/>
              <w:jc w:val="center"/>
              <w:rPr>
                <w:rFonts w:ascii="Arial" w:hAnsi="Arial" w:cs="Arial"/>
                <w:b/>
              </w:rPr>
            </w:pPr>
            <w:r w:rsidRPr="00D84870">
              <w:rPr>
                <w:rFonts w:ascii="Arial" w:hAnsi="Arial" w:cs="Arial"/>
                <w:b/>
              </w:rPr>
              <w:t>Level 2</w:t>
            </w:r>
          </w:p>
        </w:tc>
        <w:tc>
          <w:tcPr>
            <w:tcW w:w="3023" w:type="dxa"/>
            <w:tcBorders>
              <w:top w:val="single" w:sz="4" w:space="0" w:color="auto"/>
              <w:left w:val="single" w:sz="4" w:space="0" w:color="auto"/>
              <w:bottom w:val="single" w:sz="4" w:space="0" w:color="auto"/>
              <w:right w:val="single" w:sz="4" w:space="0" w:color="auto"/>
            </w:tcBorders>
            <w:hideMark/>
          </w:tcPr>
          <w:p w14:paraId="6E0679CB" w14:textId="77777777" w:rsidR="00B06C88" w:rsidRPr="00D84870" w:rsidRDefault="00B06C88" w:rsidP="00B06C88">
            <w:pPr>
              <w:spacing w:after="24"/>
              <w:jc w:val="center"/>
              <w:rPr>
                <w:rFonts w:ascii="Arial" w:hAnsi="Arial" w:cs="Arial"/>
                <w:b/>
              </w:rPr>
            </w:pPr>
            <w:r w:rsidRPr="00D84870">
              <w:rPr>
                <w:rFonts w:ascii="Arial" w:hAnsi="Arial" w:cs="Arial"/>
                <w:b/>
              </w:rPr>
              <w:t>Level 3</w:t>
            </w:r>
          </w:p>
        </w:tc>
        <w:tc>
          <w:tcPr>
            <w:tcW w:w="3023" w:type="dxa"/>
            <w:tcBorders>
              <w:top w:val="single" w:sz="4" w:space="0" w:color="auto"/>
              <w:left w:val="single" w:sz="4" w:space="0" w:color="auto"/>
              <w:bottom w:val="single" w:sz="4" w:space="0" w:color="auto"/>
              <w:right w:val="single" w:sz="4" w:space="0" w:color="auto"/>
            </w:tcBorders>
            <w:hideMark/>
          </w:tcPr>
          <w:p w14:paraId="097B6034" w14:textId="77777777" w:rsidR="00B06C88" w:rsidRPr="00D84870" w:rsidRDefault="00B06C88" w:rsidP="00B06C88">
            <w:pPr>
              <w:spacing w:after="24"/>
              <w:jc w:val="center"/>
              <w:rPr>
                <w:rFonts w:ascii="Arial" w:hAnsi="Arial" w:cs="Arial"/>
                <w:b/>
              </w:rPr>
            </w:pPr>
            <w:r w:rsidRPr="00D84870">
              <w:rPr>
                <w:rFonts w:ascii="Arial" w:hAnsi="Arial" w:cs="Arial"/>
                <w:b/>
              </w:rPr>
              <w:t>Level 4</w:t>
            </w:r>
          </w:p>
        </w:tc>
        <w:tc>
          <w:tcPr>
            <w:tcW w:w="3023" w:type="dxa"/>
            <w:tcBorders>
              <w:top w:val="single" w:sz="4" w:space="0" w:color="auto"/>
              <w:left w:val="single" w:sz="4" w:space="0" w:color="auto"/>
              <w:bottom w:val="single" w:sz="4" w:space="0" w:color="auto"/>
              <w:right w:val="single" w:sz="4" w:space="0" w:color="auto"/>
            </w:tcBorders>
            <w:hideMark/>
          </w:tcPr>
          <w:p w14:paraId="5D265D51" w14:textId="77777777" w:rsidR="00B06C88" w:rsidRPr="00D84870" w:rsidRDefault="00B06C88" w:rsidP="00B06C88">
            <w:pPr>
              <w:spacing w:after="24"/>
              <w:jc w:val="center"/>
              <w:rPr>
                <w:rFonts w:ascii="Arial" w:hAnsi="Arial" w:cs="Arial"/>
                <w:b/>
              </w:rPr>
            </w:pPr>
            <w:r w:rsidRPr="00D84870">
              <w:rPr>
                <w:rFonts w:ascii="Arial" w:hAnsi="Arial" w:cs="Arial"/>
                <w:b/>
              </w:rPr>
              <w:t>Level 5</w:t>
            </w:r>
          </w:p>
        </w:tc>
        <w:tc>
          <w:tcPr>
            <w:tcW w:w="3024" w:type="dxa"/>
            <w:tcBorders>
              <w:top w:val="single" w:sz="4" w:space="0" w:color="auto"/>
              <w:left w:val="single" w:sz="4" w:space="0" w:color="auto"/>
              <w:bottom w:val="single" w:sz="4" w:space="0" w:color="auto"/>
              <w:right w:val="single" w:sz="4" w:space="0" w:color="auto"/>
            </w:tcBorders>
            <w:hideMark/>
          </w:tcPr>
          <w:p w14:paraId="23D6CFA2" w14:textId="77777777" w:rsidR="00B06C88" w:rsidRPr="00D84870" w:rsidRDefault="00B06C88" w:rsidP="00B06C88">
            <w:pPr>
              <w:spacing w:after="24"/>
              <w:jc w:val="center"/>
              <w:rPr>
                <w:rFonts w:ascii="Arial" w:hAnsi="Arial" w:cs="Arial"/>
                <w:b/>
              </w:rPr>
            </w:pPr>
            <w:r w:rsidRPr="00D84870">
              <w:rPr>
                <w:rFonts w:ascii="Arial" w:hAnsi="Arial" w:cs="Arial"/>
                <w:b/>
              </w:rPr>
              <w:t>Level 6</w:t>
            </w:r>
          </w:p>
        </w:tc>
      </w:tr>
      <w:tr w:rsidR="008143E8" w:rsidRPr="00D84870" w14:paraId="64969795" w14:textId="77777777" w:rsidTr="00E01D83">
        <w:tc>
          <w:tcPr>
            <w:tcW w:w="0" w:type="auto"/>
            <w:vMerge/>
            <w:tcBorders>
              <w:left w:val="single" w:sz="4" w:space="0" w:color="auto"/>
              <w:right w:val="single" w:sz="4" w:space="0" w:color="auto"/>
            </w:tcBorders>
            <w:shd w:val="clear" w:color="auto" w:fill="D9D9D9"/>
            <w:vAlign w:val="center"/>
            <w:hideMark/>
          </w:tcPr>
          <w:p w14:paraId="22F42099" w14:textId="77777777" w:rsidR="008B23CC" w:rsidRPr="00D84870" w:rsidRDefault="008B23CC" w:rsidP="008B23CC">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A936448" w14:textId="77777777" w:rsidR="008B23CC" w:rsidRPr="00D84870" w:rsidRDefault="008B23CC" w:rsidP="008B23CC">
            <w:pPr>
              <w:spacing w:after="24"/>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37AC857" w14:textId="77777777" w:rsidR="008B23CC" w:rsidRPr="00D84870" w:rsidRDefault="008B23CC" w:rsidP="008B23CC">
            <w:pPr>
              <w:jc w:val="center"/>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tcPr>
          <w:p w14:paraId="28649590" w14:textId="576551A6" w:rsidR="008B23CC" w:rsidRPr="00A54A2B" w:rsidRDefault="008B23CC" w:rsidP="008B23CC">
            <w:pPr>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tcPr>
          <w:p w14:paraId="35CA74A1" w14:textId="64FA3288" w:rsidR="008B23CC" w:rsidRPr="00A54A2B" w:rsidRDefault="008B23CC" w:rsidP="008B23CC">
            <w:pPr>
              <w:jc w:val="center"/>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tcPr>
          <w:p w14:paraId="32E90A9F" w14:textId="6D717474" w:rsidR="008B23CC" w:rsidRPr="00A54A2B" w:rsidRDefault="008B23CC" w:rsidP="008B23CC">
            <w:pPr>
              <w:jc w:val="center"/>
              <w:rPr>
                <w:rFonts w:ascii="Arial" w:hAnsi="Arial" w:cs="Arial"/>
                <w:b/>
              </w:rPr>
            </w:pPr>
          </w:p>
        </w:tc>
        <w:tc>
          <w:tcPr>
            <w:tcW w:w="3024" w:type="dxa"/>
            <w:tcBorders>
              <w:top w:val="single" w:sz="4" w:space="0" w:color="auto"/>
              <w:left w:val="single" w:sz="4" w:space="0" w:color="auto"/>
              <w:bottom w:val="single" w:sz="4" w:space="0" w:color="auto"/>
              <w:right w:val="single" w:sz="4" w:space="0" w:color="auto"/>
            </w:tcBorders>
            <w:shd w:val="clear" w:color="auto" w:fill="FFFFFF" w:themeFill="background1"/>
          </w:tcPr>
          <w:p w14:paraId="31495034" w14:textId="348D794E" w:rsidR="008B23CC" w:rsidRPr="008B23CC" w:rsidRDefault="008B23CC" w:rsidP="008B23CC">
            <w:pPr>
              <w:jc w:val="center"/>
              <w:rPr>
                <w:rFonts w:ascii="Arial" w:hAnsi="Arial" w:cs="Arial"/>
                <w:b/>
              </w:rPr>
            </w:pPr>
          </w:p>
        </w:tc>
      </w:tr>
      <w:tr w:rsidR="008143E8" w:rsidRPr="00D84870" w14:paraId="079AB755" w14:textId="77777777" w:rsidTr="00E01D83">
        <w:tc>
          <w:tcPr>
            <w:tcW w:w="0" w:type="auto"/>
            <w:vMerge/>
            <w:tcBorders>
              <w:left w:val="single" w:sz="4" w:space="0" w:color="auto"/>
              <w:bottom w:val="single" w:sz="4" w:space="0" w:color="auto"/>
              <w:right w:val="single" w:sz="4" w:space="0" w:color="auto"/>
            </w:tcBorders>
            <w:shd w:val="clear" w:color="auto" w:fill="D9D9D9"/>
            <w:vAlign w:val="center"/>
            <w:hideMark/>
          </w:tcPr>
          <w:p w14:paraId="00420DEB" w14:textId="77777777" w:rsidR="007E50C3" w:rsidRPr="00D84870" w:rsidRDefault="007E50C3" w:rsidP="007E50C3">
            <w:pPr>
              <w:rPr>
                <w:rFonts w:ascii="Arial" w:hAnsi="Arial" w:cs="Arial"/>
                <w:i/>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011C9B3C" w14:textId="77777777" w:rsidR="007E50C3" w:rsidRPr="00D84870" w:rsidRDefault="007E50C3" w:rsidP="007E50C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17BFC61" w14:textId="77777777" w:rsidR="007E50C3" w:rsidRPr="002F73DB" w:rsidRDefault="007E50C3" w:rsidP="007E50C3">
            <w:pPr>
              <w:spacing w:line="276" w:lineRule="auto"/>
              <w:rPr>
                <w:rFonts w:ascii="Arial" w:hAnsi="Arial" w:cs="Arial"/>
                <w:b/>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4C8DE433" w14:textId="32738638" w:rsidR="007E50C3" w:rsidRPr="007E50C3" w:rsidRDefault="007E50C3" w:rsidP="007E50C3">
            <w:pPr>
              <w:spacing w:before="100" w:beforeAutospacing="1" w:after="24" w:line="276" w:lineRule="auto"/>
              <w:rPr>
                <w:rFonts w:ascii="Arial" w:hAnsi="Arial" w:cs="Arial"/>
                <w:color w:val="000000"/>
              </w:rPr>
            </w:pPr>
            <w:r w:rsidRPr="00214065">
              <w:rPr>
                <w:rFonts w:ascii="Arial" w:hAnsi="Arial"/>
                <w:color w:val="000000"/>
              </w:rPr>
              <w:t>Execute plans in response to disruptive events and collate post-crisis feedback from stakeholders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7A785835" w14:textId="14F0E6DE" w:rsidR="007E50C3" w:rsidRPr="007E50C3" w:rsidRDefault="007E50C3" w:rsidP="007E50C3">
            <w:pPr>
              <w:spacing w:before="100" w:beforeAutospacing="1" w:after="24" w:line="276" w:lineRule="auto"/>
              <w:rPr>
                <w:rFonts w:ascii="Arial" w:hAnsi="Arial" w:cs="Arial"/>
                <w:color w:val="000000"/>
              </w:rPr>
            </w:pPr>
            <w:r w:rsidRPr="00214065">
              <w:rPr>
                <w:rFonts w:ascii="Arial" w:hAnsi="Arial"/>
                <w:color w:val="000000"/>
              </w:rPr>
              <w:t xml:space="preserve">Manage crisis assessment situations, determine recovery </w:t>
            </w:r>
            <w:proofErr w:type="gramStart"/>
            <w:r w:rsidRPr="00214065">
              <w:rPr>
                <w:rFonts w:ascii="Arial" w:hAnsi="Arial"/>
                <w:color w:val="000000"/>
              </w:rPr>
              <w:t>activities</w:t>
            </w:r>
            <w:proofErr w:type="gramEnd"/>
            <w:r w:rsidRPr="00214065">
              <w:rPr>
                <w:rFonts w:ascii="Arial" w:hAnsi="Arial"/>
                <w:color w:val="000000"/>
              </w:rPr>
              <w:t xml:space="preserve"> and conduct post-crisis analysis including delivery of training programmes to relevant stakeholders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75DCE7BB" w14:textId="78D581ED" w:rsidR="007E50C3" w:rsidRPr="007E50C3" w:rsidRDefault="007E50C3" w:rsidP="007E50C3">
            <w:pPr>
              <w:spacing w:before="100" w:beforeAutospacing="1" w:after="24" w:line="276" w:lineRule="auto"/>
              <w:rPr>
                <w:rFonts w:ascii="Arial" w:hAnsi="Arial" w:cs="Arial"/>
                <w:color w:val="000000"/>
              </w:rPr>
            </w:pPr>
            <w:r w:rsidRPr="00214065">
              <w:rPr>
                <w:rFonts w:ascii="Arial" w:hAnsi="Arial"/>
                <w:color w:val="000000"/>
              </w:rPr>
              <w:t>Develop crisis management plans and recovery strategies for the organisation</w:t>
            </w:r>
          </w:p>
        </w:tc>
        <w:tc>
          <w:tcPr>
            <w:tcW w:w="3024" w:type="dxa"/>
            <w:tcBorders>
              <w:top w:val="single" w:sz="4" w:space="0" w:color="auto"/>
              <w:left w:val="single" w:sz="4" w:space="0" w:color="auto"/>
              <w:bottom w:val="single" w:sz="4" w:space="0" w:color="auto"/>
              <w:right w:val="single" w:sz="4" w:space="0" w:color="auto"/>
            </w:tcBorders>
            <w:shd w:val="clear" w:color="auto" w:fill="FFFFFF" w:themeFill="background1"/>
          </w:tcPr>
          <w:p w14:paraId="36B2E227" w14:textId="75D924E4" w:rsidR="007E50C3" w:rsidRPr="00A755F9" w:rsidRDefault="007E50C3" w:rsidP="007E50C3">
            <w:pPr>
              <w:spacing w:before="100" w:beforeAutospacing="1" w:after="24" w:line="276" w:lineRule="auto"/>
              <w:rPr>
                <w:rFonts w:ascii="Arial" w:hAnsi="Arial" w:cs="Arial"/>
                <w:color w:val="000000"/>
              </w:rPr>
            </w:pPr>
            <w:r w:rsidRPr="00E01D83">
              <w:rPr>
                <w:rFonts w:ascii="Arial" w:hAnsi="Arial" w:cs="Arial"/>
                <w:color w:val="000000"/>
              </w:rPr>
              <w:t xml:space="preserve">Provide leadership during crisis situations, anticipate potential </w:t>
            </w:r>
            <w:proofErr w:type="gramStart"/>
            <w:r w:rsidRPr="00E01D83">
              <w:rPr>
                <w:rFonts w:ascii="Arial" w:hAnsi="Arial" w:cs="Arial"/>
                <w:color w:val="000000"/>
              </w:rPr>
              <w:t>disruptions</w:t>
            </w:r>
            <w:proofErr w:type="gramEnd"/>
            <w:r w:rsidRPr="00E01D83">
              <w:rPr>
                <w:rFonts w:ascii="Arial" w:hAnsi="Arial" w:cs="Arial"/>
                <w:color w:val="000000"/>
              </w:rPr>
              <w:t xml:space="preserve"> and develop business continuity strategies</w:t>
            </w:r>
          </w:p>
        </w:tc>
      </w:tr>
      <w:tr w:rsidR="008143E8" w:rsidRPr="00D84870" w14:paraId="16F414DC" w14:textId="77777777" w:rsidTr="00E01D83">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577DE17" w14:textId="77777777" w:rsidR="007E50C3" w:rsidRPr="00D84870" w:rsidRDefault="007E50C3" w:rsidP="007E50C3">
            <w:pPr>
              <w:spacing w:before="120"/>
              <w:rPr>
                <w:rFonts w:ascii="Arial" w:hAnsi="Arial" w:cs="Arial"/>
                <w:b/>
              </w:rPr>
            </w:pPr>
            <w:r w:rsidRPr="00D84870">
              <w:rPr>
                <w:rFonts w:ascii="Arial" w:hAnsi="Arial" w:cs="Arial"/>
                <w:b/>
              </w:rPr>
              <w:t>Knowledge</w:t>
            </w:r>
          </w:p>
          <w:p w14:paraId="72900A9E" w14:textId="77777777" w:rsidR="007E50C3" w:rsidRPr="00D84870" w:rsidRDefault="007E50C3" w:rsidP="007E50C3">
            <w:pPr>
              <w:pStyle w:val="Default"/>
              <w:rPr>
                <w:rFonts w:ascii="Arial" w:hAnsi="Arial" w:cs="Arial"/>
                <w:i/>
                <w:color w:val="auto"/>
                <w:sz w:val="22"/>
                <w:szCs w:val="22"/>
              </w:rPr>
            </w:pPr>
          </w:p>
          <w:p w14:paraId="1AF44FAE" w14:textId="77777777" w:rsidR="007E50C3" w:rsidRPr="00D84870" w:rsidRDefault="007E50C3" w:rsidP="007E50C3">
            <w:pPr>
              <w:pStyle w:val="Default"/>
              <w:rPr>
                <w:rFonts w:ascii="Arial" w:hAnsi="Arial" w:cs="Arial"/>
                <w:i/>
                <w:color w:val="auto"/>
                <w:sz w:val="22"/>
                <w:szCs w:val="22"/>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1787D" w14:textId="77777777" w:rsidR="007E50C3" w:rsidRPr="00D84870" w:rsidRDefault="007E50C3" w:rsidP="007E50C3">
            <w:pPr>
              <w:spacing w:before="100" w:beforeAutospacing="1"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29828AE" w14:textId="77777777" w:rsidR="007E50C3" w:rsidRPr="004B1459" w:rsidRDefault="007E50C3" w:rsidP="007E50C3">
            <w:pPr>
              <w:rPr>
                <w:rFonts w:ascii="Arial" w:hAnsi="Arial" w:cs="Arial"/>
                <w:noProof/>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3EF29F42" w14:textId="6BF95245"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Crisis management plans, including crisis response and recovery activities</w:t>
            </w:r>
            <w:r w:rsidRPr="00AA49FC">
              <w:rPr>
                <w:rFonts w:ascii="Arial" w:hAnsi="Arial"/>
                <w:color w:val="000000"/>
                <w:sz w:val="22"/>
              </w:rPr>
              <w:t xml:space="preserve"> </w:t>
            </w:r>
          </w:p>
          <w:p w14:paraId="7F50443E" w14:textId="56D60E9C"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 xml:space="preserve">Types of disruptive events </w:t>
            </w:r>
            <w:r w:rsidRPr="00AA49FC">
              <w:rPr>
                <w:rFonts w:ascii="Arial" w:hAnsi="Arial"/>
                <w:color w:val="000000"/>
                <w:sz w:val="22"/>
              </w:rPr>
              <w:t xml:space="preserve"> </w:t>
            </w:r>
          </w:p>
          <w:p w14:paraId="32BF569D" w14:textId="6CFB6616"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Types of crisis response and recovery activities</w:t>
            </w:r>
            <w:r w:rsidRPr="00AA49FC">
              <w:rPr>
                <w:rFonts w:ascii="Arial" w:hAnsi="Arial"/>
                <w:color w:val="000000"/>
                <w:sz w:val="22"/>
              </w:rPr>
              <w:t xml:space="preserve"> </w:t>
            </w:r>
          </w:p>
          <w:p w14:paraId="23521E0E" w14:textId="03885E05"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Critical business functions</w:t>
            </w:r>
            <w:r w:rsidRPr="00AA49FC">
              <w:rPr>
                <w:rFonts w:ascii="Arial" w:hAnsi="Arial"/>
                <w:color w:val="000000"/>
                <w:sz w:val="22"/>
              </w:rPr>
              <w:t xml:space="preserve"> </w:t>
            </w:r>
          </w:p>
          <w:p w14:paraId="645AD714" w14:textId="218B9B64"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Business continuity plans</w:t>
            </w:r>
            <w:r w:rsidRPr="00AA49FC">
              <w:rPr>
                <w:rFonts w:ascii="Arial" w:hAnsi="Arial"/>
                <w:color w:val="000000"/>
                <w:sz w:val="22"/>
              </w:rPr>
              <w:t xml:space="preserve"> </w:t>
            </w:r>
          </w:p>
          <w:p w14:paraId="5F483757" w14:textId="2244DCB4" w:rsidR="007E50C3" w:rsidRPr="00AA49FC" w:rsidRDefault="007E50C3" w:rsidP="00214065">
            <w:pPr>
              <w:pStyle w:val="ListParagraph"/>
              <w:numPr>
                <w:ilvl w:val="0"/>
                <w:numId w:val="1"/>
              </w:numPr>
              <w:spacing w:before="100" w:beforeAutospacing="1" w:after="24"/>
              <w:ind w:left="360"/>
              <w:rPr>
                <w:rFonts w:ascii="Arial" w:hAnsi="Arial"/>
                <w:color w:val="000000"/>
                <w:sz w:val="22"/>
              </w:rPr>
            </w:pPr>
            <w:r w:rsidRPr="00AA49FC">
              <w:rPr>
                <w:rFonts w:ascii="Arial" w:hAnsi="Arial"/>
                <w:color w:val="000000"/>
                <w:sz w:val="22"/>
              </w:rPr>
              <w:t>Emergency control exercises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13510327" w14:textId="3E713043"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Best practices in crisis management</w:t>
            </w:r>
            <w:r w:rsidRPr="00AA49FC">
              <w:rPr>
                <w:rFonts w:ascii="Arial" w:hAnsi="Arial"/>
                <w:color w:val="000000"/>
                <w:sz w:val="22"/>
              </w:rPr>
              <w:t xml:space="preserve"> </w:t>
            </w:r>
          </w:p>
          <w:p w14:paraId="6C2D7962" w14:textId="175544D2"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Critical work functions in business units</w:t>
            </w:r>
            <w:r w:rsidRPr="00AA49FC">
              <w:rPr>
                <w:rFonts w:ascii="Arial" w:hAnsi="Arial"/>
                <w:color w:val="000000"/>
                <w:sz w:val="22"/>
              </w:rPr>
              <w:t xml:space="preserve"> </w:t>
            </w:r>
          </w:p>
          <w:p w14:paraId="54ED763E" w14:textId="3D3DF4E5"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Types of organisation crisis management plans</w:t>
            </w:r>
            <w:r w:rsidRPr="00AA49FC">
              <w:rPr>
                <w:rFonts w:ascii="Arial" w:hAnsi="Arial"/>
                <w:color w:val="000000"/>
                <w:sz w:val="22"/>
              </w:rPr>
              <w:t xml:space="preserve"> </w:t>
            </w:r>
          </w:p>
          <w:p w14:paraId="46777FA7" w14:textId="0CE8CF69"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 xml:space="preserve">Organisation </w:t>
            </w:r>
            <w:r w:rsidRPr="00AA49FC">
              <w:rPr>
                <w:rFonts w:ascii="Arial" w:hAnsi="Arial"/>
                <w:color w:val="000000"/>
                <w:sz w:val="22"/>
              </w:rPr>
              <w:t xml:space="preserve">and product </w:t>
            </w:r>
            <w:r w:rsidRPr="00214065">
              <w:rPr>
                <w:rFonts w:ascii="Arial" w:hAnsi="Arial"/>
                <w:color w:val="000000"/>
                <w:sz w:val="22"/>
              </w:rPr>
              <w:t>crisis communication plans</w:t>
            </w:r>
            <w:r w:rsidRPr="00AA49FC">
              <w:rPr>
                <w:rFonts w:ascii="Arial" w:hAnsi="Arial"/>
                <w:color w:val="000000"/>
                <w:sz w:val="22"/>
              </w:rPr>
              <w:t xml:space="preserve"> </w:t>
            </w:r>
          </w:p>
          <w:p w14:paraId="641A4B02" w14:textId="5A6996EE"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 xml:space="preserve">Operational roles and responsibilities of a manager handling a crisis </w:t>
            </w:r>
            <w:r w:rsidRPr="00AA49FC">
              <w:rPr>
                <w:rFonts w:ascii="Arial" w:hAnsi="Arial"/>
                <w:color w:val="000000"/>
                <w:sz w:val="22"/>
              </w:rPr>
              <w:t xml:space="preserve"> </w:t>
            </w:r>
          </w:p>
          <w:p w14:paraId="5EBB81DB" w14:textId="1FD0139C"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Crisis response and recovery activities</w:t>
            </w:r>
            <w:r w:rsidRPr="00AA49FC">
              <w:rPr>
                <w:rFonts w:ascii="Arial" w:hAnsi="Arial"/>
                <w:color w:val="000000"/>
                <w:sz w:val="22"/>
              </w:rPr>
              <w:t xml:space="preserve"> </w:t>
            </w:r>
          </w:p>
          <w:p w14:paraId="53D79CB4" w14:textId="0C8D17C6"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Documentation components for crisis response and recovery activities</w:t>
            </w:r>
            <w:r w:rsidRPr="00AA49FC">
              <w:rPr>
                <w:rFonts w:ascii="Arial" w:hAnsi="Arial"/>
                <w:color w:val="000000"/>
                <w:sz w:val="22"/>
              </w:rPr>
              <w:t xml:space="preserve"> </w:t>
            </w:r>
          </w:p>
          <w:p w14:paraId="7CB18F16" w14:textId="1BD5C114" w:rsidR="007E50C3" w:rsidRPr="00AA49FC" w:rsidRDefault="007E50C3" w:rsidP="00214065">
            <w:pPr>
              <w:pStyle w:val="ListParagraph"/>
              <w:numPr>
                <w:ilvl w:val="0"/>
                <w:numId w:val="1"/>
              </w:numPr>
              <w:spacing w:before="100" w:beforeAutospacing="1" w:after="24" w:line="276" w:lineRule="auto"/>
              <w:ind w:left="360"/>
              <w:rPr>
                <w:rFonts w:ascii="Arial" w:hAnsi="Arial"/>
                <w:color w:val="000000"/>
                <w:sz w:val="22"/>
              </w:rPr>
            </w:pPr>
            <w:r w:rsidRPr="00AA49FC">
              <w:rPr>
                <w:rFonts w:ascii="Arial" w:hAnsi="Arial"/>
                <w:color w:val="000000"/>
                <w:sz w:val="22"/>
              </w:rPr>
              <w:t>Resources required for crisis situations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3966F9EE" w14:textId="6D5580CC"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Organisational business continuity strategies</w:t>
            </w:r>
            <w:r w:rsidRPr="00AA49FC">
              <w:rPr>
                <w:rFonts w:ascii="Arial" w:hAnsi="Arial"/>
                <w:color w:val="000000"/>
                <w:sz w:val="22"/>
              </w:rPr>
              <w:t xml:space="preserve"> </w:t>
            </w:r>
          </w:p>
          <w:p w14:paraId="0B586F2B" w14:textId="043B01D5"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 xml:space="preserve">Industry best practices in crisis management </w:t>
            </w:r>
          </w:p>
          <w:p w14:paraId="2535467B" w14:textId="66C1F542"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Industry best practices in crisis communication</w:t>
            </w:r>
            <w:r w:rsidRPr="00AA49FC">
              <w:rPr>
                <w:rFonts w:ascii="Arial" w:hAnsi="Arial"/>
                <w:color w:val="000000"/>
                <w:sz w:val="22"/>
              </w:rPr>
              <w:t xml:space="preserve"> </w:t>
            </w:r>
          </w:p>
          <w:p w14:paraId="5C37CC50" w14:textId="39EADD9D"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Damage assessment of disruptive events</w:t>
            </w:r>
          </w:p>
          <w:p w14:paraId="64624713" w14:textId="02449473"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 xml:space="preserve">Types of stakeholder management </w:t>
            </w:r>
            <w:r w:rsidRPr="00AA49FC">
              <w:rPr>
                <w:rFonts w:ascii="Arial" w:hAnsi="Arial"/>
                <w:color w:val="000000"/>
                <w:sz w:val="22"/>
              </w:rPr>
              <w:t xml:space="preserve"> </w:t>
            </w:r>
          </w:p>
          <w:p w14:paraId="727A0892" w14:textId="1BFFAD09" w:rsidR="007E50C3" w:rsidRPr="00AA49FC" w:rsidRDefault="007E50C3" w:rsidP="00214065">
            <w:pPr>
              <w:pStyle w:val="ListParagraph"/>
              <w:numPr>
                <w:ilvl w:val="0"/>
                <w:numId w:val="1"/>
              </w:numPr>
              <w:spacing w:before="100" w:beforeAutospacing="1" w:after="24"/>
              <w:ind w:left="360"/>
              <w:rPr>
                <w:rFonts w:ascii="Arial" w:hAnsi="Arial"/>
                <w:color w:val="000000"/>
                <w:sz w:val="22"/>
              </w:rPr>
            </w:pPr>
            <w:r w:rsidRPr="00AA49FC">
              <w:rPr>
                <w:rFonts w:ascii="Arial" w:hAnsi="Arial"/>
                <w:color w:val="000000"/>
                <w:sz w:val="22"/>
              </w:rPr>
              <w:t xml:space="preserve">Business impact and implications of disruptive events on organisation and products </w:t>
            </w:r>
          </w:p>
        </w:tc>
        <w:tc>
          <w:tcPr>
            <w:tcW w:w="3024" w:type="dxa"/>
            <w:tcBorders>
              <w:top w:val="single" w:sz="4" w:space="0" w:color="auto"/>
              <w:left w:val="single" w:sz="4" w:space="0" w:color="auto"/>
              <w:bottom w:val="single" w:sz="4" w:space="0" w:color="auto"/>
              <w:right w:val="single" w:sz="4" w:space="0" w:color="auto"/>
            </w:tcBorders>
            <w:shd w:val="clear" w:color="auto" w:fill="FFFFFF" w:themeFill="background1"/>
          </w:tcPr>
          <w:p w14:paraId="3F88DF93" w14:textId="5A9A09FC"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Emerging trends in crisis management</w:t>
            </w:r>
            <w:r w:rsidRPr="00AA49FC">
              <w:rPr>
                <w:rFonts w:ascii="Arial" w:hAnsi="Arial"/>
                <w:color w:val="000000"/>
                <w:sz w:val="22"/>
              </w:rPr>
              <w:t xml:space="preserve"> </w:t>
            </w:r>
          </w:p>
          <w:p w14:paraId="743670B6" w14:textId="627DFB56"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Global standards in development of business continuity strategies, policies</w:t>
            </w:r>
            <w:r w:rsidRPr="00AA49FC">
              <w:rPr>
                <w:rFonts w:ascii="Arial" w:hAnsi="Arial"/>
                <w:color w:val="000000"/>
                <w:sz w:val="22"/>
              </w:rPr>
              <w:t>,</w:t>
            </w:r>
            <w:r w:rsidRPr="00214065">
              <w:rPr>
                <w:rFonts w:ascii="Arial" w:hAnsi="Arial"/>
                <w:color w:val="000000"/>
                <w:sz w:val="22"/>
              </w:rPr>
              <w:t xml:space="preserve"> and guidelines</w:t>
            </w:r>
            <w:r w:rsidRPr="00AA49FC">
              <w:rPr>
                <w:rFonts w:ascii="Arial" w:hAnsi="Arial"/>
                <w:color w:val="000000"/>
                <w:sz w:val="22"/>
              </w:rPr>
              <w:t xml:space="preserve"> </w:t>
            </w:r>
          </w:p>
          <w:p w14:paraId="6F33EB9D" w14:textId="161FF693" w:rsidR="007E50C3" w:rsidRPr="00AA49FC" w:rsidRDefault="007E50C3" w:rsidP="007E50C3">
            <w:pPr>
              <w:pStyle w:val="ListParagraph"/>
              <w:numPr>
                <w:ilvl w:val="0"/>
                <w:numId w:val="1"/>
              </w:numPr>
              <w:spacing w:before="100" w:beforeAutospacing="1" w:after="24" w:line="276" w:lineRule="auto"/>
              <w:ind w:left="360"/>
              <w:rPr>
                <w:rFonts w:ascii="Arial" w:hAnsi="Arial"/>
                <w:color w:val="000000"/>
                <w:sz w:val="22"/>
              </w:rPr>
            </w:pPr>
            <w:r w:rsidRPr="00214065">
              <w:rPr>
                <w:rFonts w:ascii="Arial" w:hAnsi="Arial"/>
                <w:color w:val="000000"/>
                <w:sz w:val="22"/>
              </w:rPr>
              <w:t>Business impact and implications of disruptive events on the organisation</w:t>
            </w:r>
            <w:r w:rsidRPr="00AA49FC">
              <w:rPr>
                <w:rFonts w:ascii="Arial" w:hAnsi="Arial"/>
                <w:color w:val="000000"/>
                <w:sz w:val="22"/>
              </w:rPr>
              <w:t xml:space="preserve"> and products</w:t>
            </w:r>
          </w:p>
          <w:p w14:paraId="4EA7D06F" w14:textId="63432131" w:rsidR="007E50C3" w:rsidRPr="00AA49FC" w:rsidRDefault="007E50C3" w:rsidP="00214065">
            <w:pPr>
              <w:pStyle w:val="ListParagraph"/>
              <w:numPr>
                <w:ilvl w:val="0"/>
                <w:numId w:val="1"/>
              </w:numPr>
              <w:spacing w:before="100" w:beforeAutospacing="1" w:after="24"/>
              <w:ind w:left="360"/>
              <w:rPr>
                <w:rFonts w:ascii="Arial" w:hAnsi="Arial"/>
                <w:color w:val="000000"/>
                <w:sz w:val="22"/>
              </w:rPr>
            </w:pPr>
            <w:r w:rsidRPr="00AA49FC">
              <w:rPr>
                <w:rFonts w:ascii="Arial" w:hAnsi="Arial"/>
                <w:color w:val="000000"/>
                <w:sz w:val="22"/>
              </w:rPr>
              <w:t>Individual’s role in communication with relevant stakeholders during crises</w:t>
            </w:r>
          </w:p>
        </w:tc>
      </w:tr>
      <w:tr w:rsidR="008143E8" w:rsidRPr="00D84870" w14:paraId="1CA4E1B7" w14:textId="77777777" w:rsidTr="00E01D83">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CD0E9EE" w14:textId="77777777" w:rsidR="007E50C3" w:rsidRPr="00D84870" w:rsidRDefault="007E50C3" w:rsidP="007E50C3">
            <w:pPr>
              <w:rPr>
                <w:rFonts w:ascii="Arial" w:hAnsi="Arial" w:cs="Arial"/>
                <w:b/>
              </w:rPr>
            </w:pPr>
            <w:r w:rsidRPr="00D84870">
              <w:rPr>
                <w:rFonts w:ascii="Arial" w:hAnsi="Arial" w:cs="Arial"/>
                <w:b/>
              </w:rPr>
              <w:t>Abilities</w:t>
            </w:r>
          </w:p>
          <w:p w14:paraId="65AB172A" w14:textId="77777777" w:rsidR="007E50C3" w:rsidRPr="00D84870" w:rsidRDefault="007E50C3" w:rsidP="007E50C3">
            <w:pPr>
              <w:pStyle w:val="Default"/>
              <w:rPr>
                <w:rFonts w:ascii="Arial" w:hAnsi="Arial" w:cs="Arial"/>
                <w:color w:val="auto"/>
                <w:sz w:val="22"/>
                <w:szCs w:val="22"/>
              </w:rPr>
            </w:pPr>
          </w:p>
          <w:p w14:paraId="6FA49FF0" w14:textId="77777777" w:rsidR="007E50C3" w:rsidRPr="00D84870" w:rsidRDefault="007E50C3" w:rsidP="007E50C3">
            <w:pPr>
              <w:pStyle w:val="Default"/>
              <w:rPr>
                <w:rFonts w:ascii="Arial" w:hAnsi="Arial" w:cs="Arial"/>
                <w:i/>
                <w:color w:val="auto"/>
                <w:sz w:val="22"/>
                <w:szCs w:val="22"/>
              </w:rPr>
            </w:pPr>
          </w:p>
          <w:p w14:paraId="1998B9CB" w14:textId="77777777" w:rsidR="007E50C3" w:rsidRPr="00D84870" w:rsidRDefault="007E50C3" w:rsidP="007E50C3">
            <w:pPr>
              <w:pStyle w:val="Default"/>
              <w:rPr>
                <w:rFonts w:ascii="Arial" w:hAnsi="Arial" w:cs="Arial"/>
                <w:color w:val="auto"/>
                <w:sz w:val="22"/>
                <w:szCs w:val="22"/>
              </w:rPr>
            </w:pPr>
          </w:p>
          <w:p w14:paraId="131C611D" w14:textId="77777777" w:rsidR="007E50C3" w:rsidRPr="00D84870" w:rsidRDefault="007E50C3" w:rsidP="007E50C3">
            <w:pPr>
              <w:pStyle w:val="Default"/>
              <w:rPr>
                <w:rFonts w:ascii="Arial" w:hAnsi="Arial" w:cs="Arial"/>
                <w:color w:val="auto"/>
                <w:sz w:val="22"/>
                <w:szCs w:val="22"/>
              </w:rPr>
            </w:pPr>
          </w:p>
          <w:p w14:paraId="42C64A23" w14:textId="77777777" w:rsidR="007E50C3" w:rsidRPr="00D84870" w:rsidRDefault="007E50C3" w:rsidP="007E50C3">
            <w:pPr>
              <w:rPr>
                <w:rFonts w:ascii="Arial" w:hAnsi="Arial" w:cs="Arial"/>
                <w:b/>
              </w:rPr>
            </w:pPr>
          </w:p>
          <w:p w14:paraId="7327A3D3" w14:textId="77777777" w:rsidR="007E50C3" w:rsidRDefault="007E50C3" w:rsidP="007E50C3">
            <w:pPr>
              <w:rPr>
                <w:rFonts w:ascii="Arial" w:hAnsi="Arial" w:cs="Arial"/>
                <w:b/>
              </w:rPr>
            </w:pPr>
          </w:p>
          <w:p w14:paraId="4C16E7D2" w14:textId="49C7056B" w:rsidR="00FF56E6" w:rsidRPr="00214065" w:rsidRDefault="00FF56E6" w:rsidP="00FF56E6">
            <w:pPr>
              <w:rPr>
                <w:rFonts w:ascii="Arial" w:hAnsi="Arial"/>
              </w:rPr>
            </w:pPr>
          </w:p>
        </w:tc>
        <w:tc>
          <w:tcPr>
            <w:tcW w:w="302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5C84B97" w14:textId="77777777" w:rsidR="007E50C3" w:rsidRPr="00D84870" w:rsidRDefault="007E50C3" w:rsidP="007E50C3">
            <w:pPr>
              <w:spacing w:after="24"/>
              <w:rPr>
                <w:rFonts w:ascii="Arial" w:hAnsi="Arial" w:cs="Arial"/>
              </w:rPr>
            </w:pPr>
          </w:p>
        </w:tc>
        <w:tc>
          <w:tcPr>
            <w:tcW w:w="302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008B3B4" w14:textId="77777777" w:rsidR="007E50C3" w:rsidRPr="00C72C76" w:rsidRDefault="007E50C3" w:rsidP="007E50C3">
            <w:pPr>
              <w:spacing w:line="276" w:lineRule="auto"/>
              <w:rPr>
                <w:rFonts w:ascii="Arial" w:hAnsi="Arial" w:cs="Arial"/>
                <w:noProof/>
              </w:rPr>
            </w:pP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52091306" w14:textId="14481C67" w:rsidR="007E50C3" w:rsidRPr="00214065" w:rsidRDefault="007E50C3" w:rsidP="00214065">
            <w:pPr>
              <w:pStyle w:val="ListParagraph"/>
              <w:numPr>
                <w:ilvl w:val="0"/>
                <w:numId w:val="1"/>
              </w:numPr>
              <w:spacing w:before="100" w:beforeAutospacing="1" w:after="24" w:line="276" w:lineRule="auto"/>
              <w:ind w:left="357" w:hanging="357"/>
              <w:rPr>
                <w:rFonts w:ascii="Arial" w:hAnsi="Arial"/>
                <w:color w:val="000000"/>
                <w:sz w:val="22"/>
              </w:rPr>
            </w:pPr>
            <w:r w:rsidRPr="00214065">
              <w:rPr>
                <w:rFonts w:ascii="Arial" w:hAnsi="Arial"/>
                <w:color w:val="000000"/>
                <w:sz w:val="22"/>
              </w:rPr>
              <w:t xml:space="preserve">Identify the impact of internal and external factors on the interdependencies within a business unit based on identified sources of disruptive events </w:t>
            </w:r>
          </w:p>
          <w:p w14:paraId="443A41E7" w14:textId="2D764681" w:rsidR="007E50C3" w:rsidRPr="00214065" w:rsidRDefault="007E50C3" w:rsidP="00214065">
            <w:pPr>
              <w:pStyle w:val="ListParagraph"/>
              <w:numPr>
                <w:ilvl w:val="0"/>
                <w:numId w:val="1"/>
              </w:numPr>
              <w:spacing w:before="100" w:beforeAutospacing="1" w:after="24" w:line="276" w:lineRule="auto"/>
              <w:ind w:left="357" w:hanging="357"/>
              <w:rPr>
                <w:rFonts w:ascii="Arial" w:hAnsi="Arial"/>
                <w:color w:val="000000"/>
                <w:sz w:val="22"/>
              </w:rPr>
            </w:pPr>
            <w:r w:rsidRPr="00214065">
              <w:rPr>
                <w:rFonts w:ascii="Arial" w:hAnsi="Arial"/>
                <w:color w:val="000000"/>
                <w:sz w:val="22"/>
              </w:rPr>
              <w:lastRenderedPageBreak/>
              <w:t xml:space="preserve">Document crisis responses, communications </w:t>
            </w:r>
            <w:proofErr w:type="gramStart"/>
            <w:r w:rsidRPr="00214065">
              <w:rPr>
                <w:rFonts w:ascii="Arial" w:hAnsi="Arial"/>
                <w:color w:val="000000"/>
                <w:sz w:val="22"/>
              </w:rPr>
              <w:t>procedures</w:t>
            </w:r>
            <w:proofErr w:type="gramEnd"/>
            <w:r w:rsidRPr="00214065">
              <w:rPr>
                <w:rFonts w:ascii="Arial" w:hAnsi="Arial"/>
                <w:color w:val="000000"/>
                <w:sz w:val="22"/>
              </w:rPr>
              <w:t xml:space="preserve"> and recovery activity data  </w:t>
            </w:r>
          </w:p>
          <w:p w14:paraId="1A9DFEB6" w14:textId="2D7B8759" w:rsidR="007E50C3" w:rsidRPr="00214065" w:rsidRDefault="007E50C3" w:rsidP="00214065">
            <w:pPr>
              <w:pStyle w:val="ListParagraph"/>
              <w:numPr>
                <w:ilvl w:val="0"/>
                <w:numId w:val="1"/>
              </w:numPr>
              <w:spacing w:before="100" w:beforeAutospacing="1" w:after="24" w:line="276" w:lineRule="auto"/>
              <w:ind w:left="357" w:hanging="357"/>
              <w:rPr>
                <w:rFonts w:ascii="Arial" w:hAnsi="Arial"/>
                <w:color w:val="000000"/>
                <w:sz w:val="22"/>
              </w:rPr>
            </w:pPr>
            <w:r w:rsidRPr="00214065">
              <w:rPr>
                <w:rFonts w:ascii="Arial" w:hAnsi="Arial"/>
                <w:color w:val="000000"/>
                <w:sz w:val="22"/>
              </w:rPr>
              <w:t xml:space="preserve">Assist in coordinating and integrating crisis response and recovery activities in accordance with recovery and business continuity plans </w:t>
            </w:r>
          </w:p>
          <w:p w14:paraId="75091230" w14:textId="77043BEB" w:rsidR="007E50C3" w:rsidRPr="00214065" w:rsidRDefault="007E50C3" w:rsidP="00214065">
            <w:pPr>
              <w:pStyle w:val="ListParagraph"/>
              <w:numPr>
                <w:ilvl w:val="0"/>
                <w:numId w:val="1"/>
              </w:numPr>
              <w:spacing w:before="100" w:beforeAutospacing="1" w:after="24" w:line="276" w:lineRule="auto"/>
              <w:ind w:left="357" w:hanging="357"/>
              <w:rPr>
                <w:rFonts w:ascii="Arial" w:hAnsi="Arial"/>
                <w:color w:val="000000"/>
                <w:sz w:val="22"/>
              </w:rPr>
            </w:pPr>
            <w:r w:rsidRPr="00214065">
              <w:rPr>
                <w:rFonts w:ascii="Arial" w:hAnsi="Arial"/>
                <w:color w:val="000000"/>
                <w:sz w:val="22"/>
              </w:rPr>
              <w:t xml:space="preserve">Execute actions in response to disruptive events based on 'return to normal' procedures of crisis management plans </w:t>
            </w:r>
          </w:p>
          <w:p w14:paraId="74C5B8C6" w14:textId="787B975C" w:rsidR="007E50C3" w:rsidRPr="00214065" w:rsidRDefault="007E50C3" w:rsidP="00214065">
            <w:pPr>
              <w:pStyle w:val="ListParagraph"/>
              <w:numPr>
                <w:ilvl w:val="0"/>
                <w:numId w:val="1"/>
              </w:numPr>
              <w:spacing w:before="100" w:beforeAutospacing="1" w:after="24" w:line="276" w:lineRule="auto"/>
              <w:ind w:left="357" w:hanging="357"/>
              <w:rPr>
                <w:rFonts w:ascii="Arial" w:hAnsi="Arial"/>
                <w:color w:val="000000"/>
                <w:sz w:val="22"/>
              </w:rPr>
            </w:pPr>
            <w:r w:rsidRPr="00214065">
              <w:rPr>
                <w:rFonts w:ascii="Arial" w:hAnsi="Arial"/>
                <w:color w:val="000000"/>
                <w:sz w:val="22"/>
              </w:rPr>
              <w:t xml:space="preserve">Collate post-crisis feedback from relevant stakeholders to highlight areas for improvement  </w:t>
            </w:r>
          </w:p>
          <w:p w14:paraId="6A17C8FF" w14:textId="386AA154" w:rsidR="007E50C3" w:rsidRPr="00214065" w:rsidRDefault="007E50C3" w:rsidP="00214065">
            <w:pPr>
              <w:pStyle w:val="ListParagraph"/>
              <w:numPr>
                <w:ilvl w:val="0"/>
                <w:numId w:val="1"/>
              </w:numPr>
              <w:spacing w:before="100" w:beforeAutospacing="1" w:after="24"/>
              <w:ind w:left="357" w:hanging="357"/>
              <w:rPr>
                <w:rFonts w:ascii="Arial" w:hAnsi="Arial"/>
                <w:color w:val="000000"/>
                <w:sz w:val="22"/>
              </w:rPr>
            </w:pPr>
            <w:r w:rsidRPr="00AA49FC">
              <w:rPr>
                <w:rFonts w:ascii="Arial" w:hAnsi="Arial"/>
                <w:color w:val="000000"/>
                <w:sz w:val="22"/>
              </w:rPr>
              <w:t>Participate in the organisation’s emergency control exercises to validate crisis management plans and ensure organisational readiness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7CA12E5A" w14:textId="5C629B2E"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lastRenderedPageBreak/>
              <w:t>Define, identify, and classify sources of disruptive events for input into crisis management plans</w:t>
            </w:r>
          </w:p>
          <w:p w14:paraId="3DBFEEA7" w14:textId="4DE813D8"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Identify critical business functions and develop </w:t>
            </w:r>
            <w:r w:rsidRPr="00214065">
              <w:rPr>
                <w:rFonts w:ascii="Arial" w:hAnsi="Arial"/>
                <w:color w:val="000000"/>
                <w:sz w:val="22"/>
              </w:rPr>
              <w:lastRenderedPageBreak/>
              <w:t xml:space="preserve">risk profiles for business units </w:t>
            </w:r>
          </w:p>
          <w:p w14:paraId="5714B033" w14:textId="5B4E2108"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Allocate resources and implement 'return-to-normal' procedures in accordance with crisis management plans </w:t>
            </w:r>
          </w:p>
          <w:p w14:paraId="73B0A3D3" w14:textId="5F560865"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Form crisis communications teams to manage communication processes during disruptive events based on requirements of communications plans </w:t>
            </w:r>
          </w:p>
          <w:p w14:paraId="7165CC57" w14:textId="028CF864"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Communicate organisational and product crisis management key messages to relevant stakeholders  </w:t>
            </w:r>
          </w:p>
          <w:p w14:paraId="32E28628" w14:textId="7521C4CE"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Conduct post-crisis analysis to determine the need for post-event interventions </w:t>
            </w:r>
          </w:p>
          <w:p w14:paraId="3998BAAA" w14:textId="2B8800AF" w:rsidR="007E50C3" w:rsidRPr="00AA49FC" w:rsidRDefault="007E50C3" w:rsidP="00AA49FC">
            <w:pPr>
              <w:pStyle w:val="ListParagraph"/>
              <w:numPr>
                <w:ilvl w:val="0"/>
                <w:numId w:val="1"/>
              </w:numPr>
              <w:spacing w:before="100" w:beforeAutospacing="1" w:after="24"/>
              <w:ind w:left="357" w:hanging="357"/>
              <w:rPr>
                <w:rFonts w:ascii="Arial" w:hAnsi="Arial"/>
                <w:color w:val="000000"/>
                <w:sz w:val="22"/>
              </w:rPr>
            </w:pPr>
            <w:r w:rsidRPr="00AA49FC">
              <w:rPr>
                <w:rFonts w:ascii="Arial" w:hAnsi="Arial"/>
                <w:color w:val="000000"/>
                <w:sz w:val="22"/>
              </w:rPr>
              <w:t>Deliver training programmes to relevant stakeholders in addressing the performance gaps for crisis readiness</w:t>
            </w:r>
          </w:p>
        </w:tc>
        <w:tc>
          <w:tcPr>
            <w:tcW w:w="3023" w:type="dxa"/>
            <w:tcBorders>
              <w:top w:val="single" w:sz="4" w:space="0" w:color="auto"/>
              <w:left w:val="single" w:sz="4" w:space="0" w:color="auto"/>
              <w:bottom w:val="single" w:sz="4" w:space="0" w:color="auto"/>
              <w:right w:val="single" w:sz="4" w:space="0" w:color="auto"/>
            </w:tcBorders>
            <w:shd w:val="clear" w:color="auto" w:fill="auto"/>
          </w:tcPr>
          <w:p w14:paraId="0F827ED1" w14:textId="5A41E2AE"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lastRenderedPageBreak/>
              <w:t xml:space="preserve">Identify current trends in disruptions that can impact business processes  </w:t>
            </w:r>
          </w:p>
          <w:p w14:paraId="643D852E" w14:textId="2CA20F72"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Design organisation-wide crisis management plans for recovery from disruptive events </w:t>
            </w:r>
          </w:p>
          <w:p w14:paraId="3A3CC32E" w14:textId="603740E9"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lastRenderedPageBreak/>
              <w:t xml:space="preserve">Direct crisis response and recovery activities to be implemented in accordance with business continuity and recovery strategies </w:t>
            </w:r>
          </w:p>
          <w:p w14:paraId="70A4459C" w14:textId="42C202D6"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Facilitate involvement of cross-functional teams in crisis management </w:t>
            </w:r>
          </w:p>
          <w:p w14:paraId="0EDE6394" w14:textId="27F39D91"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Activate 'return-to-normal' procedures in accordance with crisis management plans </w:t>
            </w:r>
          </w:p>
          <w:p w14:paraId="5E0E265B" w14:textId="15956A23" w:rsidR="007E50C3" w:rsidRPr="00AA49FC"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Activate crisis response and recovery activities and stand-down procedures in accordance with business continuity strategies and crisis management plans </w:t>
            </w:r>
          </w:p>
          <w:p w14:paraId="0A376A83" w14:textId="2E337C47"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Facilitate communication processes to internal and external stakeholders during disruptive events  </w:t>
            </w:r>
          </w:p>
          <w:p w14:paraId="6C04D52B" w14:textId="5FE25DDA" w:rsidR="007E50C3" w:rsidRPr="00AA49FC"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Refine organisational and product crisis management plans to ensure relevance to the current threat environment</w:t>
            </w:r>
          </w:p>
        </w:tc>
        <w:tc>
          <w:tcPr>
            <w:tcW w:w="3024" w:type="dxa"/>
            <w:tcBorders>
              <w:top w:val="single" w:sz="4" w:space="0" w:color="auto"/>
              <w:left w:val="single" w:sz="4" w:space="0" w:color="auto"/>
              <w:bottom w:val="single" w:sz="4" w:space="0" w:color="auto"/>
              <w:right w:val="single" w:sz="4" w:space="0" w:color="auto"/>
            </w:tcBorders>
            <w:shd w:val="clear" w:color="auto" w:fill="FFFFFF" w:themeFill="background1"/>
          </w:tcPr>
          <w:p w14:paraId="63C7D005" w14:textId="18375374"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lastRenderedPageBreak/>
              <w:t>Ensure business continuity plans and crisis management plans are in accordance with business continuity strategies</w:t>
            </w:r>
          </w:p>
          <w:p w14:paraId="4619A564" w14:textId="1D894DA1"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Review reports on the business impact of </w:t>
            </w:r>
            <w:r w:rsidRPr="00214065">
              <w:rPr>
                <w:rFonts w:ascii="Arial" w:hAnsi="Arial"/>
                <w:color w:val="000000"/>
                <w:sz w:val="22"/>
              </w:rPr>
              <w:lastRenderedPageBreak/>
              <w:t xml:space="preserve">disruptive events on the organisation </w:t>
            </w:r>
          </w:p>
          <w:p w14:paraId="2C405344" w14:textId="70A7B01B"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Anticipate potential disruptions impacting the organisation </w:t>
            </w:r>
          </w:p>
          <w:p w14:paraId="041B31D2" w14:textId="6C1BF8B6"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Approve business continuity plans and crisis management plans in accordance with business continuity strategies </w:t>
            </w:r>
          </w:p>
          <w:p w14:paraId="66B08B42" w14:textId="08215688"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Endorse crisis communication plans based on industry best practices </w:t>
            </w:r>
          </w:p>
          <w:p w14:paraId="00F4F5DE" w14:textId="02014EFD"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214065">
              <w:rPr>
                <w:rFonts w:ascii="Arial" w:hAnsi="Arial"/>
                <w:color w:val="000000"/>
                <w:sz w:val="22"/>
              </w:rPr>
              <w:t xml:space="preserve">Represent organisation and manage communication of disruptive events to relevant stakeholders in accordance with crisis communication plans </w:t>
            </w:r>
          </w:p>
          <w:p w14:paraId="1072BC0C" w14:textId="07400081" w:rsidR="007E50C3" w:rsidRPr="00214065" w:rsidRDefault="007E50C3" w:rsidP="00AA49FC">
            <w:pPr>
              <w:pStyle w:val="ListParagraph"/>
              <w:numPr>
                <w:ilvl w:val="0"/>
                <w:numId w:val="1"/>
              </w:numPr>
              <w:spacing w:before="100" w:beforeAutospacing="1" w:after="24"/>
              <w:ind w:left="357" w:hanging="357"/>
              <w:rPr>
                <w:rFonts w:ascii="Arial" w:hAnsi="Arial"/>
                <w:color w:val="000000"/>
                <w:sz w:val="22"/>
              </w:rPr>
            </w:pPr>
            <w:r w:rsidRPr="00AA49FC">
              <w:rPr>
                <w:rFonts w:ascii="Arial" w:hAnsi="Arial"/>
                <w:color w:val="000000"/>
                <w:sz w:val="22"/>
              </w:rPr>
              <w:t>Review proposals for revision of crisis management plans and recovery activities aligned to organisational and product development objectives</w:t>
            </w:r>
          </w:p>
        </w:tc>
      </w:tr>
      <w:tr w:rsidR="008B23CC" w:rsidRPr="00D84870" w14:paraId="561A5A06" w14:textId="77777777" w:rsidTr="00214065">
        <w:tc>
          <w:tcPr>
            <w:tcW w:w="278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C73FCA6" w14:textId="77777777" w:rsidR="008B23CC" w:rsidRPr="00D84870" w:rsidRDefault="008B23CC" w:rsidP="008B23CC">
            <w:pPr>
              <w:spacing w:before="120"/>
              <w:rPr>
                <w:rFonts w:ascii="Arial" w:hAnsi="Arial" w:cs="Arial"/>
                <w:b/>
              </w:rPr>
            </w:pPr>
            <w:r w:rsidRPr="00D84870">
              <w:rPr>
                <w:rFonts w:ascii="Arial" w:hAnsi="Arial" w:cs="Arial"/>
                <w:b/>
              </w:rPr>
              <w:lastRenderedPageBreak/>
              <w:t>Range of Application</w:t>
            </w:r>
          </w:p>
          <w:p w14:paraId="08B05DFA" w14:textId="77777777" w:rsidR="008B23CC" w:rsidRPr="00D84870" w:rsidRDefault="008B23CC" w:rsidP="008B23CC">
            <w:pPr>
              <w:spacing w:before="120"/>
              <w:rPr>
                <w:rFonts w:ascii="Arial" w:hAnsi="Arial" w:cs="Arial"/>
                <w:b/>
              </w:rPr>
            </w:pPr>
          </w:p>
        </w:tc>
        <w:tc>
          <w:tcPr>
            <w:tcW w:w="18138" w:type="dxa"/>
            <w:gridSpan w:val="6"/>
            <w:tcBorders>
              <w:top w:val="single" w:sz="4" w:space="0" w:color="auto"/>
              <w:left w:val="single" w:sz="4" w:space="0" w:color="auto"/>
              <w:bottom w:val="single" w:sz="4" w:space="0" w:color="auto"/>
              <w:right w:val="single" w:sz="4" w:space="0" w:color="auto"/>
            </w:tcBorders>
            <w:shd w:val="clear" w:color="auto" w:fill="BFBFBF"/>
          </w:tcPr>
          <w:p w14:paraId="7111E20F" w14:textId="3D5FF802" w:rsidR="008B23CC" w:rsidRPr="00D84870" w:rsidRDefault="008143E8" w:rsidP="008B23CC">
            <w:pPr>
              <w:spacing w:before="100" w:beforeAutospacing="1" w:after="24"/>
              <w:rPr>
                <w:rFonts w:ascii="Arial" w:hAnsi="Arial" w:cs="Arial"/>
              </w:rPr>
            </w:pPr>
            <w:r>
              <w:rPr>
                <w:rFonts w:ascii="Arial" w:hAnsi="Arial" w:cs="Arial"/>
              </w:rPr>
              <w:t>N/A</w:t>
            </w:r>
          </w:p>
        </w:tc>
      </w:tr>
    </w:tbl>
    <w:p w14:paraId="4BFC8CB1" w14:textId="77777777" w:rsidR="006173D7" w:rsidRDefault="006173D7"/>
    <w:sectPr w:rsidR="006173D7" w:rsidSect="00132A5E">
      <w:headerReference w:type="default" r:id="rId14"/>
      <w:footerReference w:type="default" r:id="rId15"/>
      <w:pgSz w:w="23814" w:h="16839"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0B8D1C" w14:textId="77777777" w:rsidR="00782826" w:rsidRDefault="00782826">
      <w:pPr>
        <w:spacing w:after="0" w:line="240" w:lineRule="auto"/>
      </w:pPr>
      <w:r>
        <w:separator/>
      </w:r>
    </w:p>
  </w:endnote>
  <w:endnote w:type="continuationSeparator" w:id="0">
    <w:p w14:paraId="4466187E" w14:textId="77777777" w:rsidR="00782826" w:rsidRDefault="00782826">
      <w:pPr>
        <w:spacing w:after="0" w:line="240" w:lineRule="auto"/>
      </w:pPr>
      <w:r>
        <w:continuationSeparator/>
      </w:r>
    </w:p>
  </w:endnote>
  <w:endnote w:type="continuationNotice" w:id="1">
    <w:p w14:paraId="29B54408" w14:textId="77777777" w:rsidR="00782826" w:rsidRDefault="0078282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7DC8A7" w14:textId="77777777" w:rsidR="00FF56E6" w:rsidRPr="008143E8" w:rsidRDefault="00FF56E6" w:rsidP="00FF56E6">
    <w:pPr>
      <w:pStyle w:val="Footer"/>
    </w:pPr>
    <w:bookmarkStart w:id="0" w:name="_Hlk28696556"/>
    <w:r w:rsidRPr="008143E8">
      <w:t>©</w:t>
    </w:r>
    <w:proofErr w:type="spellStart"/>
    <w:r w:rsidRPr="008143E8">
      <w:t>SkillsFuture</w:t>
    </w:r>
    <w:proofErr w:type="spellEnd"/>
    <w:r w:rsidRPr="008143E8">
      <w:t xml:space="preserve"> Singapore</w:t>
    </w:r>
    <w:r>
      <w:t xml:space="preserve"> and </w:t>
    </w:r>
    <w:proofErr w:type="spellStart"/>
    <w:r>
      <w:t>Infocomm</w:t>
    </w:r>
    <w:proofErr w:type="spellEnd"/>
    <w:r>
      <w:t xml:space="preserve"> Media Development Authority</w:t>
    </w:r>
  </w:p>
  <w:p w14:paraId="57EF4198" w14:textId="4E5EA601" w:rsidR="00AE7701" w:rsidRDefault="00FF56E6" w:rsidP="00FF56E6">
    <w:pPr>
      <w:pStyle w:val="Footer"/>
    </w:pPr>
    <w:r w:rsidRPr="008143E8">
      <w:t xml:space="preserve">Effective </w:t>
    </w:r>
    <w:r>
      <w:t>Date: March 2022</w:t>
    </w:r>
    <w:r w:rsidRPr="008143E8">
      <w:t>, Version 1.</w:t>
    </w:r>
    <w:bookmarkEnd w:id="0"/>
    <w:r>
      <w:t>0</w:t>
    </w:r>
    <w:r w:rsidR="006C6FCA">
      <w:ptab w:relativeTo="margin" w:alignment="center" w:leader="none"/>
    </w:r>
    <w:r w:rsidR="00132A5E">
      <w:t xml:space="preserve">Page </w:t>
    </w:r>
    <w:r w:rsidR="00132A5E">
      <w:fldChar w:fldCharType="begin"/>
    </w:r>
    <w:r w:rsidR="00132A5E">
      <w:instrText xml:space="preserve"> PAGE   \* MERGEFORMAT </w:instrText>
    </w:r>
    <w:r w:rsidR="00132A5E">
      <w:fldChar w:fldCharType="separate"/>
    </w:r>
    <w:r w:rsidR="00A54A2B">
      <w:rPr>
        <w:noProof/>
      </w:rPr>
      <w:t>1</w:t>
    </w:r>
    <w:r w:rsidR="00132A5E">
      <w:fldChar w:fldCharType="end"/>
    </w:r>
    <w:r w:rsidR="00132A5E">
      <w:t xml:space="preserve"> of </w:t>
    </w:r>
    <w:fldSimple w:instr=" NUMPAGES   \* MERGEFORMAT ">
      <w:r w:rsidR="00A54A2B">
        <w:rPr>
          <w:noProof/>
        </w:rPr>
        <w:t>4</w:t>
      </w:r>
    </w:fldSimple>
  </w:p>
  <w:p w14:paraId="10B4525E" w14:textId="77777777" w:rsidR="00AE7701" w:rsidRDefault="007828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1DAB6E" w14:textId="77777777" w:rsidR="00782826" w:rsidRDefault="00782826">
      <w:pPr>
        <w:spacing w:after="0" w:line="240" w:lineRule="auto"/>
      </w:pPr>
      <w:r>
        <w:separator/>
      </w:r>
    </w:p>
  </w:footnote>
  <w:footnote w:type="continuationSeparator" w:id="0">
    <w:p w14:paraId="21650474" w14:textId="77777777" w:rsidR="00782826" w:rsidRDefault="00782826">
      <w:pPr>
        <w:spacing w:after="0" w:line="240" w:lineRule="auto"/>
      </w:pPr>
      <w:r>
        <w:continuationSeparator/>
      </w:r>
    </w:p>
  </w:footnote>
  <w:footnote w:type="continuationNotice" w:id="1">
    <w:p w14:paraId="3488632B" w14:textId="77777777" w:rsidR="00782826" w:rsidRDefault="0078282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DE04E0" w14:textId="0D1C75BD" w:rsidR="00672446" w:rsidRDefault="00DA0AA4" w:rsidP="00672446">
    <w:pPr>
      <w:pStyle w:val="Header"/>
      <w:jc w:val="right"/>
      <w:rPr>
        <w:rFonts w:ascii="Arial" w:hAnsi="Arial" w:cs="Arial"/>
        <w:b/>
        <w:sz w:val="24"/>
        <w:szCs w:val="24"/>
      </w:rPr>
    </w:pPr>
    <w:r>
      <w:rPr>
        <w:rFonts w:ascii="Arial" w:hAnsi="Arial" w:cs="Arial"/>
        <w:b/>
        <w:noProof/>
        <w:sz w:val="24"/>
        <w:szCs w:val="24"/>
        <w:lang w:val="en-GB" w:eastAsia="en-GB"/>
      </w:rPr>
      <w:drawing>
        <wp:inline distT="0" distB="0" distL="0" distR="0" wp14:anchorId="17DD9CF1" wp14:editId="2BDA95C1">
          <wp:extent cx="2733675" cy="419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G_IMDA.jpg"/>
                  <pic:cNvPicPr/>
                </pic:nvPicPr>
                <pic:blipFill>
                  <a:blip r:embed="rId1">
                    <a:extLst>
                      <a:ext uri="{28A0092B-C50C-407E-A947-70E740481C1C}">
                        <a14:useLocalDpi xmlns:a14="http://schemas.microsoft.com/office/drawing/2010/main" val="0"/>
                      </a:ext>
                    </a:extLst>
                  </a:blip>
                  <a:stretch>
                    <a:fillRect/>
                  </a:stretch>
                </pic:blipFill>
                <pic:spPr>
                  <a:xfrm>
                    <a:off x="0" y="0"/>
                    <a:ext cx="2733675" cy="419100"/>
                  </a:xfrm>
                  <a:prstGeom prst="rect">
                    <a:avLst/>
                  </a:prstGeom>
                </pic:spPr>
              </pic:pic>
            </a:graphicData>
          </a:graphic>
        </wp:inline>
      </w:drawing>
    </w:r>
  </w:p>
  <w:p w14:paraId="576DE5E2" w14:textId="7CAC928B" w:rsidR="00AE7701" w:rsidRPr="00214065" w:rsidRDefault="00132A5E" w:rsidP="006B04D1">
    <w:pPr>
      <w:pStyle w:val="Header"/>
      <w:jc w:val="center"/>
      <w:rPr>
        <w:rFonts w:ascii="Arial" w:hAnsi="Arial"/>
        <w:b/>
        <w:i/>
        <w:sz w:val="24"/>
        <w:lang w:val="en-GB"/>
      </w:rPr>
    </w:pPr>
    <w:r>
      <w:rPr>
        <w:rFonts w:ascii="Arial" w:hAnsi="Arial" w:cs="Arial"/>
        <w:b/>
        <w:sz w:val="24"/>
        <w:szCs w:val="24"/>
      </w:rPr>
      <w:t>SKILLS FRAMEWORK FOR INFOCOMM TECHNOLOGY</w:t>
    </w:r>
  </w:p>
  <w:p w14:paraId="2E18E725" w14:textId="037EE0A7" w:rsidR="00AE7701" w:rsidRPr="006B04D1" w:rsidRDefault="00132A5E" w:rsidP="006B04D1">
    <w:pPr>
      <w:pStyle w:val="Header"/>
      <w:jc w:val="center"/>
      <w:rPr>
        <w:rFonts w:ascii="Arial" w:hAnsi="Arial" w:cs="Arial"/>
        <w:b/>
        <w:sz w:val="24"/>
        <w:szCs w:val="24"/>
      </w:rPr>
    </w:pPr>
    <w:r>
      <w:rPr>
        <w:rFonts w:ascii="Arial" w:hAnsi="Arial" w:cs="Arial"/>
        <w:b/>
        <w:sz w:val="24"/>
        <w:szCs w:val="24"/>
      </w:rPr>
      <w:t>TECHNICAL SKILLS &amp; COMPETENCIES (TSC) REFERENCE DOCUMENT</w:t>
    </w:r>
  </w:p>
  <w:p w14:paraId="0C683A54" w14:textId="77777777" w:rsidR="00AE7701" w:rsidRDefault="00782826" w:rsidP="002140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31172"/>
    <w:multiLevelType w:val="hybridMultilevel"/>
    <w:tmpl w:val="D69EF7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38F71B3A"/>
    <w:multiLevelType w:val="hybridMultilevel"/>
    <w:tmpl w:val="BA8E7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FB095A"/>
    <w:multiLevelType w:val="hybridMultilevel"/>
    <w:tmpl w:val="FA902E00"/>
    <w:lvl w:ilvl="0" w:tplc="42B0ED58">
      <w:numFmt w:val="bullet"/>
      <w:lvlText w:val=""/>
      <w:lvlJc w:val="left"/>
      <w:pPr>
        <w:ind w:left="720" w:hanging="360"/>
      </w:pPr>
      <w:rPr>
        <w:rFonts w:ascii="Symbol" w:eastAsia="Times New Roman" w:hAnsi="Symbo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E"/>
    <w:rsid w:val="00001826"/>
    <w:rsid w:val="000048FA"/>
    <w:rsid w:val="00004FF0"/>
    <w:rsid w:val="000075B8"/>
    <w:rsid w:val="0001076F"/>
    <w:rsid w:val="00010CEF"/>
    <w:rsid w:val="000122EA"/>
    <w:rsid w:val="00013644"/>
    <w:rsid w:val="00015B22"/>
    <w:rsid w:val="00016413"/>
    <w:rsid w:val="0001756D"/>
    <w:rsid w:val="00021B1F"/>
    <w:rsid w:val="00021FC7"/>
    <w:rsid w:val="0002206D"/>
    <w:rsid w:val="00023437"/>
    <w:rsid w:val="000248F8"/>
    <w:rsid w:val="00024A17"/>
    <w:rsid w:val="0002711D"/>
    <w:rsid w:val="00030FE5"/>
    <w:rsid w:val="000310D8"/>
    <w:rsid w:val="000316D2"/>
    <w:rsid w:val="00033FEB"/>
    <w:rsid w:val="00034134"/>
    <w:rsid w:val="00036798"/>
    <w:rsid w:val="000375A6"/>
    <w:rsid w:val="000439D7"/>
    <w:rsid w:val="00043F9B"/>
    <w:rsid w:val="0004656B"/>
    <w:rsid w:val="00046CEB"/>
    <w:rsid w:val="000504B3"/>
    <w:rsid w:val="000505C1"/>
    <w:rsid w:val="00050E0A"/>
    <w:rsid w:val="00050F00"/>
    <w:rsid w:val="00051B88"/>
    <w:rsid w:val="0005672E"/>
    <w:rsid w:val="00061A2E"/>
    <w:rsid w:val="000646E2"/>
    <w:rsid w:val="00066C34"/>
    <w:rsid w:val="0006741C"/>
    <w:rsid w:val="00070B89"/>
    <w:rsid w:val="00076744"/>
    <w:rsid w:val="00077321"/>
    <w:rsid w:val="00080A08"/>
    <w:rsid w:val="0008192B"/>
    <w:rsid w:val="000832E9"/>
    <w:rsid w:val="000837A8"/>
    <w:rsid w:val="00083F8C"/>
    <w:rsid w:val="000842E7"/>
    <w:rsid w:val="00084ACB"/>
    <w:rsid w:val="0008591C"/>
    <w:rsid w:val="00087D84"/>
    <w:rsid w:val="00092E79"/>
    <w:rsid w:val="000953AD"/>
    <w:rsid w:val="000954EE"/>
    <w:rsid w:val="000A0931"/>
    <w:rsid w:val="000A0D57"/>
    <w:rsid w:val="000A1A14"/>
    <w:rsid w:val="000A5961"/>
    <w:rsid w:val="000A64A5"/>
    <w:rsid w:val="000B0C68"/>
    <w:rsid w:val="000B1464"/>
    <w:rsid w:val="000B16CD"/>
    <w:rsid w:val="000B2641"/>
    <w:rsid w:val="000B30A8"/>
    <w:rsid w:val="000B5EAE"/>
    <w:rsid w:val="000C3D91"/>
    <w:rsid w:val="000C5B20"/>
    <w:rsid w:val="000C7443"/>
    <w:rsid w:val="000D660D"/>
    <w:rsid w:val="000D7EBC"/>
    <w:rsid w:val="000E00EF"/>
    <w:rsid w:val="000E1708"/>
    <w:rsid w:val="000E3854"/>
    <w:rsid w:val="000E397C"/>
    <w:rsid w:val="000E42A3"/>
    <w:rsid w:val="000E7B4F"/>
    <w:rsid w:val="000F0B9C"/>
    <w:rsid w:val="000F14B6"/>
    <w:rsid w:val="000F16F9"/>
    <w:rsid w:val="000F2D55"/>
    <w:rsid w:val="000F4CEA"/>
    <w:rsid w:val="000F4D7C"/>
    <w:rsid w:val="000F5ECE"/>
    <w:rsid w:val="00102B25"/>
    <w:rsid w:val="001034E3"/>
    <w:rsid w:val="00103DD6"/>
    <w:rsid w:val="001048A9"/>
    <w:rsid w:val="00106C8F"/>
    <w:rsid w:val="00107F00"/>
    <w:rsid w:val="00110253"/>
    <w:rsid w:val="00111349"/>
    <w:rsid w:val="001122B1"/>
    <w:rsid w:val="001136CA"/>
    <w:rsid w:val="00113784"/>
    <w:rsid w:val="00115D8B"/>
    <w:rsid w:val="00116132"/>
    <w:rsid w:val="00116A16"/>
    <w:rsid w:val="00116C40"/>
    <w:rsid w:val="00123BCD"/>
    <w:rsid w:val="00124D6C"/>
    <w:rsid w:val="0013086C"/>
    <w:rsid w:val="00132A5E"/>
    <w:rsid w:val="001333F4"/>
    <w:rsid w:val="00133DFB"/>
    <w:rsid w:val="00135603"/>
    <w:rsid w:val="0013591A"/>
    <w:rsid w:val="00144068"/>
    <w:rsid w:val="0014529D"/>
    <w:rsid w:val="001454CB"/>
    <w:rsid w:val="0015172C"/>
    <w:rsid w:val="00151DBB"/>
    <w:rsid w:val="0015710A"/>
    <w:rsid w:val="00160B0A"/>
    <w:rsid w:val="0016211B"/>
    <w:rsid w:val="001622E2"/>
    <w:rsid w:val="00162663"/>
    <w:rsid w:val="0016312A"/>
    <w:rsid w:val="00170D18"/>
    <w:rsid w:val="00171326"/>
    <w:rsid w:val="00171A8D"/>
    <w:rsid w:val="00173D8F"/>
    <w:rsid w:val="00180348"/>
    <w:rsid w:val="00183DBF"/>
    <w:rsid w:val="00185726"/>
    <w:rsid w:val="00186940"/>
    <w:rsid w:val="0019114A"/>
    <w:rsid w:val="001957FE"/>
    <w:rsid w:val="001A19AB"/>
    <w:rsid w:val="001A77CD"/>
    <w:rsid w:val="001B12F3"/>
    <w:rsid w:val="001C3117"/>
    <w:rsid w:val="001D2565"/>
    <w:rsid w:val="001D3312"/>
    <w:rsid w:val="001D4A38"/>
    <w:rsid w:val="001D55D9"/>
    <w:rsid w:val="001E1375"/>
    <w:rsid w:val="001E1BE5"/>
    <w:rsid w:val="001E2865"/>
    <w:rsid w:val="001E3386"/>
    <w:rsid w:val="001E3827"/>
    <w:rsid w:val="001E59F4"/>
    <w:rsid w:val="001E7FBD"/>
    <w:rsid w:val="001F2927"/>
    <w:rsid w:val="001F3650"/>
    <w:rsid w:val="001F3B22"/>
    <w:rsid w:val="001F5890"/>
    <w:rsid w:val="001F6F11"/>
    <w:rsid w:val="00202858"/>
    <w:rsid w:val="0020386A"/>
    <w:rsid w:val="00203B05"/>
    <w:rsid w:val="002046ED"/>
    <w:rsid w:val="002055EB"/>
    <w:rsid w:val="00206BCF"/>
    <w:rsid w:val="00206E07"/>
    <w:rsid w:val="0020701B"/>
    <w:rsid w:val="0020715B"/>
    <w:rsid w:val="0021267E"/>
    <w:rsid w:val="0021348E"/>
    <w:rsid w:val="00213A6E"/>
    <w:rsid w:val="00214065"/>
    <w:rsid w:val="00214227"/>
    <w:rsid w:val="002152EE"/>
    <w:rsid w:val="00220353"/>
    <w:rsid w:val="002207E5"/>
    <w:rsid w:val="002215AA"/>
    <w:rsid w:val="00221BD5"/>
    <w:rsid w:val="00226E2C"/>
    <w:rsid w:val="00226EFE"/>
    <w:rsid w:val="00230EB2"/>
    <w:rsid w:val="00232783"/>
    <w:rsid w:val="00233B80"/>
    <w:rsid w:val="002340FC"/>
    <w:rsid w:val="0023415F"/>
    <w:rsid w:val="00235D53"/>
    <w:rsid w:val="00236661"/>
    <w:rsid w:val="0024167C"/>
    <w:rsid w:val="00243532"/>
    <w:rsid w:val="002435A6"/>
    <w:rsid w:val="002477FA"/>
    <w:rsid w:val="00247CCD"/>
    <w:rsid w:val="002506DD"/>
    <w:rsid w:val="002540E9"/>
    <w:rsid w:val="00255D26"/>
    <w:rsid w:val="00255F03"/>
    <w:rsid w:val="002601F9"/>
    <w:rsid w:val="0026450E"/>
    <w:rsid w:val="002672C8"/>
    <w:rsid w:val="00272045"/>
    <w:rsid w:val="00274B85"/>
    <w:rsid w:val="002769D8"/>
    <w:rsid w:val="00276E72"/>
    <w:rsid w:val="00277512"/>
    <w:rsid w:val="0028126E"/>
    <w:rsid w:val="00282219"/>
    <w:rsid w:val="00284344"/>
    <w:rsid w:val="00287978"/>
    <w:rsid w:val="002909D0"/>
    <w:rsid w:val="00292AB3"/>
    <w:rsid w:val="00292CAB"/>
    <w:rsid w:val="00296562"/>
    <w:rsid w:val="002A05CE"/>
    <w:rsid w:val="002A31C8"/>
    <w:rsid w:val="002A5ECF"/>
    <w:rsid w:val="002A604A"/>
    <w:rsid w:val="002A65C8"/>
    <w:rsid w:val="002A67DB"/>
    <w:rsid w:val="002A680A"/>
    <w:rsid w:val="002A6C29"/>
    <w:rsid w:val="002B0581"/>
    <w:rsid w:val="002B6E74"/>
    <w:rsid w:val="002C0D59"/>
    <w:rsid w:val="002C522B"/>
    <w:rsid w:val="002C5D1A"/>
    <w:rsid w:val="002C6367"/>
    <w:rsid w:val="002C63A8"/>
    <w:rsid w:val="002C6B90"/>
    <w:rsid w:val="002C7187"/>
    <w:rsid w:val="002D0733"/>
    <w:rsid w:val="002D10F7"/>
    <w:rsid w:val="002D2502"/>
    <w:rsid w:val="002D5352"/>
    <w:rsid w:val="002D7979"/>
    <w:rsid w:val="002E0AAB"/>
    <w:rsid w:val="002E1346"/>
    <w:rsid w:val="002E3CE5"/>
    <w:rsid w:val="002E4614"/>
    <w:rsid w:val="002F29D8"/>
    <w:rsid w:val="002F31A2"/>
    <w:rsid w:val="002F3C97"/>
    <w:rsid w:val="002F6145"/>
    <w:rsid w:val="00303B67"/>
    <w:rsid w:val="003059FD"/>
    <w:rsid w:val="0030642D"/>
    <w:rsid w:val="00312AA0"/>
    <w:rsid w:val="00315200"/>
    <w:rsid w:val="00316034"/>
    <w:rsid w:val="00316E49"/>
    <w:rsid w:val="00320C67"/>
    <w:rsid w:val="0032274B"/>
    <w:rsid w:val="00324DDF"/>
    <w:rsid w:val="003253F6"/>
    <w:rsid w:val="00327040"/>
    <w:rsid w:val="003278B8"/>
    <w:rsid w:val="0033257C"/>
    <w:rsid w:val="00335C39"/>
    <w:rsid w:val="00341309"/>
    <w:rsid w:val="0034211C"/>
    <w:rsid w:val="00344ABF"/>
    <w:rsid w:val="00344B82"/>
    <w:rsid w:val="00347DF9"/>
    <w:rsid w:val="003545FB"/>
    <w:rsid w:val="003575AF"/>
    <w:rsid w:val="003602F7"/>
    <w:rsid w:val="00360B6F"/>
    <w:rsid w:val="00361234"/>
    <w:rsid w:val="003626EE"/>
    <w:rsid w:val="003676B8"/>
    <w:rsid w:val="00370212"/>
    <w:rsid w:val="003708B8"/>
    <w:rsid w:val="00372B02"/>
    <w:rsid w:val="00373933"/>
    <w:rsid w:val="00373D97"/>
    <w:rsid w:val="003764A6"/>
    <w:rsid w:val="003811A5"/>
    <w:rsid w:val="00381567"/>
    <w:rsid w:val="00382CED"/>
    <w:rsid w:val="0038490F"/>
    <w:rsid w:val="00386AB9"/>
    <w:rsid w:val="00387EF8"/>
    <w:rsid w:val="003915C6"/>
    <w:rsid w:val="0039203F"/>
    <w:rsid w:val="00392466"/>
    <w:rsid w:val="00392FA8"/>
    <w:rsid w:val="00394E14"/>
    <w:rsid w:val="003A186A"/>
    <w:rsid w:val="003A2089"/>
    <w:rsid w:val="003A2426"/>
    <w:rsid w:val="003A25AF"/>
    <w:rsid w:val="003A3770"/>
    <w:rsid w:val="003A39CE"/>
    <w:rsid w:val="003A55EA"/>
    <w:rsid w:val="003B1D82"/>
    <w:rsid w:val="003B3C00"/>
    <w:rsid w:val="003B3C25"/>
    <w:rsid w:val="003B58C8"/>
    <w:rsid w:val="003C43C1"/>
    <w:rsid w:val="003C4A51"/>
    <w:rsid w:val="003C784E"/>
    <w:rsid w:val="003D14DC"/>
    <w:rsid w:val="003D331A"/>
    <w:rsid w:val="003D3C69"/>
    <w:rsid w:val="003D489A"/>
    <w:rsid w:val="003D5E20"/>
    <w:rsid w:val="003E0615"/>
    <w:rsid w:val="003E0D53"/>
    <w:rsid w:val="003E180E"/>
    <w:rsid w:val="003E312A"/>
    <w:rsid w:val="003E37F3"/>
    <w:rsid w:val="003E3C9B"/>
    <w:rsid w:val="003E4C8D"/>
    <w:rsid w:val="003E5C96"/>
    <w:rsid w:val="003E698E"/>
    <w:rsid w:val="003E7752"/>
    <w:rsid w:val="003F1688"/>
    <w:rsid w:val="003F1EE0"/>
    <w:rsid w:val="003F5003"/>
    <w:rsid w:val="003F571D"/>
    <w:rsid w:val="003F59E0"/>
    <w:rsid w:val="003F6FE6"/>
    <w:rsid w:val="0040045A"/>
    <w:rsid w:val="00405EFF"/>
    <w:rsid w:val="00406415"/>
    <w:rsid w:val="00410778"/>
    <w:rsid w:val="00415712"/>
    <w:rsid w:val="00415A78"/>
    <w:rsid w:val="0042123E"/>
    <w:rsid w:val="004251E0"/>
    <w:rsid w:val="00425EA5"/>
    <w:rsid w:val="0043196E"/>
    <w:rsid w:val="00433E7E"/>
    <w:rsid w:val="00434D41"/>
    <w:rsid w:val="00437717"/>
    <w:rsid w:val="00437D31"/>
    <w:rsid w:val="00440AA3"/>
    <w:rsid w:val="00443870"/>
    <w:rsid w:val="00444CDD"/>
    <w:rsid w:val="004451F2"/>
    <w:rsid w:val="0044536B"/>
    <w:rsid w:val="00451102"/>
    <w:rsid w:val="0045115F"/>
    <w:rsid w:val="00451824"/>
    <w:rsid w:val="00456256"/>
    <w:rsid w:val="00456722"/>
    <w:rsid w:val="00460D79"/>
    <w:rsid w:val="00463562"/>
    <w:rsid w:val="00463BAE"/>
    <w:rsid w:val="00465D2B"/>
    <w:rsid w:val="004663B5"/>
    <w:rsid w:val="004709E3"/>
    <w:rsid w:val="00471C9B"/>
    <w:rsid w:val="004726B5"/>
    <w:rsid w:val="00474430"/>
    <w:rsid w:val="0047453F"/>
    <w:rsid w:val="0047656A"/>
    <w:rsid w:val="00477C44"/>
    <w:rsid w:val="00483534"/>
    <w:rsid w:val="004856C8"/>
    <w:rsid w:val="00486EB0"/>
    <w:rsid w:val="00492FB1"/>
    <w:rsid w:val="00493899"/>
    <w:rsid w:val="004953EA"/>
    <w:rsid w:val="00496E21"/>
    <w:rsid w:val="004A1D1E"/>
    <w:rsid w:val="004A2828"/>
    <w:rsid w:val="004A4BD6"/>
    <w:rsid w:val="004A4F8E"/>
    <w:rsid w:val="004A62D8"/>
    <w:rsid w:val="004B1459"/>
    <w:rsid w:val="004B3684"/>
    <w:rsid w:val="004C0CB2"/>
    <w:rsid w:val="004C14FB"/>
    <w:rsid w:val="004C1D25"/>
    <w:rsid w:val="004C1D50"/>
    <w:rsid w:val="004C4BB3"/>
    <w:rsid w:val="004C4D28"/>
    <w:rsid w:val="004C57FA"/>
    <w:rsid w:val="004C614A"/>
    <w:rsid w:val="004C75DD"/>
    <w:rsid w:val="004D06C9"/>
    <w:rsid w:val="004D53CA"/>
    <w:rsid w:val="004E5B5A"/>
    <w:rsid w:val="004E6F46"/>
    <w:rsid w:val="004F0EB2"/>
    <w:rsid w:val="004F3271"/>
    <w:rsid w:val="004F628F"/>
    <w:rsid w:val="004F76BC"/>
    <w:rsid w:val="00501512"/>
    <w:rsid w:val="00503561"/>
    <w:rsid w:val="00507A50"/>
    <w:rsid w:val="00510029"/>
    <w:rsid w:val="0051058C"/>
    <w:rsid w:val="0051400C"/>
    <w:rsid w:val="0051443A"/>
    <w:rsid w:val="00516105"/>
    <w:rsid w:val="00516470"/>
    <w:rsid w:val="00521867"/>
    <w:rsid w:val="00521FFF"/>
    <w:rsid w:val="005227E0"/>
    <w:rsid w:val="0052293A"/>
    <w:rsid w:val="005236A7"/>
    <w:rsid w:val="00526818"/>
    <w:rsid w:val="00527ECE"/>
    <w:rsid w:val="005326C5"/>
    <w:rsid w:val="00532E25"/>
    <w:rsid w:val="00532E48"/>
    <w:rsid w:val="00535871"/>
    <w:rsid w:val="0053603B"/>
    <w:rsid w:val="0053656F"/>
    <w:rsid w:val="00543B5B"/>
    <w:rsid w:val="00545A1B"/>
    <w:rsid w:val="005528AA"/>
    <w:rsid w:val="00554808"/>
    <w:rsid w:val="005548C7"/>
    <w:rsid w:val="005560A3"/>
    <w:rsid w:val="00556EE5"/>
    <w:rsid w:val="00557AAD"/>
    <w:rsid w:val="0056073B"/>
    <w:rsid w:val="00561D14"/>
    <w:rsid w:val="0056433A"/>
    <w:rsid w:val="0056444C"/>
    <w:rsid w:val="005673FF"/>
    <w:rsid w:val="00572674"/>
    <w:rsid w:val="005745D8"/>
    <w:rsid w:val="00574858"/>
    <w:rsid w:val="005764CD"/>
    <w:rsid w:val="00577419"/>
    <w:rsid w:val="00577ED1"/>
    <w:rsid w:val="00582229"/>
    <w:rsid w:val="00583FD5"/>
    <w:rsid w:val="00584DDA"/>
    <w:rsid w:val="005872BC"/>
    <w:rsid w:val="00587D32"/>
    <w:rsid w:val="00593BD3"/>
    <w:rsid w:val="00594E07"/>
    <w:rsid w:val="00595412"/>
    <w:rsid w:val="00596BD9"/>
    <w:rsid w:val="00597CAB"/>
    <w:rsid w:val="005A1498"/>
    <w:rsid w:val="005A21CA"/>
    <w:rsid w:val="005A26E2"/>
    <w:rsid w:val="005B1390"/>
    <w:rsid w:val="005B4422"/>
    <w:rsid w:val="005B7A1F"/>
    <w:rsid w:val="005B7C48"/>
    <w:rsid w:val="005C27B0"/>
    <w:rsid w:val="005D06C0"/>
    <w:rsid w:val="005D0C51"/>
    <w:rsid w:val="005D182A"/>
    <w:rsid w:val="005D2C4C"/>
    <w:rsid w:val="005D35D9"/>
    <w:rsid w:val="005D63D0"/>
    <w:rsid w:val="005E0EA7"/>
    <w:rsid w:val="005E51EA"/>
    <w:rsid w:val="005E5469"/>
    <w:rsid w:val="005E645D"/>
    <w:rsid w:val="005F3261"/>
    <w:rsid w:val="005F355E"/>
    <w:rsid w:val="005F472C"/>
    <w:rsid w:val="005F490E"/>
    <w:rsid w:val="005F4F61"/>
    <w:rsid w:val="005F63E2"/>
    <w:rsid w:val="005F7D2B"/>
    <w:rsid w:val="00601255"/>
    <w:rsid w:val="0060723F"/>
    <w:rsid w:val="00607892"/>
    <w:rsid w:val="00607D8A"/>
    <w:rsid w:val="0061233C"/>
    <w:rsid w:val="00613E72"/>
    <w:rsid w:val="00614AC5"/>
    <w:rsid w:val="006173D7"/>
    <w:rsid w:val="00617C3D"/>
    <w:rsid w:val="00617E78"/>
    <w:rsid w:val="00617E88"/>
    <w:rsid w:val="00621E48"/>
    <w:rsid w:val="00625A45"/>
    <w:rsid w:val="0063166E"/>
    <w:rsid w:val="00635018"/>
    <w:rsid w:val="00636147"/>
    <w:rsid w:val="00636D1A"/>
    <w:rsid w:val="00637802"/>
    <w:rsid w:val="00637AD1"/>
    <w:rsid w:val="006406CF"/>
    <w:rsid w:val="00642545"/>
    <w:rsid w:val="00642E3A"/>
    <w:rsid w:val="0064415E"/>
    <w:rsid w:val="00647F12"/>
    <w:rsid w:val="00653582"/>
    <w:rsid w:val="006538B8"/>
    <w:rsid w:val="006668C3"/>
    <w:rsid w:val="00666F05"/>
    <w:rsid w:val="006719D8"/>
    <w:rsid w:val="00672446"/>
    <w:rsid w:val="0067448C"/>
    <w:rsid w:val="006770FD"/>
    <w:rsid w:val="00680BFA"/>
    <w:rsid w:val="00682E5B"/>
    <w:rsid w:val="0068629B"/>
    <w:rsid w:val="00690024"/>
    <w:rsid w:val="00692532"/>
    <w:rsid w:val="006937D9"/>
    <w:rsid w:val="006938A0"/>
    <w:rsid w:val="006A44CE"/>
    <w:rsid w:val="006A4908"/>
    <w:rsid w:val="006B1A3C"/>
    <w:rsid w:val="006B1BE8"/>
    <w:rsid w:val="006B43A7"/>
    <w:rsid w:val="006B4F1E"/>
    <w:rsid w:val="006C4EEF"/>
    <w:rsid w:val="006C6A66"/>
    <w:rsid w:val="006C6FCA"/>
    <w:rsid w:val="006D30C8"/>
    <w:rsid w:val="006D3E0F"/>
    <w:rsid w:val="006D42C5"/>
    <w:rsid w:val="006D4AB5"/>
    <w:rsid w:val="006D6B90"/>
    <w:rsid w:val="006D6CDE"/>
    <w:rsid w:val="006D73FB"/>
    <w:rsid w:val="006E18DC"/>
    <w:rsid w:val="006E281D"/>
    <w:rsid w:val="006E4EAF"/>
    <w:rsid w:val="006E5AB4"/>
    <w:rsid w:val="006F4CAF"/>
    <w:rsid w:val="00703E1A"/>
    <w:rsid w:val="007042AD"/>
    <w:rsid w:val="007048DA"/>
    <w:rsid w:val="007079EB"/>
    <w:rsid w:val="00715193"/>
    <w:rsid w:val="00715718"/>
    <w:rsid w:val="0071645B"/>
    <w:rsid w:val="00716C1C"/>
    <w:rsid w:val="00717446"/>
    <w:rsid w:val="00717B60"/>
    <w:rsid w:val="00720E77"/>
    <w:rsid w:val="00723387"/>
    <w:rsid w:val="00727119"/>
    <w:rsid w:val="0073024C"/>
    <w:rsid w:val="00730F74"/>
    <w:rsid w:val="007328DE"/>
    <w:rsid w:val="00734581"/>
    <w:rsid w:val="0073526B"/>
    <w:rsid w:val="00741027"/>
    <w:rsid w:val="00741B2E"/>
    <w:rsid w:val="00746EA6"/>
    <w:rsid w:val="00747A2D"/>
    <w:rsid w:val="00750FCD"/>
    <w:rsid w:val="007655DC"/>
    <w:rsid w:val="00765672"/>
    <w:rsid w:val="0076652A"/>
    <w:rsid w:val="00770A18"/>
    <w:rsid w:val="00772EF0"/>
    <w:rsid w:val="0077593B"/>
    <w:rsid w:val="00775BA1"/>
    <w:rsid w:val="007809EE"/>
    <w:rsid w:val="00780A43"/>
    <w:rsid w:val="007818D5"/>
    <w:rsid w:val="00782826"/>
    <w:rsid w:val="007874D8"/>
    <w:rsid w:val="0078754F"/>
    <w:rsid w:val="00787736"/>
    <w:rsid w:val="007916BE"/>
    <w:rsid w:val="00792267"/>
    <w:rsid w:val="00793711"/>
    <w:rsid w:val="0079478D"/>
    <w:rsid w:val="00795F3D"/>
    <w:rsid w:val="007A3A72"/>
    <w:rsid w:val="007A3D95"/>
    <w:rsid w:val="007A775B"/>
    <w:rsid w:val="007B3B2A"/>
    <w:rsid w:val="007B3F9E"/>
    <w:rsid w:val="007B41B0"/>
    <w:rsid w:val="007C188D"/>
    <w:rsid w:val="007C37E1"/>
    <w:rsid w:val="007C40D8"/>
    <w:rsid w:val="007C5E19"/>
    <w:rsid w:val="007D27D8"/>
    <w:rsid w:val="007D27F5"/>
    <w:rsid w:val="007D468E"/>
    <w:rsid w:val="007D4B43"/>
    <w:rsid w:val="007D57FE"/>
    <w:rsid w:val="007D5B3A"/>
    <w:rsid w:val="007D6DF8"/>
    <w:rsid w:val="007E2960"/>
    <w:rsid w:val="007E50C3"/>
    <w:rsid w:val="007F0D07"/>
    <w:rsid w:val="007F0F1D"/>
    <w:rsid w:val="007F115D"/>
    <w:rsid w:val="007F46FF"/>
    <w:rsid w:val="007F5CD2"/>
    <w:rsid w:val="00800CD4"/>
    <w:rsid w:val="00803EB9"/>
    <w:rsid w:val="00811788"/>
    <w:rsid w:val="0081209D"/>
    <w:rsid w:val="008143E8"/>
    <w:rsid w:val="00814BFE"/>
    <w:rsid w:val="008151BB"/>
    <w:rsid w:val="00815521"/>
    <w:rsid w:val="008207BB"/>
    <w:rsid w:val="00822F26"/>
    <w:rsid w:val="00831685"/>
    <w:rsid w:val="00831FB7"/>
    <w:rsid w:val="0083387D"/>
    <w:rsid w:val="00833CBD"/>
    <w:rsid w:val="00833D72"/>
    <w:rsid w:val="00834F8F"/>
    <w:rsid w:val="0083705C"/>
    <w:rsid w:val="00844FE2"/>
    <w:rsid w:val="008505D2"/>
    <w:rsid w:val="00851A3A"/>
    <w:rsid w:val="00852F2F"/>
    <w:rsid w:val="00854F14"/>
    <w:rsid w:val="0085596C"/>
    <w:rsid w:val="0085625D"/>
    <w:rsid w:val="00856E1D"/>
    <w:rsid w:val="0086045E"/>
    <w:rsid w:val="00861CAA"/>
    <w:rsid w:val="008674A7"/>
    <w:rsid w:val="00870BB4"/>
    <w:rsid w:val="00871D19"/>
    <w:rsid w:val="00873B9A"/>
    <w:rsid w:val="0087538E"/>
    <w:rsid w:val="0087674C"/>
    <w:rsid w:val="008847E0"/>
    <w:rsid w:val="0088487F"/>
    <w:rsid w:val="00884F8E"/>
    <w:rsid w:val="00885608"/>
    <w:rsid w:val="00885F42"/>
    <w:rsid w:val="00893008"/>
    <w:rsid w:val="00893F8A"/>
    <w:rsid w:val="00894078"/>
    <w:rsid w:val="008A48DA"/>
    <w:rsid w:val="008A782C"/>
    <w:rsid w:val="008B0A37"/>
    <w:rsid w:val="008B23CC"/>
    <w:rsid w:val="008B2476"/>
    <w:rsid w:val="008B33AA"/>
    <w:rsid w:val="008B407F"/>
    <w:rsid w:val="008B43E1"/>
    <w:rsid w:val="008C2A65"/>
    <w:rsid w:val="008C2B72"/>
    <w:rsid w:val="008C2C7C"/>
    <w:rsid w:val="008C2D2C"/>
    <w:rsid w:val="008C4267"/>
    <w:rsid w:val="008C4C8F"/>
    <w:rsid w:val="008D330E"/>
    <w:rsid w:val="008D3FAF"/>
    <w:rsid w:val="008D49E6"/>
    <w:rsid w:val="008D4CCC"/>
    <w:rsid w:val="008D5ABA"/>
    <w:rsid w:val="008D78D9"/>
    <w:rsid w:val="008D7DB0"/>
    <w:rsid w:val="008D7F96"/>
    <w:rsid w:val="008E1E6B"/>
    <w:rsid w:val="008E47E5"/>
    <w:rsid w:val="008E7A81"/>
    <w:rsid w:val="008E7D10"/>
    <w:rsid w:val="008F19D3"/>
    <w:rsid w:val="008F2C1B"/>
    <w:rsid w:val="008F529B"/>
    <w:rsid w:val="008F5C13"/>
    <w:rsid w:val="00902DC5"/>
    <w:rsid w:val="00904714"/>
    <w:rsid w:val="00904D2A"/>
    <w:rsid w:val="00905A1A"/>
    <w:rsid w:val="009076B4"/>
    <w:rsid w:val="009125D9"/>
    <w:rsid w:val="00913A25"/>
    <w:rsid w:val="00917CCA"/>
    <w:rsid w:val="00922C65"/>
    <w:rsid w:val="0092331E"/>
    <w:rsid w:val="009269AD"/>
    <w:rsid w:val="0093064A"/>
    <w:rsid w:val="0093660B"/>
    <w:rsid w:val="00937ECE"/>
    <w:rsid w:val="00942454"/>
    <w:rsid w:val="00942578"/>
    <w:rsid w:val="009426A2"/>
    <w:rsid w:val="0094367D"/>
    <w:rsid w:val="0094497D"/>
    <w:rsid w:val="00944B26"/>
    <w:rsid w:val="00950AD0"/>
    <w:rsid w:val="00961A4C"/>
    <w:rsid w:val="009628B5"/>
    <w:rsid w:val="00963228"/>
    <w:rsid w:val="00963A64"/>
    <w:rsid w:val="00964F91"/>
    <w:rsid w:val="00965B30"/>
    <w:rsid w:val="00967BD5"/>
    <w:rsid w:val="00972180"/>
    <w:rsid w:val="0097542E"/>
    <w:rsid w:val="00975790"/>
    <w:rsid w:val="009762A6"/>
    <w:rsid w:val="009849F9"/>
    <w:rsid w:val="009857AB"/>
    <w:rsid w:val="00985D3A"/>
    <w:rsid w:val="00986596"/>
    <w:rsid w:val="00987455"/>
    <w:rsid w:val="009875CE"/>
    <w:rsid w:val="00987C9D"/>
    <w:rsid w:val="00992A19"/>
    <w:rsid w:val="00993FC9"/>
    <w:rsid w:val="00994BD2"/>
    <w:rsid w:val="00996618"/>
    <w:rsid w:val="00997436"/>
    <w:rsid w:val="00997992"/>
    <w:rsid w:val="009A00E1"/>
    <w:rsid w:val="009A28C2"/>
    <w:rsid w:val="009A4CCE"/>
    <w:rsid w:val="009A7540"/>
    <w:rsid w:val="009B0760"/>
    <w:rsid w:val="009B5A1D"/>
    <w:rsid w:val="009C046B"/>
    <w:rsid w:val="009C4796"/>
    <w:rsid w:val="009C63FF"/>
    <w:rsid w:val="009D0630"/>
    <w:rsid w:val="009D62FF"/>
    <w:rsid w:val="009D6354"/>
    <w:rsid w:val="009D642F"/>
    <w:rsid w:val="009E04AE"/>
    <w:rsid w:val="009E3C9B"/>
    <w:rsid w:val="009E3F14"/>
    <w:rsid w:val="009E5017"/>
    <w:rsid w:val="009E6632"/>
    <w:rsid w:val="009E6F42"/>
    <w:rsid w:val="009E73AE"/>
    <w:rsid w:val="009E7754"/>
    <w:rsid w:val="009F00AB"/>
    <w:rsid w:val="009F1EC5"/>
    <w:rsid w:val="009F20AA"/>
    <w:rsid w:val="009F70B5"/>
    <w:rsid w:val="009F754F"/>
    <w:rsid w:val="009F779B"/>
    <w:rsid w:val="00A009AA"/>
    <w:rsid w:val="00A00BD0"/>
    <w:rsid w:val="00A016E0"/>
    <w:rsid w:val="00A03C9B"/>
    <w:rsid w:val="00A24A4C"/>
    <w:rsid w:val="00A25E40"/>
    <w:rsid w:val="00A30192"/>
    <w:rsid w:val="00A312D0"/>
    <w:rsid w:val="00A3713C"/>
    <w:rsid w:val="00A40989"/>
    <w:rsid w:val="00A42BB2"/>
    <w:rsid w:val="00A455F1"/>
    <w:rsid w:val="00A45841"/>
    <w:rsid w:val="00A51299"/>
    <w:rsid w:val="00A52E94"/>
    <w:rsid w:val="00A5414D"/>
    <w:rsid w:val="00A54A2B"/>
    <w:rsid w:val="00A605B4"/>
    <w:rsid w:val="00A60CCF"/>
    <w:rsid w:val="00A65348"/>
    <w:rsid w:val="00A66852"/>
    <w:rsid w:val="00A71CF2"/>
    <w:rsid w:val="00A71CFF"/>
    <w:rsid w:val="00A746BD"/>
    <w:rsid w:val="00A74FE4"/>
    <w:rsid w:val="00A755F9"/>
    <w:rsid w:val="00A80C21"/>
    <w:rsid w:val="00A80C58"/>
    <w:rsid w:val="00A81118"/>
    <w:rsid w:val="00A928DD"/>
    <w:rsid w:val="00A92952"/>
    <w:rsid w:val="00A97699"/>
    <w:rsid w:val="00AA157B"/>
    <w:rsid w:val="00AA15BC"/>
    <w:rsid w:val="00AA49FC"/>
    <w:rsid w:val="00AA5043"/>
    <w:rsid w:val="00AA7233"/>
    <w:rsid w:val="00AB580A"/>
    <w:rsid w:val="00AC0360"/>
    <w:rsid w:val="00AC4E6D"/>
    <w:rsid w:val="00AC60EE"/>
    <w:rsid w:val="00AD3E3F"/>
    <w:rsid w:val="00AD4FA2"/>
    <w:rsid w:val="00AE0345"/>
    <w:rsid w:val="00AE181E"/>
    <w:rsid w:val="00AE19AC"/>
    <w:rsid w:val="00AE27BE"/>
    <w:rsid w:val="00AE3357"/>
    <w:rsid w:val="00AE36CC"/>
    <w:rsid w:val="00AE3A94"/>
    <w:rsid w:val="00AE574F"/>
    <w:rsid w:val="00AE6D50"/>
    <w:rsid w:val="00AE748F"/>
    <w:rsid w:val="00AF0E20"/>
    <w:rsid w:val="00AF305D"/>
    <w:rsid w:val="00AF5167"/>
    <w:rsid w:val="00AF6000"/>
    <w:rsid w:val="00B061E8"/>
    <w:rsid w:val="00B06C88"/>
    <w:rsid w:val="00B1051E"/>
    <w:rsid w:val="00B14075"/>
    <w:rsid w:val="00B27B25"/>
    <w:rsid w:val="00B318E0"/>
    <w:rsid w:val="00B31981"/>
    <w:rsid w:val="00B32E63"/>
    <w:rsid w:val="00B335F7"/>
    <w:rsid w:val="00B3364B"/>
    <w:rsid w:val="00B353DC"/>
    <w:rsid w:val="00B35AFD"/>
    <w:rsid w:val="00B365E5"/>
    <w:rsid w:val="00B4141D"/>
    <w:rsid w:val="00B43E55"/>
    <w:rsid w:val="00B4425C"/>
    <w:rsid w:val="00B45027"/>
    <w:rsid w:val="00B46DE9"/>
    <w:rsid w:val="00B504A1"/>
    <w:rsid w:val="00B5491B"/>
    <w:rsid w:val="00B549F4"/>
    <w:rsid w:val="00B54A50"/>
    <w:rsid w:val="00B55F61"/>
    <w:rsid w:val="00B6048D"/>
    <w:rsid w:val="00B61098"/>
    <w:rsid w:val="00B62FA1"/>
    <w:rsid w:val="00B6327F"/>
    <w:rsid w:val="00B64AD0"/>
    <w:rsid w:val="00B6540A"/>
    <w:rsid w:val="00B65B75"/>
    <w:rsid w:val="00B663A7"/>
    <w:rsid w:val="00B66633"/>
    <w:rsid w:val="00B6681C"/>
    <w:rsid w:val="00B676C8"/>
    <w:rsid w:val="00B67E13"/>
    <w:rsid w:val="00B701DE"/>
    <w:rsid w:val="00B70719"/>
    <w:rsid w:val="00B70ED1"/>
    <w:rsid w:val="00B7345D"/>
    <w:rsid w:val="00B734D7"/>
    <w:rsid w:val="00B75A95"/>
    <w:rsid w:val="00B771C6"/>
    <w:rsid w:val="00B82FFB"/>
    <w:rsid w:val="00B84B9D"/>
    <w:rsid w:val="00B90DDD"/>
    <w:rsid w:val="00B95CB7"/>
    <w:rsid w:val="00BA0CBD"/>
    <w:rsid w:val="00BA1F31"/>
    <w:rsid w:val="00BA4AED"/>
    <w:rsid w:val="00BA77BB"/>
    <w:rsid w:val="00BB0863"/>
    <w:rsid w:val="00BB0896"/>
    <w:rsid w:val="00BB1F8F"/>
    <w:rsid w:val="00BB278C"/>
    <w:rsid w:val="00BB65D6"/>
    <w:rsid w:val="00BC3662"/>
    <w:rsid w:val="00BC4C8F"/>
    <w:rsid w:val="00BD1B01"/>
    <w:rsid w:val="00BD43DC"/>
    <w:rsid w:val="00BD5F34"/>
    <w:rsid w:val="00BD680F"/>
    <w:rsid w:val="00BE0D6E"/>
    <w:rsid w:val="00BE5017"/>
    <w:rsid w:val="00BE5ECD"/>
    <w:rsid w:val="00BE70B7"/>
    <w:rsid w:val="00BF1349"/>
    <w:rsid w:val="00BF5F85"/>
    <w:rsid w:val="00C0044F"/>
    <w:rsid w:val="00C01695"/>
    <w:rsid w:val="00C0268C"/>
    <w:rsid w:val="00C02921"/>
    <w:rsid w:val="00C02F52"/>
    <w:rsid w:val="00C032F4"/>
    <w:rsid w:val="00C0724E"/>
    <w:rsid w:val="00C140CA"/>
    <w:rsid w:val="00C154B7"/>
    <w:rsid w:val="00C21B00"/>
    <w:rsid w:val="00C22998"/>
    <w:rsid w:val="00C23F71"/>
    <w:rsid w:val="00C242B3"/>
    <w:rsid w:val="00C24A12"/>
    <w:rsid w:val="00C24D34"/>
    <w:rsid w:val="00C269FC"/>
    <w:rsid w:val="00C31761"/>
    <w:rsid w:val="00C333CB"/>
    <w:rsid w:val="00C33F1B"/>
    <w:rsid w:val="00C34177"/>
    <w:rsid w:val="00C35E78"/>
    <w:rsid w:val="00C36F88"/>
    <w:rsid w:val="00C419CF"/>
    <w:rsid w:val="00C42154"/>
    <w:rsid w:val="00C44959"/>
    <w:rsid w:val="00C458F3"/>
    <w:rsid w:val="00C5009B"/>
    <w:rsid w:val="00C515A1"/>
    <w:rsid w:val="00C528A7"/>
    <w:rsid w:val="00C53286"/>
    <w:rsid w:val="00C54CE8"/>
    <w:rsid w:val="00C5709A"/>
    <w:rsid w:val="00C604C0"/>
    <w:rsid w:val="00C605D6"/>
    <w:rsid w:val="00C60996"/>
    <w:rsid w:val="00C611A2"/>
    <w:rsid w:val="00C62123"/>
    <w:rsid w:val="00C63FD6"/>
    <w:rsid w:val="00C64BD4"/>
    <w:rsid w:val="00C66189"/>
    <w:rsid w:val="00C67E85"/>
    <w:rsid w:val="00C7081B"/>
    <w:rsid w:val="00C70DC7"/>
    <w:rsid w:val="00C744B7"/>
    <w:rsid w:val="00C75E09"/>
    <w:rsid w:val="00C7641A"/>
    <w:rsid w:val="00C77335"/>
    <w:rsid w:val="00C77FE3"/>
    <w:rsid w:val="00C81F38"/>
    <w:rsid w:val="00C82F4D"/>
    <w:rsid w:val="00C83529"/>
    <w:rsid w:val="00C84008"/>
    <w:rsid w:val="00C86531"/>
    <w:rsid w:val="00C8741B"/>
    <w:rsid w:val="00C90FB9"/>
    <w:rsid w:val="00C92C60"/>
    <w:rsid w:val="00C936B2"/>
    <w:rsid w:val="00C93F2D"/>
    <w:rsid w:val="00C95553"/>
    <w:rsid w:val="00C95AE5"/>
    <w:rsid w:val="00C96195"/>
    <w:rsid w:val="00C96B0E"/>
    <w:rsid w:val="00CA5A44"/>
    <w:rsid w:val="00CA5C57"/>
    <w:rsid w:val="00CB0B67"/>
    <w:rsid w:val="00CB12FE"/>
    <w:rsid w:val="00CB4F75"/>
    <w:rsid w:val="00CB5C53"/>
    <w:rsid w:val="00CB6ABB"/>
    <w:rsid w:val="00CB7FC1"/>
    <w:rsid w:val="00CC048D"/>
    <w:rsid w:val="00CC13BE"/>
    <w:rsid w:val="00CC3438"/>
    <w:rsid w:val="00CC3DAB"/>
    <w:rsid w:val="00CC5DBC"/>
    <w:rsid w:val="00CC6104"/>
    <w:rsid w:val="00CC6E71"/>
    <w:rsid w:val="00CD0C77"/>
    <w:rsid w:val="00CD0CD5"/>
    <w:rsid w:val="00CD15DE"/>
    <w:rsid w:val="00CD74D1"/>
    <w:rsid w:val="00CE0B95"/>
    <w:rsid w:val="00CE425E"/>
    <w:rsid w:val="00CE5BFA"/>
    <w:rsid w:val="00CF184D"/>
    <w:rsid w:val="00CF32B2"/>
    <w:rsid w:val="00CF378C"/>
    <w:rsid w:val="00CF5A02"/>
    <w:rsid w:val="00CF7B65"/>
    <w:rsid w:val="00D04932"/>
    <w:rsid w:val="00D06E84"/>
    <w:rsid w:val="00D06F5C"/>
    <w:rsid w:val="00D11964"/>
    <w:rsid w:val="00D12051"/>
    <w:rsid w:val="00D12758"/>
    <w:rsid w:val="00D1776A"/>
    <w:rsid w:val="00D2143A"/>
    <w:rsid w:val="00D23CB4"/>
    <w:rsid w:val="00D25BD7"/>
    <w:rsid w:val="00D26EDB"/>
    <w:rsid w:val="00D31A3D"/>
    <w:rsid w:val="00D332E4"/>
    <w:rsid w:val="00D3553C"/>
    <w:rsid w:val="00D356CC"/>
    <w:rsid w:val="00D357FD"/>
    <w:rsid w:val="00D375A6"/>
    <w:rsid w:val="00D40924"/>
    <w:rsid w:val="00D429F4"/>
    <w:rsid w:val="00D42B31"/>
    <w:rsid w:val="00D42CF3"/>
    <w:rsid w:val="00D504E7"/>
    <w:rsid w:val="00D542C1"/>
    <w:rsid w:val="00D54ABE"/>
    <w:rsid w:val="00D55B4E"/>
    <w:rsid w:val="00D62B0C"/>
    <w:rsid w:val="00D70B01"/>
    <w:rsid w:val="00D7161D"/>
    <w:rsid w:val="00D72162"/>
    <w:rsid w:val="00D73529"/>
    <w:rsid w:val="00D76090"/>
    <w:rsid w:val="00D768CF"/>
    <w:rsid w:val="00D81311"/>
    <w:rsid w:val="00D82116"/>
    <w:rsid w:val="00D9329E"/>
    <w:rsid w:val="00D93E0A"/>
    <w:rsid w:val="00D95839"/>
    <w:rsid w:val="00D9593F"/>
    <w:rsid w:val="00DA0AA4"/>
    <w:rsid w:val="00DA4415"/>
    <w:rsid w:val="00DA78EA"/>
    <w:rsid w:val="00DB0C5F"/>
    <w:rsid w:val="00DB382A"/>
    <w:rsid w:val="00DB453E"/>
    <w:rsid w:val="00DB5835"/>
    <w:rsid w:val="00DB5C95"/>
    <w:rsid w:val="00DC0831"/>
    <w:rsid w:val="00DC14B1"/>
    <w:rsid w:val="00DC2B87"/>
    <w:rsid w:val="00DC39D0"/>
    <w:rsid w:val="00DC4A0F"/>
    <w:rsid w:val="00DC4EA1"/>
    <w:rsid w:val="00DC6899"/>
    <w:rsid w:val="00DD1365"/>
    <w:rsid w:val="00DD209F"/>
    <w:rsid w:val="00DD4B38"/>
    <w:rsid w:val="00DD7EDD"/>
    <w:rsid w:val="00DE008D"/>
    <w:rsid w:val="00DE0E3C"/>
    <w:rsid w:val="00DE2D35"/>
    <w:rsid w:val="00DE3E4F"/>
    <w:rsid w:val="00DF3B47"/>
    <w:rsid w:val="00DF4CED"/>
    <w:rsid w:val="00DF4FB0"/>
    <w:rsid w:val="00DF6E85"/>
    <w:rsid w:val="00E01D83"/>
    <w:rsid w:val="00E020E9"/>
    <w:rsid w:val="00E027E6"/>
    <w:rsid w:val="00E02E60"/>
    <w:rsid w:val="00E043FE"/>
    <w:rsid w:val="00E068B8"/>
    <w:rsid w:val="00E0696D"/>
    <w:rsid w:val="00E11226"/>
    <w:rsid w:val="00E125F1"/>
    <w:rsid w:val="00E2024D"/>
    <w:rsid w:val="00E2677B"/>
    <w:rsid w:val="00E30A73"/>
    <w:rsid w:val="00E31DDF"/>
    <w:rsid w:val="00E326B7"/>
    <w:rsid w:val="00E344C6"/>
    <w:rsid w:val="00E36C3D"/>
    <w:rsid w:val="00E37B26"/>
    <w:rsid w:val="00E40101"/>
    <w:rsid w:val="00E42BAC"/>
    <w:rsid w:val="00E46942"/>
    <w:rsid w:val="00E55800"/>
    <w:rsid w:val="00E6115C"/>
    <w:rsid w:val="00E6476F"/>
    <w:rsid w:val="00E655B4"/>
    <w:rsid w:val="00E65AC7"/>
    <w:rsid w:val="00E70B0F"/>
    <w:rsid w:val="00E71085"/>
    <w:rsid w:val="00E73BAF"/>
    <w:rsid w:val="00E77427"/>
    <w:rsid w:val="00E77EBA"/>
    <w:rsid w:val="00E81C5D"/>
    <w:rsid w:val="00E83C35"/>
    <w:rsid w:val="00E83CCA"/>
    <w:rsid w:val="00E848E0"/>
    <w:rsid w:val="00E85AA1"/>
    <w:rsid w:val="00E93DC1"/>
    <w:rsid w:val="00E95D00"/>
    <w:rsid w:val="00EA09D4"/>
    <w:rsid w:val="00EA2F99"/>
    <w:rsid w:val="00EA3009"/>
    <w:rsid w:val="00EA44E6"/>
    <w:rsid w:val="00EA51C2"/>
    <w:rsid w:val="00EA564B"/>
    <w:rsid w:val="00EA622A"/>
    <w:rsid w:val="00EA65D7"/>
    <w:rsid w:val="00EB1FAD"/>
    <w:rsid w:val="00EB33BD"/>
    <w:rsid w:val="00EB3510"/>
    <w:rsid w:val="00EB4CED"/>
    <w:rsid w:val="00EB74A9"/>
    <w:rsid w:val="00EC11C3"/>
    <w:rsid w:val="00EC3FC8"/>
    <w:rsid w:val="00ED1764"/>
    <w:rsid w:val="00ED2182"/>
    <w:rsid w:val="00ED6709"/>
    <w:rsid w:val="00EE2BC6"/>
    <w:rsid w:val="00EE3578"/>
    <w:rsid w:val="00EE4E2E"/>
    <w:rsid w:val="00EE6A7E"/>
    <w:rsid w:val="00EF19D3"/>
    <w:rsid w:val="00EF38F0"/>
    <w:rsid w:val="00EF6968"/>
    <w:rsid w:val="00F01BC3"/>
    <w:rsid w:val="00F03767"/>
    <w:rsid w:val="00F05235"/>
    <w:rsid w:val="00F06A99"/>
    <w:rsid w:val="00F1003F"/>
    <w:rsid w:val="00F101CE"/>
    <w:rsid w:val="00F17934"/>
    <w:rsid w:val="00F2223A"/>
    <w:rsid w:val="00F24065"/>
    <w:rsid w:val="00F25F5E"/>
    <w:rsid w:val="00F31A40"/>
    <w:rsid w:val="00F322ED"/>
    <w:rsid w:val="00F32DD6"/>
    <w:rsid w:val="00F358B1"/>
    <w:rsid w:val="00F35AA5"/>
    <w:rsid w:val="00F36D9B"/>
    <w:rsid w:val="00F42E1A"/>
    <w:rsid w:val="00F449C3"/>
    <w:rsid w:val="00F51DE5"/>
    <w:rsid w:val="00F52D34"/>
    <w:rsid w:val="00F54664"/>
    <w:rsid w:val="00F54864"/>
    <w:rsid w:val="00F54F2B"/>
    <w:rsid w:val="00F61036"/>
    <w:rsid w:val="00F62EAE"/>
    <w:rsid w:val="00F65612"/>
    <w:rsid w:val="00F66596"/>
    <w:rsid w:val="00F66BF6"/>
    <w:rsid w:val="00F67562"/>
    <w:rsid w:val="00F67D30"/>
    <w:rsid w:val="00F71566"/>
    <w:rsid w:val="00F729AA"/>
    <w:rsid w:val="00F72AF2"/>
    <w:rsid w:val="00F737E1"/>
    <w:rsid w:val="00F73B9B"/>
    <w:rsid w:val="00F744C8"/>
    <w:rsid w:val="00F768F5"/>
    <w:rsid w:val="00F775A4"/>
    <w:rsid w:val="00F77E52"/>
    <w:rsid w:val="00F81B63"/>
    <w:rsid w:val="00F81E65"/>
    <w:rsid w:val="00F82498"/>
    <w:rsid w:val="00F830AB"/>
    <w:rsid w:val="00F831AC"/>
    <w:rsid w:val="00F83311"/>
    <w:rsid w:val="00F844C5"/>
    <w:rsid w:val="00F86D2D"/>
    <w:rsid w:val="00F907BF"/>
    <w:rsid w:val="00F90FF9"/>
    <w:rsid w:val="00F97144"/>
    <w:rsid w:val="00F97934"/>
    <w:rsid w:val="00F97A71"/>
    <w:rsid w:val="00F97DB9"/>
    <w:rsid w:val="00FA00E0"/>
    <w:rsid w:val="00FA01B9"/>
    <w:rsid w:val="00FA40CC"/>
    <w:rsid w:val="00FA592D"/>
    <w:rsid w:val="00FA6A63"/>
    <w:rsid w:val="00FB0A20"/>
    <w:rsid w:val="00FB15C7"/>
    <w:rsid w:val="00FB206D"/>
    <w:rsid w:val="00FB21EB"/>
    <w:rsid w:val="00FB38DB"/>
    <w:rsid w:val="00FB5364"/>
    <w:rsid w:val="00FC0A94"/>
    <w:rsid w:val="00FC1C57"/>
    <w:rsid w:val="00FC5302"/>
    <w:rsid w:val="00FC61BD"/>
    <w:rsid w:val="00FD222A"/>
    <w:rsid w:val="00FD26AB"/>
    <w:rsid w:val="00FD3240"/>
    <w:rsid w:val="00FD3471"/>
    <w:rsid w:val="00FD5D74"/>
    <w:rsid w:val="00FE03C1"/>
    <w:rsid w:val="00FE32A3"/>
    <w:rsid w:val="00FE4FE2"/>
    <w:rsid w:val="00FE591C"/>
    <w:rsid w:val="00FE6297"/>
    <w:rsid w:val="00FF0E65"/>
    <w:rsid w:val="00FF12D9"/>
    <w:rsid w:val="00FF245E"/>
    <w:rsid w:val="00FF24CE"/>
    <w:rsid w:val="00FF3448"/>
    <w:rsid w:val="00FF4069"/>
    <w:rsid w:val="00FF5195"/>
    <w:rsid w:val="00FF56E6"/>
    <w:rsid w:val="00FF5811"/>
    <w:rsid w:val="00FF79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215AB"/>
  <w15:docId w15:val="{479EB7BD-DB12-4B17-8428-4BCC29078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3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12A"/>
    <w:rPr>
      <w:rFonts w:ascii="Tahoma" w:hAnsi="Tahoma" w:cs="Tahoma"/>
      <w:sz w:val="16"/>
      <w:szCs w:val="16"/>
    </w:rPr>
  </w:style>
  <w:style w:type="table" w:styleId="TableGrid">
    <w:name w:val="Table Grid"/>
    <w:basedOn w:val="TableNormal"/>
    <w:uiPriority w:val="39"/>
    <w:rsid w:val="00132A5E"/>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alphabet listing,RUS List,Noise heading,Credits,List Paragraph1,Normal 1,Text,Cell bullets,Rec para,Number abc,a List Paragraph"/>
    <w:basedOn w:val="Normal"/>
    <w:link w:val="ListParagraphChar"/>
    <w:uiPriority w:val="34"/>
    <w:qFormat/>
    <w:rsid w:val="00132A5E"/>
    <w:pPr>
      <w:spacing w:before="200"/>
      <w:ind w:left="720"/>
      <w:contextualSpacing/>
    </w:pPr>
    <w:rPr>
      <w:rFonts w:ascii="Calibri" w:hAnsi="Calibri" w:cs="Times New Roman"/>
      <w:sz w:val="20"/>
      <w:szCs w:val="20"/>
      <w:lang w:val="en-SG" w:eastAsia="zh-CN"/>
    </w:rPr>
  </w:style>
  <w:style w:type="character" w:customStyle="1" w:styleId="ListParagraphChar">
    <w:name w:val="List Paragraph Char"/>
    <w:aliases w:val="alphabet listing Char,RUS List Char,Noise heading Char,Credits Char,List Paragraph1 Char,Normal 1 Char,Text Char,Cell bullets Char,Rec para Char,Number abc Char,a List Paragraph Char"/>
    <w:basedOn w:val="DefaultParagraphFont"/>
    <w:link w:val="ListParagraph"/>
    <w:uiPriority w:val="34"/>
    <w:locked/>
    <w:rsid w:val="00132A5E"/>
    <w:rPr>
      <w:rFonts w:ascii="Calibri" w:hAnsi="Calibri" w:cs="Times New Roman"/>
      <w:sz w:val="20"/>
      <w:szCs w:val="20"/>
      <w:lang w:val="en-SG" w:eastAsia="zh-CN"/>
    </w:rPr>
  </w:style>
  <w:style w:type="paragraph" w:customStyle="1" w:styleId="Default">
    <w:name w:val="Default"/>
    <w:rsid w:val="00132A5E"/>
    <w:pPr>
      <w:autoSpaceDE w:val="0"/>
      <w:autoSpaceDN w:val="0"/>
      <w:adjustRightInd w:val="0"/>
      <w:spacing w:after="0" w:line="240" w:lineRule="auto"/>
    </w:pPr>
    <w:rPr>
      <w:rFonts w:ascii="Calibri" w:hAnsi="Calibri" w:cs="Calibri"/>
      <w:color w:val="000000"/>
      <w:sz w:val="24"/>
      <w:szCs w:val="24"/>
      <w:lang w:val="en-SG"/>
    </w:rPr>
  </w:style>
  <w:style w:type="paragraph" w:styleId="Header">
    <w:name w:val="header"/>
    <w:basedOn w:val="Normal"/>
    <w:link w:val="HeaderChar"/>
    <w:uiPriority w:val="99"/>
    <w:unhideWhenUsed/>
    <w:rsid w:val="00132A5E"/>
    <w:pPr>
      <w:tabs>
        <w:tab w:val="center" w:pos="4513"/>
        <w:tab w:val="right" w:pos="9026"/>
      </w:tabs>
      <w:spacing w:after="0" w:line="240" w:lineRule="auto"/>
    </w:pPr>
    <w:rPr>
      <w:lang w:val="en-SG"/>
    </w:rPr>
  </w:style>
  <w:style w:type="character" w:customStyle="1" w:styleId="HeaderChar">
    <w:name w:val="Header Char"/>
    <w:basedOn w:val="DefaultParagraphFont"/>
    <w:link w:val="Header"/>
    <w:uiPriority w:val="99"/>
    <w:rsid w:val="00132A5E"/>
    <w:rPr>
      <w:lang w:val="en-SG"/>
    </w:rPr>
  </w:style>
  <w:style w:type="paragraph" w:styleId="Footer">
    <w:name w:val="footer"/>
    <w:basedOn w:val="Normal"/>
    <w:link w:val="FooterChar"/>
    <w:uiPriority w:val="99"/>
    <w:unhideWhenUsed/>
    <w:rsid w:val="00132A5E"/>
    <w:pPr>
      <w:tabs>
        <w:tab w:val="center" w:pos="4513"/>
        <w:tab w:val="right" w:pos="9026"/>
      </w:tabs>
      <w:spacing w:after="0" w:line="240" w:lineRule="auto"/>
    </w:pPr>
    <w:rPr>
      <w:lang w:val="en-SG"/>
    </w:rPr>
  </w:style>
  <w:style w:type="character" w:customStyle="1" w:styleId="FooterChar">
    <w:name w:val="Footer Char"/>
    <w:basedOn w:val="DefaultParagraphFont"/>
    <w:link w:val="Footer"/>
    <w:uiPriority w:val="99"/>
    <w:rsid w:val="00132A5E"/>
    <w:rPr>
      <w:lang w:val="en-SG"/>
    </w:rPr>
  </w:style>
  <w:style w:type="character" w:styleId="CommentReference">
    <w:name w:val="annotation reference"/>
    <w:basedOn w:val="DefaultParagraphFont"/>
    <w:uiPriority w:val="99"/>
    <w:semiHidden/>
    <w:unhideWhenUsed/>
    <w:rsid w:val="004B1459"/>
    <w:rPr>
      <w:sz w:val="16"/>
      <w:szCs w:val="16"/>
    </w:rPr>
  </w:style>
  <w:style w:type="paragraph" w:styleId="CommentText">
    <w:name w:val="annotation text"/>
    <w:basedOn w:val="Normal"/>
    <w:link w:val="CommentTextChar"/>
    <w:uiPriority w:val="99"/>
    <w:semiHidden/>
    <w:unhideWhenUsed/>
    <w:rsid w:val="004B1459"/>
    <w:pPr>
      <w:spacing w:line="240" w:lineRule="auto"/>
    </w:pPr>
    <w:rPr>
      <w:sz w:val="20"/>
      <w:szCs w:val="20"/>
    </w:rPr>
  </w:style>
  <w:style w:type="character" w:customStyle="1" w:styleId="CommentTextChar">
    <w:name w:val="Comment Text Char"/>
    <w:basedOn w:val="DefaultParagraphFont"/>
    <w:link w:val="CommentText"/>
    <w:uiPriority w:val="99"/>
    <w:semiHidden/>
    <w:rsid w:val="004B1459"/>
    <w:rPr>
      <w:sz w:val="20"/>
      <w:szCs w:val="20"/>
    </w:rPr>
  </w:style>
  <w:style w:type="paragraph" w:styleId="CommentSubject">
    <w:name w:val="annotation subject"/>
    <w:basedOn w:val="CommentText"/>
    <w:next w:val="CommentText"/>
    <w:link w:val="CommentSubjectChar"/>
    <w:uiPriority w:val="99"/>
    <w:semiHidden/>
    <w:unhideWhenUsed/>
    <w:rsid w:val="008143E8"/>
    <w:rPr>
      <w:b/>
      <w:bCs/>
      <w:lang w:val="en-SG"/>
    </w:rPr>
  </w:style>
  <w:style w:type="character" w:customStyle="1" w:styleId="CommentSubjectChar">
    <w:name w:val="Comment Subject Char"/>
    <w:basedOn w:val="CommentTextChar"/>
    <w:link w:val="CommentSubject"/>
    <w:uiPriority w:val="99"/>
    <w:semiHidden/>
    <w:rsid w:val="008143E8"/>
    <w:rPr>
      <w:b/>
      <w:bCs/>
      <w:sz w:val="20"/>
      <w:szCs w:val="20"/>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6393">
      <w:bodyDiv w:val="1"/>
      <w:marLeft w:val="0"/>
      <w:marRight w:val="0"/>
      <w:marTop w:val="0"/>
      <w:marBottom w:val="0"/>
      <w:divBdr>
        <w:top w:val="none" w:sz="0" w:space="0" w:color="auto"/>
        <w:left w:val="none" w:sz="0" w:space="0" w:color="auto"/>
        <w:bottom w:val="none" w:sz="0" w:space="0" w:color="auto"/>
        <w:right w:val="none" w:sz="0" w:space="0" w:color="auto"/>
      </w:divBdr>
    </w:div>
    <w:div w:id="27150893">
      <w:bodyDiv w:val="1"/>
      <w:marLeft w:val="0"/>
      <w:marRight w:val="0"/>
      <w:marTop w:val="0"/>
      <w:marBottom w:val="0"/>
      <w:divBdr>
        <w:top w:val="none" w:sz="0" w:space="0" w:color="auto"/>
        <w:left w:val="none" w:sz="0" w:space="0" w:color="auto"/>
        <w:bottom w:val="none" w:sz="0" w:space="0" w:color="auto"/>
        <w:right w:val="none" w:sz="0" w:space="0" w:color="auto"/>
      </w:divBdr>
    </w:div>
    <w:div w:id="35787773">
      <w:bodyDiv w:val="1"/>
      <w:marLeft w:val="0"/>
      <w:marRight w:val="0"/>
      <w:marTop w:val="0"/>
      <w:marBottom w:val="0"/>
      <w:divBdr>
        <w:top w:val="none" w:sz="0" w:space="0" w:color="auto"/>
        <w:left w:val="none" w:sz="0" w:space="0" w:color="auto"/>
        <w:bottom w:val="none" w:sz="0" w:space="0" w:color="auto"/>
        <w:right w:val="none" w:sz="0" w:space="0" w:color="auto"/>
      </w:divBdr>
    </w:div>
    <w:div w:id="42993143">
      <w:bodyDiv w:val="1"/>
      <w:marLeft w:val="0"/>
      <w:marRight w:val="0"/>
      <w:marTop w:val="0"/>
      <w:marBottom w:val="0"/>
      <w:divBdr>
        <w:top w:val="none" w:sz="0" w:space="0" w:color="auto"/>
        <w:left w:val="none" w:sz="0" w:space="0" w:color="auto"/>
        <w:bottom w:val="none" w:sz="0" w:space="0" w:color="auto"/>
        <w:right w:val="none" w:sz="0" w:space="0" w:color="auto"/>
      </w:divBdr>
    </w:div>
    <w:div w:id="66417828">
      <w:bodyDiv w:val="1"/>
      <w:marLeft w:val="0"/>
      <w:marRight w:val="0"/>
      <w:marTop w:val="0"/>
      <w:marBottom w:val="0"/>
      <w:divBdr>
        <w:top w:val="none" w:sz="0" w:space="0" w:color="auto"/>
        <w:left w:val="none" w:sz="0" w:space="0" w:color="auto"/>
        <w:bottom w:val="none" w:sz="0" w:space="0" w:color="auto"/>
        <w:right w:val="none" w:sz="0" w:space="0" w:color="auto"/>
      </w:divBdr>
    </w:div>
    <w:div w:id="118959719">
      <w:bodyDiv w:val="1"/>
      <w:marLeft w:val="0"/>
      <w:marRight w:val="0"/>
      <w:marTop w:val="0"/>
      <w:marBottom w:val="0"/>
      <w:divBdr>
        <w:top w:val="none" w:sz="0" w:space="0" w:color="auto"/>
        <w:left w:val="none" w:sz="0" w:space="0" w:color="auto"/>
        <w:bottom w:val="none" w:sz="0" w:space="0" w:color="auto"/>
        <w:right w:val="none" w:sz="0" w:space="0" w:color="auto"/>
      </w:divBdr>
    </w:div>
    <w:div w:id="165826845">
      <w:bodyDiv w:val="1"/>
      <w:marLeft w:val="0"/>
      <w:marRight w:val="0"/>
      <w:marTop w:val="0"/>
      <w:marBottom w:val="0"/>
      <w:divBdr>
        <w:top w:val="none" w:sz="0" w:space="0" w:color="auto"/>
        <w:left w:val="none" w:sz="0" w:space="0" w:color="auto"/>
        <w:bottom w:val="none" w:sz="0" w:space="0" w:color="auto"/>
        <w:right w:val="none" w:sz="0" w:space="0" w:color="auto"/>
      </w:divBdr>
    </w:div>
    <w:div w:id="193888018">
      <w:bodyDiv w:val="1"/>
      <w:marLeft w:val="0"/>
      <w:marRight w:val="0"/>
      <w:marTop w:val="0"/>
      <w:marBottom w:val="0"/>
      <w:divBdr>
        <w:top w:val="none" w:sz="0" w:space="0" w:color="auto"/>
        <w:left w:val="none" w:sz="0" w:space="0" w:color="auto"/>
        <w:bottom w:val="none" w:sz="0" w:space="0" w:color="auto"/>
        <w:right w:val="none" w:sz="0" w:space="0" w:color="auto"/>
      </w:divBdr>
    </w:div>
    <w:div w:id="199125012">
      <w:bodyDiv w:val="1"/>
      <w:marLeft w:val="0"/>
      <w:marRight w:val="0"/>
      <w:marTop w:val="0"/>
      <w:marBottom w:val="0"/>
      <w:divBdr>
        <w:top w:val="none" w:sz="0" w:space="0" w:color="auto"/>
        <w:left w:val="none" w:sz="0" w:space="0" w:color="auto"/>
        <w:bottom w:val="none" w:sz="0" w:space="0" w:color="auto"/>
        <w:right w:val="none" w:sz="0" w:space="0" w:color="auto"/>
      </w:divBdr>
    </w:div>
    <w:div w:id="217665285">
      <w:bodyDiv w:val="1"/>
      <w:marLeft w:val="0"/>
      <w:marRight w:val="0"/>
      <w:marTop w:val="0"/>
      <w:marBottom w:val="0"/>
      <w:divBdr>
        <w:top w:val="none" w:sz="0" w:space="0" w:color="auto"/>
        <w:left w:val="none" w:sz="0" w:space="0" w:color="auto"/>
        <w:bottom w:val="none" w:sz="0" w:space="0" w:color="auto"/>
        <w:right w:val="none" w:sz="0" w:space="0" w:color="auto"/>
      </w:divBdr>
    </w:div>
    <w:div w:id="217865621">
      <w:bodyDiv w:val="1"/>
      <w:marLeft w:val="0"/>
      <w:marRight w:val="0"/>
      <w:marTop w:val="0"/>
      <w:marBottom w:val="0"/>
      <w:divBdr>
        <w:top w:val="none" w:sz="0" w:space="0" w:color="auto"/>
        <w:left w:val="none" w:sz="0" w:space="0" w:color="auto"/>
        <w:bottom w:val="none" w:sz="0" w:space="0" w:color="auto"/>
        <w:right w:val="none" w:sz="0" w:space="0" w:color="auto"/>
      </w:divBdr>
    </w:div>
    <w:div w:id="242763540">
      <w:bodyDiv w:val="1"/>
      <w:marLeft w:val="0"/>
      <w:marRight w:val="0"/>
      <w:marTop w:val="0"/>
      <w:marBottom w:val="0"/>
      <w:divBdr>
        <w:top w:val="none" w:sz="0" w:space="0" w:color="auto"/>
        <w:left w:val="none" w:sz="0" w:space="0" w:color="auto"/>
        <w:bottom w:val="none" w:sz="0" w:space="0" w:color="auto"/>
        <w:right w:val="none" w:sz="0" w:space="0" w:color="auto"/>
      </w:divBdr>
    </w:div>
    <w:div w:id="311328121">
      <w:bodyDiv w:val="1"/>
      <w:marLeft w:val="0"/>
      <w:marRight w:val="0"/>
      <w:marTop w:val="0"/>
      <w:marBottom w:val="0"/>
      <w:divBdr>
        <w:top w:val="none" w:sz="0" w:space="0" w:color="auto"/>
        <w:left w:val="none" w:sz="0" w:space="0" w:color="auto"/>
        <w:bottom w:val="none" w:sz="0" w:space="0" w:color="auto"/>
        <w:right w:val="none" w:sz="0" w:space="0" w:color="auto"/>
      </w:divBdr>
    </w:div>
    <w:div w:id="327951164">
      <w:bodyDiv w:val="1"/>
      <w:marLeft w:val="0"/>
      <w:marRight w:val="0"/>
      <w:marTop w:val="0"/>
      <w:marBottom w:val="0"/>
      <w:divBdr>
        <w:top w:val="none" w:sz="0" w:space="0" w:color="auto"/>
        <w:left w:val="none" w:sz="0" w:space="0" w:color="auto"/>
        <w:bottom w:val="none" w:sz="0" w:space="0" w:color="auto"/>
        <w:right w:val="none" w:sz="0" w:space="0" w:color="auto"/>
      </w:divBdr>
    </w:div>
    <w:div w:id="335545925">
      <w:bodyDiv w:val="1"/>
      <w:marLeft w:val="0"/>
      <w:marRight w:val="0"/>
      <w:marTop w:val="0"/>
      <w:marBottom w:val="0"/>
      <w:divBdr>
        <w:top w:val="none" w:sz="0" w:space="0" w:color="auto"/>
        <w:left w:val="none" w:sz="0" w:space="0" w:color="auto"/>
        <w:bottom w:val="none" w:sz="0" w:space="0" w:color="auto"/>
        <w:right w:val="none" w:sz="0" w:space="0" w:color="auto"/>
      </w:divBdr>
    </w:div>
    <w:div w:id="347290111">
      <w:bodyDiv w:val="1"/>
      <w:marLeft w:val="0"/>
      <w:marRight w:val="0"/>
      <w:marTop w:val="0"/>
      <w:marBottom w:val="0"/>
      <w:divBdr>
        <w:top w:val="none" w:sz="0" w:space="0" w:color="auto"/>
        <w:left w:val="none" w:sz="0" w:space="0" w:color="auto"/>
        <w:bottom w:val="none" w:sz="0" w:space="0" w:color="auto"/>
        <w:right w:val="none" w:sz="0" w:space="0" w:color="auto"/>
      </w:divBdr>
    </w:div>
    <w:div w:id="409818219">
      <w:bodyDiv w:val="1"/>
      <w:marLeft w:val="0"/>
      <w:marRight w:val="0"/>
      <w:marTop w:val="0"/>
      <w:marBottom w:val="0"/>
      <w:divBdr>
        <w:top w:val="none" w:sz="0" w:space="0" w:color="auto"/>
        <w:left w:val="none" w:sz="0" w:space="0" w:color="auto"/>
        <w:bottom w:val="none" w:sz="0" w:space="0" w:color="auto"/>
        <w:right w:val="none" w:sz="0" w:space="0" w:color="auto"/>
      </w:divBdr>
    </w:div>
    <w:div w:id="415522227">
      <w:bodyDiv w:val="1"/>
      <w:marLeft w:val="0"/>
      <w:marRight w:val="0"/>
      <w:marTop w:val="0"/>
      <w:marBottom w:val="0"/>
      <w:divBdr>
        <w:top w:val="none" w:sz="0" w:space="0" w:color="auto"/>
        <w:left w:val="none" w:sz="0" w:space="0" w:color="auto"/>
        <w:bottom w:val="none" w:sz="0" w:space="0" w:color="auto"/>
        <w:right w:val="none" w:sz="0" w:space="0" w:color="auto"/>
      </w:divBdr>
    </w:div>
    <w:div w:id="472137697">
      <w:bodyDiv w:val="1"/>
      <w:marLeft w:val="0"/>
      <w:marRight w:val="0"/>
      <w:marTop w:val="0"/>
      <w:marBottom w:val="0"/>
      <w:divBdr>
        <w:top w:val="none" w:sz="0" w:space="0" w:color="auto"/>
        <w:left w:val="none" w:sz="0" w:space="0" w:color="auto"/>
        <w:bottom w:val="none" w:sz="0" w:space="0" w:color="auto"/>
        <w:right w:val="none" w:sz="0" w:space="0" w:color="auto"/>
      </w:divBdr>
    </w:div>
    <w:div w:id="479543731">
      <w:bodyDiv w:val="1"/>
      <w:marLeft w:val="0"/>
      <w:marRight w:val="0"/>
      <w:marTop w:val="0"/>
      <w:marBottom w:val="0"/>
      <w:divBdr>
        <w:top w:val="none" w:sz="0" w:space="0" w:color="auto"/>
        <w:left w:val="none" w:sz="0" w:space="0" w:color="auto"/>
        <w:bottom w:val="none" w:sz="0" w:space="0" w:color="auto"/>
        <w:right w:val="none" w:sz="0" w:space="0" w:color="auto"/>
      </w:divBdr>
    </w:div>
    <w:div w:id="482357830">
      <w:bodyDiv w:val="1"/>
      <w:marLeft w:val="0"/>
      <w:marRight w:val="0"/>
      <w:marTop w:val="0"/>
      <w:marBottom w:val="0"/>
      <w:divBdr>
        <w:top w:val="none" w:sz="0" w:space="0" w:color="auto"/>
        <w:left w:val="none" w:sz="0" w:space="0" w:color="auto"/>
        <w:bottom w:val="none" w:sz="0" w:space="0" w:color="auto"/>
        <w:right w:val="none" w:sz="0" w:space="0" w:color="auto"/>
      </w:divBdr>
    </w:div>
    <w:div w:id="492378716">
      <w:bodyDiv w:val="1"/>
      <w:marLeft w:val="0"/>
      <w:marRight w:val="0"/>
      <w:marTop w:val="0"/>
      <w:marBottom w:val="0"/>
      <w:divBdr>
        <w:top w:val="none" w:sz="0" w:space="0" w:color="auto"/>
        <w:left w:val="none" w:sz="0" w:space="0" w:color="auto"/>
        <w:bottom w:val="none" w:sz="0" w:space="0" w:color="auto"/>
        <w:right w:val="none" w:sz="0" w:space="0" w:color="auto"/>
      </w:divBdr>
    </w:div>
    <w:div w:id="493030026">
      <w:bodyDiv w:val="1"/>
      <w:marLeft w:val="0"/>
      <w:marRight w:val="0"/>
      <w:marTop w:val="0"/>
      <w:marBottom w:val="0"/>
      <w:divBdr>
        <w:top w:val="none" w:sz="0" w:space="0" w:color="auto"/>
        <w:left w:val="none" w:sz="0" w:space="0" w:color="auto"/>
        <w:bottom w:val="none" w:sz="0" w:space="0" w:color="auto"/>
        <w:right w:val="none" w:sz="0" w:space="0" w:color="auto"/>
      </w:divBdr>
    </w:div>
    <w:div w:id="493765923">
      <w:bodyDiv w:val="1"/>
      <w:marLeft w:val="0"/>
      <w:marRight w:val="0"/>
      <w:marTop w:val="0"/>
      <w:marBottom w:val="0"/>
      <w:divBdr>
        <w:top w:val="none" w:sz="0" w:space="0" w:color="auto"/>
        <w:left w:val="none" w:sz="0" w:space="0" w:color="auto"/>
        <w:bottom w:val="none" w:sz="0" w:space="0" w:color="auto"/>
        <w:right w:val="none" w:sz="0" w:space="0" w:color="auto"/>
      </w:divBdr>
    </w:div>
    <w:div w:id="506869072">
      <w:bodyDiv w:val="1"/>
      <w:marLeft w:val="0"/>
      <w:marRight w:val="0"/>
      <w:marTop w:val="0"/>
      <w:marBottom w:val="0"/>
      <w:divBdr>
        <w:top w:val="none" w:sz="0" w:space="0" w:color="auto"/>
        <w:left w:val="none" w:sz="0" w:space="0" w:color="auto"/>
        <w:bottom w:val="none" w:sz="0" w:space="0" w:color="auto"/>
        <w:right w:val="none" w:sz="0" w:space="0" w:color="auto"/>
      </w:divBdr>
    </w:div>
    <w:div w:id="519516437">
      <w:bodyDiv w:val="1"/>
      <w:marLeft w:val="0"/>
      <w:marRight w:val="0"/>
      <w:marTop w:val="0"/>
      <w:marBottom w:val="0"/>
      <w:divBdr>
        <w:top w:val="none" w:sz="0" w:space="0" w:color="auto"/>
        <w:left w:val="none" w:sz="0" w:space="0" w:color="auto"/>
        <w:bottom w:val="none" w:sz="0" w:space="0" w:color="auto"/>
        <w:right w:val="none" w:sz="0" w:space="0" w:color="auto"/>
      </w:divBdr>
    </w:div>
    <w:div w:id="553585857">
      <w:bodyDiv w:val="1"/>
      <w:marLeft w:val="0"/>
      <w:marRight w:val="0"/>
      <w:marTop w:val="0"/>
      <w:marBottom w:val="0"/>
      <w:divBdr>
        <w:top w:val="none" w:sz="0" w:space="0" w:color="auto"/>
        <w:left w:val="none" w:sz="0" w:space="0" w:color="auto"/>
        <w:bottom w:val="none" w:sz="0" w:space="0" w:color="auto"/>
        <w:right w:val="none" w:sz="0" w:space="0" w:color="auto"/>
      </w:divBdr>
    </w:div>
    <w:div w:id="556934012">
      <w:bodyDiv w:val="1"/>
      <w:marLeft w:val="0"/>
      <w:marRight w:val="0"/>
      <w:marTop w:val="0"/>
      <w:marBottom w:val="0"/>
      <w:divBdr>
        <w:top w:val="none" w:sz="0" w:space="0" w:color="auto"/>
        <w:left w:val="none" w:sz="0" w:space="0" w:color="auto"/>
        <w:bottom w:val="none" w:sz="0" w:space="0" w:color="auto"/>
        <w:right w:val="none" w:sz="0" w:space="0" w:color="auto"/>
      </w:divBdr>
    </w:div>
    <w:div w:id="576594890">
      <w:bodyDiv w:val="1"/>
      <w:marLeft w:val="0"/>
      <w:marRight w:val="0"/>
      <w:marTop w:val="0"/>
      <w:marBottom w:val="0"/>
      <w:divBdr>
        <w:top w:val="none" w:sz="0" w:space="0" w:color="auto"/>
        <w:left w:val="none" w:sz="0" w:space="0" w:color="auto"/>
        <w:bottom w:val="none" w:sz="0" w:space="0" w:color="auto"/>
        <w:right w:val="none" w:sz="0" w:space="0" w:color="auto"/>
      </w:divBdr>
    </w:div>
    <w:div w:id="579675413">
      <w:bodyDiv w:val="1"/>
      <w:marLeft w:val="0"/>
      <w:marRight w:val="0"/>
      <w:marTop w:val="0"/>
      <w:marBottom w:val="0"/>
      <w:divBdr>
        <w:top w:val="none" w:sz="0" w:space="0" w:color="auto"/>
        <w:left w:val="none" w:sz="0" w:space="0" w:color="auto"/>
        <w:bottom w:val="none" w:sz="0" w:space="0" w:color="auto"/>
        <w:right w:val="none" w:sz="0" w:space="0" w:color="auto"/>
      </w:divBdr>
    </w:div>
    <w:div w:id="584266692">
      <w:bodyDiv w:val="1"/>
      <w:marLeft w:val="0"/>
      <w:marRight w:val="0"/>
      <w:marTop w:val="0"/>
      <w:marBottom w:val="0"/>
      <w:divBdr>
        <w:top w:val="none" w:sz="0" w:space="0" w:color="auto"/>
        <w:left w:val="none" w:sz="0" w:space="0" w:color="auto"/>
        <w:bottom w:val="none" w:sz="0" w:space="0" w:color="auto"/>
        <w:right w:val="none" w:sz="0" w:space="0" w:color="auto"/>
      </w:divBdr>
    </w:div>
    <w:div w:id="586425479">
      <w:bodyDiv w:val="1"/>
      <w:marLeft w:val="0"/>
      <w:marRight w:val="0"/>
      <w:marTop w:val="0"/>
      <w:marBottom w:val="0"/>
      <w:divBdr>
        <w:top w:val="none" w:sz="0" w:space="0" w:color="auto"/>
        <w:left w:val="none" w:sz="0" w:space="0" w:color="auto"/>
        <w:bottom w:val="none" w:sz="0" w:space="0" w:color="auto"/>
        <w:right w:val="none" w:sz="0" w:space="0" w:color="auto"/>
      </w:divBdr>
    </w:div>
    <w:div w:id="590431826">
      <w:bodyDiv w:val="1"/>
      <w:marLeft w:val="0"/>
      <w:marRight w:val="0"/>
      <w:marTop w:val="0"/>
      <w:marBottom w:val="0"/>
      <w:divBdr>
        <w:top w:val="none" w:sz="0" w:space="0" w:color="auto"/>
        <w:left w:val="none" w:sz="0" w:space="0" w:color="auto"/>
        <w:bottom w:val="none" w:sz="0" w:space="0" w:color="auto"/>
        <w:right w:val="none" w:sz="0" w:space="0" w:color="auto"/>
      </w:divBdr>
    </w:div>
    <w:div w:id="595485538">
      <w:bodyDiv w:val="1"/>
      <w:marLeft w:val="0"/>
      <w:marRight w:val="0"/>
      <w:marTop w:val="0"/>
      <w:marBottom w:val="0"/>
      <w:divBdr>
        <w:top w:val="none" w:sz="0" w:space="0" w:color="auto"/>
        <w:left w:val="none" w:sz="0" w:space="0" w:color="auto"/>
        <w:bottom w:val="none" w:sz="0" w:space="0" w:color="auto"/>
        <w:right w:val="none" w:sz="0" w:space="0" w:color="auto"/>
      </w:divBdr>
    </w:div>
    <w:div w:id="600533977">
      <w:bodyDiv w:val="1"/>
      <w:marLeft w:val="0"/>
      <w:marRight w:val="0"/>
      <w:marTop w:val="0"/>
      <w:marBottom w:val="0"/>
      <w:divBdr>
        <w:top w:val="none" w:sz="0" w:space="0" w:color="auto"/>
        <w:left w:val="none" w:sz="0" w:space="0" w:color="auto"/>
        <w:bottom w:val="none" w:sz="0" w:space="0" w:color="auto"/>
        <w:right w:val="none" w:sz="0" w:space="0" w:color="auto"/>
      </w:divBdr>
    </w:div>
    <w:div w:id="608663152">
      <w:bodyDiv w:val="1"/>
      <w:marLeft w:val="0"/>
      <w:marRight w:val="0"/>
      <w:marTop w:val="0"/>
      <w:marBottom w:val="0"/>
      <w:divBdr>
        <w:top w:val="none" w:sz="0" w:space="0" w:color="auto"/>
        <w:left w:val="none" w:sz="0" w:space="0" w:color="auto"/>
        <w:bottom w:val="none" w:sz="0" w:space="0" w:color="auto"/>
        <w:right w:val="none" w:sz="0" w:space="0" w:color="auto"/>
      </w:divBdr>
    </w:div>
    <w:div w:id="615598059">
      <w:bodyDiv w:val="1"/>
      <w:marLeft w:val="0"/>
      <w:marRight w:val="0"/>
      <w:marTop w:val="0"/>
      <w:marBottom w:val="0"/>
      <w:divBdr>
        <w:top w:val="none" w:sz="0" w:space="0" w:color="auto"/>
        <w:left w:val="none" w:sz="0" w:space="0" w:color="auto"/>
        <w:bottom w:val="none" w:sz="0" w:space="0" w:color="auto"/>
        <w:right w:val="none" w:sz="0" w:space="0" w:color="auto"/>
      </w:divBdr>
    </w:div>
    <w:div w:id="667291545">
      <w:bodyDiv w:val="1"/>
      <w:marLeft w:val="0"/>
      <w:marRight w:val="0"/>
      <w:marTop w:val="0"/>
      <w:marBottom w:val="0"/>
      <w:divBdr>
        <w:top w:val="none" w:sz="0" w:space="0" w:color="auto"/>
        <w:left w:val="none" w:sz="0" w:space="0" w:color="auto"/>
        <w:bottom w:val="none" w:sz="0" w:space="0" w:color="auto"/>
        <w:right w:val="none" w:sz="0" w:space="0" w:color="auto"/>
      </w:divBdr>
    </w:div>
    <w:div w:id="721245174">
      <w:bodyDiv w:val="1"/>
      <w:marLeft w:val="0"/>
      <w:marRight w:val="0"/>
      <w:marTop w:val="0"/>
      <w:marBottom w:val="0"/>
      <w:divBdr>
        <w:top w:val="none" w:sz="0" w:space="0" w:color="auto"/>
        <w:left w:val="none" w:sz="0" w:space="0" w:color="auto"/>
        <w:bottom w:val="none" w:sz="0" w:space="0" w:color="auto"/>
        <w:right w:val="none" w:sz="0" w:space="0" w:color="auto"/>
      </w:divBdr>
    </w:div>
    <w:div w:id="738334178">
      <w:bodyDiv w:val="1"/>
      <w:marLeft w:val="0"/>
      <w:marRight w:val="0"/>
      <w:marTop w:val="0"/>
      <w:marBottom w:val="0"/>
      <w:divBdr>
        <w:top w:val="none" w:sz="0" w:space="0" w:color="auto"/>
        <w:left w:val="none" w:sz="0" w:space="0" w:color="auto"/>
        <w:bottom w:val="none" w:sz="0" w:space="0" w:color="auto"/>
        <w:right w:val="none" w:sz="0" w:space="0" w:color="auto"/>
      </w:divBdr>
    </w:div>
    <w:div w:id="740833429">
      <w:bodyDiv w:val="1"/>
      <w:marLeft w:val="0"/>
      <w:marRight w:val="0"/>
      <w:marTop w:val="0"/>
      <w:marBottom w:val="0"/>
      <w:divBdr>
        <w:top w:val="none" w:sz="0" w:space="0" w:color="auto"/>
        <w:left w:val="none" w:sz="0" w:space="0" w:color="auto"/>
        <w:bottom w:val="none" w:sz="0" w:space="0" w:color="auto"/>
        <w:right w:val="none" w:sz="0" w:space="0" w:color="auto"/>
      </w:divBdr>
    </w:div>
    <w:div w:id="806824479">
      <w:bodyDiv w:val="1"/>
      <w:marLeft w:val="0"/>
      <w:marRight w:val="0"/>
      <w:marTop w:val="0"/>
      <w:marBottom w:val="0"/>
      <w:divBdr>
        <w:top w:val="none" w:sz="0" w:space="0" w:color="auto"/>
        <w:left w:val="none" w:sz="0" w:space="0" w:color="auto"/>
        <w:bottom w:val="none" w:sz="0" w:space="0" w:color="auto"/>
        <w:right w:val="none" w:sz="0" w:space="0" w:color="auto"/>
      </w:divBdr>
    </w:div>
    <w:div w:id="808479374">
      <w:bodyDiv w:val="1"/>
      <w:marLeft w:val="0"/>
      <w:marRight w:val="0"/>
      <w:marTop w:val="0"/>
      <w:marBottom w:val="0"/>
      <w:divBdr>
        <w:top w:val="none" w:sz="0" w:space="0" w:color="auto"/>
        <w:left w:val="none" w:sz="0" w:space="0" w:color="auto"/>
        <w:bottom w:val="none" w:sz="0" w:space="0" w:color="auto"/>
        <w:right w:val="none" w:sz="0" w:space="0" w:color="auto"/>
      </w:divBdr>
    </w:div>
    <w:div w:id="810907681">
      <w:bodyDiv w:val="1"/>
      <w:marLeft w:val="0"/>
      <w:marRight w:val="0"/>
      <w:marTop w:val="0"/>
      <w:marBottom w:val="0"/>
      <w:divBdr>
        <w:top w:val="none" w:sz="0" w:space="0" w:color="auto"/>
        <w:left w:val="none" w:sz="0" w:space="0" w:color="auto"/>
        <w:bottom w:val="none" w:sz="0" w:space="0" w:color="auto"/>
        <w:right w:val="none" w:sz="0" w:space="0" w:color="auto"/>
      </w:divBdr>
    </w:div>
    <w:div w:id="827400097">
      <w:bodyDiv w:val="1"/>
      <w:marLeft w:val="0"/>
      <w:marRight w:val="0"/>
      <w:marTop w:val="0"/>
      <w:marBottom w:val="0"/>
      <w:divBdr>
        <w:top w:val="none" w:sz="0" w:space="0" w:color="auto"/>
        <w:left w:val="none" w:sz="0" w:space="0" w:color="auto"/>
        <w:bottom w:val="none" w:sz="0" w:space="0" w:color="auto"/>
        <w:right w:val="none" w:sz="0" w:space="0" w:color="auto"/>
      </w:divBdr>
    </w:div>
    <w:div w:id="830826028">
      <w:bodyDiv w:val="1"/>
      <w:marLeft w:val="0"/>
      <w:marRight w:val="0"/>
      <w:marTop w:val="0"/>
      <w:marBottom w:val="0"/>
      <w:divBdr>
        <w:top w:val="none" w:sz="0" w:space="0" w:color="auto"/>
        <w:left w:val="none" w:sz="0" w:space="0" w:color="auto"/>
        <w:bottom w:val="none" w:sz="0" w:space="0" w:color="auto"/>
        <w:right w:val="none" w:sz="0" w:space="0" w:color="auto"/>
      </w:divBdr>
    </w:div>
    <w:div w:id="871771654">
      <w:bodyDiv w:val="1"/>
      <w:marLeft w:val="0"/>
      <w:marRight w:val="0"/>
      <w:marTop w:val="0"/>
      <w:marBottom w:val="0"/>
      <w:divBdr>
        <w:top w:val="none" w:sz="0" w:space="0" w:color="auto"/>
        <w:left w:val="none" w:sz="0" w:space="0" w:color="auto"/>
        <w:bottom w:val="none" w:sz="0" w:space="0" w:color="auto"/>
        <w:right w:val="none" w:sz="0" w:space="0" w:color="auto"/>
      </w:divBdr>
    </w:div>
    <w:div w:id="901402505">
      <w:bodyDiv w:val="1"/>
      <w:marLeft w:val="0"/>
      <w:marRight w:val="0"/>
      <w:marTop w:val="0"/>
      <w:marBottom w:val="0"/>
      <w:divBdr>
        <w:top w:val="none" w:sz="0" w:space="0" w:color="auto"/>
        <w:left w:val="none" w:sz="0" w:space="0" w:color="auto"/>
        <w:bottom w:val="none" w:sz="0" w:space="0" w:color="auto"/>
        <w:right w:val="none" w:sz="0" w:space="0" w:color="auto"/>
      </w:divBdr>
    </w:div>
    <w:div w:id="953176906">
      <w:bodyDiv w:val="1"/>
      <w:marLeft w:val="0"/>
      <w:marRight w:val="0"/>
      <w:marTop w:val="0"/>
      <w:marBottom w:val="0"/>
      <w:divBdr>
        <w:top w:val="none" w:sz="0" w:space="0" w:color="auto"/>
        <w:left w:val="none" w:sz="0" w:space="0" w:color="auto"/>
        <w:bottom w:val="none" w:sz="0" w:space="0" w:color="auto"/>
        <w:right w:val="none" w:sz="0" w:space="0" w:color="auto"/>
      </w:divBdr>
    </w:div>
    <w:div w:id="968776857">
      <w:bodyDiv w:val="1"/>
      <w:marLeft w:val="0"/>
      <w:marRight w:val="0"/>
      <w:marTop w:val="0"/>
      <w:marBottom w:val="0"/>
      <w:divBdr>
        <w:top w:val="none" w:sz="0" w:space="0" w:color="auto"/>
        <w:left w:val="none" w:sz="0" w:space="0" w:color="auto"/>
        <w:bottom w:val="none" w:sz="0" w:space="0" w:color="auto"/>
        <w:right w:val="none" w:sz="0" w:space="0" w:color="auto"/>
      </w:divBdr>
    </w:div>
    <w:div w:id="977535112">
      <w:bodyDiv w:val="1"/>
      <w:marLeft w:val="0"/>
      <w:marRight w:val="0"/>
      <w:marTop w:val="0"/>
      <w:marBottom w:val="0"/>
      <w:divBdr>
        <w:top w:val="none" w:sz="0" w:space="0" w:color="auto"/>
        <w:left w:val="none" w:sz="0" w:space="0" w:color="auto"/>
        <w:bottom w:val="none" w:sz="0" w:space="0" w:color="auto"/>
        <w:right w:val="none" w:sz="0" w:space="0" w:color="auto"/>
      </w:divBdr>
    </w:div>
    <w:div w:id="1053315492">
      <w:bodyDiv w:val="1"/>
      <w:marLeft w:val="0"/>
      <w:marRight w:val="0"/>
      <w:marTop w:val="0"/>
      <w:marBottom w:val="0"/>
      <w:divBdr>
        <w:top w:val="none" w:sz="0" w:space="0" w:color="auto"/>
        <w:left w:val="none" w:sz="0" w:space="0" w:color="auto"/>
        <w:bottom w:val="none" w:sz="0" w:space="0" w:color="auto"/>
        <w:right w:val="none" w:sz="0" w:space="0" w:color="auto"/>
      </w:divBdr>
    </w:div>
    <w:div w:id="1057317241">
      <w:bodyDiv w:val="1"/>
      <w:marLeft w:val="0"/>
      <w:marRight w:val="0"/>
      <w:marTop w:val="0"/>
      <w:marBottom w:val="0"/>
      <w:divBdr>
        <w:top w:val="none" w:sz="0" w:space="0" w:color="auto"/>
        <w:left w:val="none" w:sz="0" w:space="0" w:color="auto"/>
        <w:bottom w:val="none" w:sz="0" w:space="0" w:color="auto"/>
        <w:right w:val="none" w:sz="0" w:space="0" w:color="auto"/>
      </w:divBdr>
    </w:div>
    <w:div w:id="1075056959">
      <w:bodyDiv w:val="1"/>
      <w:marLeft w:val="0"/>
      <w:marRight w:val="0"/>
      <w:marTop w:val="0"/>
      <w:marBottom w:val="0"/>
      <w:divBdr>
        <w:top w:val="none" w:sz="0" w:space="0" w:color="auto"/>
        <w:left w:val="none" w:sz="0" w:space="0" w:color="auto"/>
        <w:bottom w:val="none" w:sz="0" w:space="0" w:color="auto"/>
        <w:right w:val="none" w:sz="0" w:space="0" w:color="auto"/>
      </w:divBdr>
    </w:div>
    <w:div w:id="1107655225">
      <w:bodyDiv w:val="1"/>
      <w:marLeft w:val="0"/>
      <w:marRight w:val="0"/>
      <w:marTop w:val="0"/>
      <w:marBottom w:val="0"/>
      <w:divBdr>
        <w:top w:val="none" w:sz="0" w:space="0" w:color="auto"/>
        <w:left w:val="none" w:sz="0" w:space="0" w:color="auto"/>
        <w:bottom w:val="none" w:sz="0" w:space="0" w:color="auto"/>
        <w:right w:val="none" w:sz="0" w:space="0" w:color="auto"/>
      </w:divBdr>
    </w:div>
    <w:div w:id="1164977573">
      <w:bodyDiv w:val="1"/>
      <w:marLeft w:val="0"/>
      <w:marRight w:val="0"/>
      <w:marTop w:val="0"/>
      <w:marBottom w:val="0"/>
      <w:divBdr>
        <w:top w:val="none" w:sz="0" w:space="0" w:color="auto"/>
        <w:left w:val="none" w:sz="0" w:space="0" w:color="auto"/>
        <w:bottom w:val="none" w:sz="0" w:space="0" w:color="auto"/>
        <w:right w:val="none" w:sz="0" w:space="0" w:color="auto"/>
      </w:divBdr>
    </w:div>
    <w:div w:id="1254819225">
      <w:bodyDiv w:val="1"/>
      <w:marLeft w:val="0"/>
      <w:marRight w:val="0"/>
      <w:marTop w:val="0"/>
      <w:marBottom w:val="0"/>
      <w:divBdr>
        <w:top w:val="none" w:sz="0" w:space="0" w:color="auto"/>
        <w:left w:val="none" w:sz="0" w:space="0" w:color="auto"/>
        <w:bottom w:val="none" w:sz="0" w:space="0" w:color="auto"/>
        <w:right w:val="none" w:sz="0" w:space="0" w:color="auto"/>
      </w:divBdr>
    </w:div>
    <w:div w:id="1269854601">
      <w:bodyDiv w:val="1"/>
      <w:marLeft w:val="0"/>
      <w:marRight w:val="0"/>
      <w:marTop w:val="0"/>
      <w:marBottom w:val="0"/>
      <w:divBdr>
        <w:top w:val="none" w:sz="0" w:space="0" w:color="auto"/>
        <w:left w:val="none" w:sz="0" w:space="0" w:color="auto"/>
        <w:bottom w:val="none" w:sz="0" w:space="0" w:color="auto"/>
        <w:right w:val="none" w:sz="0" w:space="0" w:color="auto"/>
      </w:divBdr>
    </w:div>
    <w:div w:id="1320502476">
      <w:bodyDiv w:val="1"/>
      <w:marLeft w:val="0"/>
      <w:marRight w:val="0"/>
      <w:marTop w:val="0"/>
      <w:marBottom w:val="0"/>
      <w:divBdr>
        <w:top w:val="none" w:sz="0" w:space="0" w:color="auto"/>
        <w:left w:val="none" w:sz="0" w:space="0" w:color="auto"/>
        <w:bottom w:val="none" w:sz="0" w:space="0" w:color="auto"/>
        <w:right w:val="none" w:sz="0" w:space="0" w:color="auto"/>
      </w:divBdr>
    </w:div>
    <w:div w:id="1328631084">
      <w:bodyDiv w:val="1"/>
      <w:marLeft w:val="0"/>
      <w:marRight w:val="0"/>
      <w:marTop w:val="0"/>
      <w:marBottom w:val="0"/>
      <w:divBdr>
        <w:top w:val="none" w:sz="0" w:space="0" w:color="auto"/>
        <w:left w:val="none" w:sz="0" w:space="0" w:color="auto"/>
        <w:bottom w:val="none" w:sz="0" w:space="0" w:color="auto"/>
        <w:right w:val="none" w:sz="0" w:space="0" w:color="auto"/>
      </w:divBdr>
    </w:div>
    <w:div w:id="1357804977">
      <w:bodyDiv w:val="1"/>
      <w:marLeft w:val="0"/>
      <w:marRight w:val="0"/>
      <w:marTop w:val="0"/>
      <w:marBottom w:val="0"/>
      <w:divBdr>
        <w:top w:val="none" w:sz="0" w:space="0" w:color="auto"/>
        <w:left w:val="none" w:sz="0" w:space="0" w:color="auto"/>
        <w:bottom w:val="none" w:sz="0" w:space="0" w:color="auto"/>
        <w:right w:val="none" w:sz="0" w:space="0" w:color="auto"/>
      </w:divBdr>
    </w:div>
    <w:div w:id="1364014931">
      <w:bodyDiv w:val="1"/>
      <w:marLeft w:val="0"/>
      <w:marRight w:val="0"/>
      <w:marTop w:val="0"/>
      <w:marBottom w:val="0"/>
      <w:divBdr>
        <w:top w:val="none" w:sz="0" w:space="0" w:color="auto"/>
        <w:left w:val="none" w:sz="0" w:space="0" w:color="auto"/>
        <w:bottom w:val="none" w:sz="0" w:space="0" w:color="auto"/>
        <w:right w:val="none" w:sz="0" w:space="0" w:color="auto"/>
      </w:divBdr>
    </w:div>
    <w:div w:id="1365326938">
      <w:bodyDiv w:val="1"/>
      <w:marLeft w:val="0"/>
      <w:marRight w:val="0"/>
      <w:marTop w:val="0"/>
      <w:marBottom w:val="0"/>
      <w:divBdr>
        <w:top w:val="none" w:sz="0" w:space="0" w:color="auto"/>
        <w:left w:val="none" w:sz="0" w:space="0" w:color="auto"/>
        <w:bottom w:val="none" w:sz="0" w:space="0" w:color="auto"/>
        <w:right w:val="none" w:sz="0" w:space="0" w:color="auto"/>
      </w:divBdr>
    </w:div>
    <w:div w:id="1486513544">
      <w:bodyDiv w:val="1"/>
      <w:marLeft w:val="0"/>
      <w:marRight w:val="0"/>
      <w:marTop w:val="0"/>
      <w:marBottom w:val="0"/>
      <w:divBdr>
        <w:top w:val="none" w:sz="0" w:space="0" w:color="auto"/>
        <w:left w:val="none" w:sz="0" w:space="0" w:color="auto"/>
        <w:bottom w:val="none" w:sz="0" w:space="0" w:color="auto"/>
        <w:right w:val="none" w:sz="0" w:space="0" w:color="auto"/>
      </w:divBdr>
    </w:div>
    <w:div w:id="1507787019">
      <w:bodyDiv w:val="1"/>
      <w:marLeft w:val="0"/>
      <w:marRight w:val="0"/>
      <w:marTop w:val="0"/>
      <w:marBottom w:val="0"/>
      <w:divBdr>
        <w:top w:val="none" w:sz="0" w:space="0" w:color="auto"/>
        <w:left w:val="none" w:sz="0" w:space="0" w:color="auto"/>
        <w:bottom w:val="none" w:sz="0" w:space="0" w:color="auto"/>
        <w:right w:val="none" w:sz="0" w:space="0" w:color="auto"/>
      </w:divBdr>
    </w:div>
    <w:div w:id="1525286719">
      <w:bodyDiv w:val="1"/>
      <w:marLeft w:val="0"/>
      <w:marRight w:val="0"/>
      <w:marTop w:val="0"/>
      <w:marBottom w:val="0"/>
      <w:divBdr>
        <w:top w:val="none" w:sz="0" w:space="0" w:color="auto"/>
        <w:left w:val="none" w:sz="0" w:space="0" w:color="auto"/>
        <w:bottom w:val="none" w:sz="0" w:space="0" w:color="auto"/>
        <w:right w:val="none" w:sz="0" w:space="0" w:color="auto"/>
      </w:divBdr>
    </w:div>
    <w:div w:id="1549416937">
      <w:bodyDiv w:val="1"/>
      <w:marLeft w:val="0"/>
      <w:marRight w:val="0"/>
      <w:marTop w:val="0"/>
      <w:marBottom w:val="0"/>
      <w:divBdr>
        <w:top w:val="none" w:sz="0" w:space="0" w:color="auto"/>
        <w:left w:val="none" w:sz="0" w:space="0" w:color="auto"/>
        <w:bottom w:val="none" w:sz="0" w:space="0" w:color="auto"/>
        <w:right w:val="none" w:sz="0" w:space="0" w:color="auto"/>
      </w:divBdr>
    </w:div>
    <w:div w:id="1556552473">
      <w:bodyDiv w:val="1"/>
      <w:marLeft w:val="0"/>
      <w:marRight w:val="0"/>
      <w:marTop w:val="0"/>
      <w:marBottom w:val="0"/>
      <w:divBdr>
        <w:top w:val="none" w:sz="0" w:space="0" w:color="auto"/>
        <w:left w:val="none" w:sz="0" w:space="0" w:color="auto"/>
        <w:bottom w:val="none" w:sz="0" w:space="0" w:color="auto"/>
        <w:right w:val="none" w:sz="0" w:space="0" w:color="auto"/>
      </w:divBdr>
    </w:div>
    <w:div w:id="1581022206">
      <w:bodyDiv w:val="1"/>
      <w:marLeft w:val="0"/>
      <w:marRight w:val="0"/>
      <w:marTop w:val="0"/>
      <w:marBottom w:val="0"/>
      <w:divBdr>
        <w:top w:val="none" w:sz="0" w:space="0" w:color="auto"/>
        <w:left w:val="none" w:sz="0" w:space="0" w:color="auto"/>
        <w:bottom w:val="none" w:sz="0" w:space="0" w:color="auto"/>
        <w:right w:val="none" w:sz="0" w:space="0" w:color="auto"/>
      </w:divBdr>
    </w:div>
    <w:div w:id="1608543821">
      <w:bodyDiv w:val="1"/>
      <w:marLeft w:val="0"/>
      <w:marRight w:val="0"/>
      <w:marTop w:val="0"/>
      <w:marBottom w:val="0"/>
      <w:divBdr>
        <w:top w:val="none" w:sz="0" w:space="0" w:color="auto"/>
        <w:left w:val="none" w:sz="0" w:space="0" w:color="auto"/>
        <w:bottom w:val="none" w:sz="0" w:space="0" w:color="auto"/>
        <w:right w:val="none" w:sz="0" w:space="0" w:color="auto"/>
      </w:divBdr>
    </w:div>
    <w:div w:id="1620069749">
      <w:bodyDiv w:val="1"/>
      <w:marLeft w:val="0"/>
      <w:marRight w:val="0"/>
      <w:marTop w:val="0"/>
      <w:marBottom w:val="0"/>
      <w:divBdr>
        <w:top w:val="none" w:sz="0" w:space="0" w:color="auto"/>
        <w:left w:val="none" w:sz="0" w:space="0" w:color="auto"/>
        <w:bottom w:val="none" w:sz="0" w:space="0" w:color="auto"/>
        <w:right w:val="none" w:sz="0" w:space="0" w:color="auto"/>
      </w:divBdr>
    </w:div>
    <w:div w:id="1637561974">
      <w:bodyDiv w:val="1"/>
      <w:marLeft w:val="0"/>
      <w:marRight w:val="0"/>
      <w:marTop w:val="0"/>
      <w:marBottom w:val="0"/>
      <w:divBdr>
        <w:top w:val="none" w:sz="0" w:space="0" w:color="auto"/>
        <w:left w:val="none" w:sz="0" w:space="0" w:color="auto"/>
        <w:bottom w:val="none" w:sz="0" w:space="0" w:color="auto"/>
        <w:right w:val="none" w:sz="0" w:space="0" w:color="auto"/>
      </w:divBdr>
    </w:div>
    <w:div w:id="1654947225">
      <w:bodyDiv w:val="1"/>
      <w:marLeft w:val="0"/>
      <w:marRight w:val="0"/>
      <w:marTop w:val="0"/>
      <w:marBottom w:val="0"/>
      <w:divBdr>
        <w:top w:val="none" w:sz="0" w:space="0" w:color="auto"/>
        <w:left w:val="none" w:sz="0" w:space="0" w:color="auto"/>
        <w:bottom w:val="none" w:sz="0" w:space="0" w:color="auto"/>
        <w:right w:val="none" w:sz="0" w:space="0" w:color="auto"/>
      </w:divBdr>
    </w:div>
    <w:div w:id="1702633905">
      <w:bodyDiv w:val="1"/>
      <w:marLeft w:val="0"/>
      <w:marRight w:val="0"/>
      <w:marTop w:val="0"/>
      <w:marBottom w:val="0"/>
      <w:divBdr>
        <w:top w:val="none" w:sz="0" w:space="0" w:color="auto"/>
        <w:left w:val="none" w:sz="0" w:space="0" w:color="auto"/>
        <w:bottom w:val="none" w:sz="0" w:space="0" w:color="auto"/>
        <w:right w:val="none" w:sz="0" w:space="0" w:color="auto"/>
      </w:divBdr>
    </w:div>
    <w:div w:id="1741247145">
      <w:bodyDiv w:val="1"/>
      <w:marLeft w:val="0"/>
      <w:marRight w:val="0"/>
      <w:marTop w:val="0"/>
      <w:marBottom w:val="0"/>
      <w:divBdr>
        <w:top w:val="none" w:sz="0" w:space="0" w:color="auto"/>
        <w:left w:val="none" w:sz="0" w:space="0" w:color="auto"/>
        <w:bottom w:val="none" w:sz="0" w:space="0" w:color="auto"/>
        <w:right w:val="none" w:sz="0" w:space="0" w:color="auto"/>
      </w:divBdr>
    </w:div>
    <w:div w:id="1818374944">
      <w:bodyDiv w:val="1"/>
      <w:marLeft w:val="0"/>
      <w:marRight w:val="0"/>
      <w:marTop w:val="0"/>
      <w:marBottom w:val="0"/>
      <w:divBdr>
        <w:top w:val="none" w:sz="0" w:space="0" w:color="auto"/>
        <w:left w:val="none" w:sz="0" w:space="0" w:color="auto"/>
        <w:bottom w:val="none" w:sz="0" w:space="0" w:color="auto"/>
        <w:right w:val="none" w:sz="0" w:space="0" w:color="auto"/>
      </w:divBdr>
    </w:div>
    <w:div w:id="1858152597">
      <w:bodyDiv w:val="1"/>
      <w:marLeft w:val="0"/>
      <w:marRight w:val="0"/>
      <w:marTop w:val="0"/>
      <w:marBottom w:val="0"/>
      <w:divBdr>
        <w:top w:val="none" w:sz="0" w:space="0" w:color="auto"/>
        <w:left w:val="none" w:sz="0" w:space="0" w:color="auto"/>
        <w:bottom w:val="none" w:sz="0" w:space="0" w:color="auto"/>
        <w:right w:val="none" w:sz="0" w:space="0" w:color="auto"/>
      </w:divBdr>
    </w:div>
    <w:div w:id="1875456403">
      <w:bodyDiv w:val="1"/>
      <w:marLeft w:val="0"/>
      <w:marRight w:val="0"/>
      <w:marTop w:val="0"/>
      <w:marBottom w:val="0"/>
      <w:divBdr>
        <w:top w:val="none" w:sz="0" w:space="0" w:color="auto"/>
        <w:left w:val="none" w:sz="0" w:space="0" w:color="auto"/>
        <w:bottom w:val="none" w:sz="0" w:space="0" w:color="auto"/>
        <w:right w:val="none" w:sz="0" w:space="0" w:color="auto"/>
      </w:divBdr>
    </w:div>
    <w:div w:id="1903709826">
      <w:bodyDiv w:val="1"/>
      <w:marLeft w:val="0"/>
      <w:marRight w:val="0"/>
      <w:marTop w:val="0"/>
      <w:marBottom w:val="0"/>
      <w:divBdr>
        <w:top w:val="none" w:sz="0" w:space="0" w:color="auto"/>
        <w:left w:val="none" w:sz="0" w:space="0" w:color="auto"/>
        <w:bottom w:val="none" w:sz="0" w:space="0" w:color="auto"/>
        <w:right w:val="none" w:sz="0" w:space="0" w:color="auto"/>
      </w:divBdr>
    </w:div>
    <w:div w:id="1919439241">
      <w:bodyDiv w:val="1"/>
      <w:marLeft w:val="0"/>
      <w:marRight w:val="0"/>
      <w:marTop w:val="0"/>
      <w:marBottom w:val="0"/>
      <w:divBdr>
        <w:top w:val="none" w:sz="0" w:space="0" w:color="auto"/>
        <w:left w:val="none" w:sz="0" w:space="0" w:color="auto"/>
        <w:bottom w:val="none" w:sz="0" w:space="0" w:color="auto"/>
        <w:right w:val="none" w:sz="0" w:space="0" w:color="auto"/>
      </w:divBdr>
    </w:div>
    <w:div w:id="1926524710">
      <w:bodyDiv w:val="1"/>
      <w:marLeft w:val="0"/>
      <w:marRight w:val="0"/>
      <w:marTop w:val="0"/>
      <w:marBottom w:val="0"/>
      <w:divBdr>
        <w:top w:val="none" w:sz="0" w:space="0" w:color="auto"/>
        <w:left w:val="none" w:sz="0" w:space="0" w:color="auto"/>
        <w:bottom w:val="none" w:sz="0" w:space="0" w:color="auto"/>
        <w:right w:val="none" w:sz="0" w:space="0" w:color="auto"/>
      </w:divBdr>
    </w:div>
    <w:div w:id="2017880509">
      <w:bodyDiv w:val="1"/>
      <w:marLeft w:val="0"/>
      <w:marRight w:val="0"/>
      <w:marTop w:val="0"/>
      <w:marBottom w:val="0"/>
      <w:divBdr>
        <w:top w:val="none" w:sz="0" w:space="0" w:color="auto"/>
        <w:left w:val="none" w:sz="0" w:space="0" w:color="auto"/>
        <w:bottom w:val="none" w:sz="0" w:space="0" w:color="auto"/>
        <w:right w:val="none" w:sz="0" w:space="0" w:color="auto"/>
      </w:divBdr>
    </w:div>
    <w:div w:id="2039889601">
      <w:bodyDiv w:val="1"/>
      <w:marLeft w:val="0"/>
      <w:marRight w:val="0"/>
      <w:marTop w:val="0"/>
      <w:marBottom w:val="0"/>
      <w:divBdr>
        <w:top w:val="none" w:sz="0" w:space="0" w:color="auto"/>
        <w:left w:val="none" w:sz="0" w:space="0" w:color="auto"/>
        <w:bottom w:val="none" w:sz="0" w:space="0" w:color="auto"/>
        <w:right w:val="none" w:sz="0" w:space="0" w:color="auto"/>
      </w:divBdr>
    </w:div>
    <w:div w:id="2041978923">
      <w:bodyDiv w:val="1"/>
      <w:marLeft w:val="0"/>
      <w:marRight w:val="0"/>
      <w:marTop w:val="0"/>
      <w:marBottom w:val="0"/>
      <w:divBdr>
        <w:top w:val="none" w:sz="0" w:space="0" w:color="auto"/>
        <w:left w:val="none" w:sz="0" w:space="0" w:color="auto"/>
        <w:bottom w:val="none" w:sz="0" w:space="0" w:color="auto"/>
        <w:right w:val="none" w:sz="0" w:space="0" w:color="auto"/>
      </w:divBdr>
    </w:div>
    <w:div w:id="2061660587">
      <w:bodyDiv w:val="1"/>
      <w:marLeft w:val="0"/>
      <w:marRight w:val="0"/>
      <w:marTop w:val="0"/>
      <w:marBottom w:val="0"/>
      <w:divBdr>
        <w:top w:val="none" w:sz="0" w:space="0" w:color="auto"/>
        <w:left w:val="none" w:sz="0" w:space="0" w:color="auto"/>
        <w:bottom w:val="none" w:sz="0" w:space="0" w:color="auto"/>
        <w:right w:val="none" w:sz="0" w:space="0" w:color="auto"/>
      </w:divBdr>
    </w:div>
    <w:div w:id="2101945196">
      <w:bodyDiv w:val="1"/>
      <w:marLeft w:val="0"/>
      <w:marRight w:val="0"/>
      <w:marTop w:val="0"/>
      <w:marBottom w:val="0"/>
      <w:divBdr>
        <w:top w:val="none" w:sz="0" w:space="0" w:color="auto"/>
        <w:left w:val="none" w:sz="0" w:space="0" w:color="auto"/>
        <w:bottom w:val="none" w:sz="0" w:space="0" w:color="auto"/>
        <w:right w:val="none" w:sz="0" w:space="0" w:color="auto"/>
      </w:divBdr>
    </w:div>
    <w:div w:id="2106346064">
      <w:bodyDiv w:val="1"/>
      <w:marLeft w:val="0"/>
      <w:marRight w:val="0"/>
      <w:marTop w:val="0"/>
      <w:marBottom w:val="0"/>
      <w:divBdr>
        <w:top w:val="none" w:sz="0" w:space="0" w:color="auto"/>
        <w:left w:val="none" w:sz="0" w:space="0" w:color="auto"/>
        <w:bottom w:val="none" w:sz="0" w:space="0" w:color="auto"/>
        <w:right w:val="none" w:sz="0" w:space="0" w:color="auto"/>
      </w:divBdr>
    </w:div>
    <w:div w:id="21131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EY Tax Document" ma:contentTypeID="0x010100A5B435146BFC7043A03E386EFBB016F200230A3F0CBE9246D398B542FCCC66677800554B1BC2F1653C4AB3F0A19AE55BD002" ma:contentTypeVersion="22" ma:contentTypeDescription=" " ma:contentTypeScope="" ma:versionID="c00662182f844ff2fc3176087642a31a">
  <xsd:schema xmlns:xsd="http://www.w3.org/2001/XMLSchema" xmlns:xs="http://www.w3.org/2001/XMLSchema" xmlns:p="http://schemas.microsoft.com/office/2006/metadata/properties" xmlns:ns1="35818088-e62d-4edf-bbb6-409430aef268" xmlns:ns3="c6022d2b-6d30-41f5-924d-8b6c955a36d8" xmlns:ns4="50c908b1-f277-4340-90a9-4611d0b0f078" xmlns:ns5="4f287a07-1cdd-40b9-8719-d7ca1fc828d3" xmlns:ns6="91c00f55-43ea-4f0a-ad0a-fb4ffb114c9a" targetNamespace="http://schemas.microsoft.com/office/2006/metadata/properties" ma:root="true" ma:fieldsID="f444e44db4444e27a80a7c1ca6a748a0" ns1:_="" ns3:_="" ns4:_="" ns5:_="" ns6:_="">
    <xsd:import namespace="35818088-e62d-4edf-bbb6-409430aef268"/>
    <xsd:import namespace="c6022d2b-6d30-41f5-924d-8b6c955a36d8"/>
    <xsd:import namespace="50c908b1-f277-4340-90a9-4611d0b0f078"/>
    <xsd:import namespace="4f287a07-1cdd-40b9-8719-d7ca1fc828d3"/>
    <xsd:import namespace="91c00f55-43ea-4f0a-ad0a-fb4ffb114c9a"/>
    <xsd:element name="properties">
      <xsd:complexType>
        <xsd:sequence>
          <xsd:element name="documentManagement">
            <xsd:complexType>
              <xsd:all>
                <xsd:element ref="ns1:TDMDocumentType" minOccurs="0"/>
                <xsd:element ref="ns3:EYOSPASTaxonomy" minOccurs="0"/>
                <xsd:element ref="ns3:EYOSPASAssignee" minOccurs="0"/>
                <xsd:element ref="ns1:DocumentStatus" minOccurs="0"/>
                <xsd:element ref="ns1:RetentionReason" minOccurs="0"/>
                <xsd:element ref="ns1:Owner" minOccurs="0"/>
                <xsd:element ref="ns1:AdditionalAttribute" minOccurs="0"/>
                <xsd:element ref="ns1:Knowledge" minOccurs="0"/>
                <xsd:element ref="ns1:Entity" minOccurs="0"/>
                <xsd:element ref="ns1:TaxYear" minOccurs="0"/>
                <xsd:element ref="ns1:TaxQuarter" minOccurs="0"/>
                <xsd:element ref="ns1:TaxMonth" minOccurs="0"/>
                <xsd:element ref="ns1:AgreementDate" minOccurs="0"/>
                <xsd:element ref="ns1:StandardTermsModified" minOccurs="0"/>
                <xsd:element ref="ns1:ClassificationDataNoteField" minOccurs="0"/>
                <xsd:element ref="ns1:TaxContentType" minOccurs="0"/>
                <xsd:element ref="ns1:OriginatingCreatedBy" minOccurs="0"/>
                <xsd:element ref="ns1:CopiedBy" minOccurs="0"/>
                <xsd:element ref="ns1:CopyAudit" minOccurs="0"/>
                <xsd:element ref="ns1:CopiedOn" minOccurs="0"/>
                <xsd:element ref="ns1:Sourcemetadata" minOccurs="0"/>
                <xsd:element ref="ns1:Importedfrom" minOccurs="0"/>
                <xsd:element ref="ns1:Obsolete" minOccurs="0"/>
                <xsd:element ref="ns1:Classification_x0020_Status" minOccurs="0"/>
                <xsd:element ref="ns1:ClientNumber" minOccurs="0"/>
                <xsd:element ref="ns1:ClientName" minOccurs="0"/>
                <xsd:element ref="ns1:EngagementNumber" minOccurs="0"/>
                <xsd:element ref="ns1:EngagementName" minOccurs="0"/>
                <xsd:element ref="ns5:CopyDocID" minOccurs="0"/>
                <xsd:element ref="ns1:GearLink" minOccurs="0"/>
                <xsd:element ref="ns3:_dlc_DocIdPersistId" minOccurs="0"/>
                <xsd:element ref="ns4:i30a3f0cbe9246d398b542fccc396778" minOccurs="0"/>
                <xsd:element ref="ns3:_dlc_DocId" minOccurs="0"/>
                <xsd:element ref="ns3:_dlc_DocIdUrl" minOccurs="0"/>
                <xsd:element ref="ns4:b4187e12891e46deb4d240a4b28bdb90" minOccurs="0"/>
                <xsd:element ref="ns3:i30a3f0cbe9246d398b542fccc386778" minOccurs="0"/>
                <xsd:element ref="ns4:TaxCatchAll" minOccurs="0"/>
                <xsd:element ref="ns4:TaxCatchAllLabel" minOccurs="0"/>
                <xsd:element ref="ns6:MediaServiceMetadata" minOccurs="0"/>
                <xsd:element ref="ns6:MediaServiceFastMetadata" minOccurs="0"/>
                <xsd:element ref="ns6:MediaServiceAutoKeyPoints" minOccurs="0"/>
                <xsd:element ref="ns6:MediaServiceKeyPoints" minOccurs="0"/>
                <xsd:element ref="ns3:SharedWithUsers" minOccurs="0"/>
                <xsd:element ref="ns3:SharedWithDetails" minOccurs="0"/>
                <xsd:element ref="ns6:MediaServiceAutoTags" minOccurs="0"/>
                <xsd:element ref="ns6:MediaServiceOCR" minOccurs="0"/>
                <xsd:element ref="ns6:MediaServiceGenerationTime" minOccurs="0"/>
                <xsd:element ref="ns6: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818088-e62d-4edf-bbb6-409430aef268" elementFormDefault="qualified">
    <xsd:import namespace="http://schemas.microsoft.com/office/2006/documentManagement/types"/>
    <xsd:import namespace="http://schemas.microsoft.com/office/infopath/2007/PartnerControls"/>
    <xsd:element name="TDMDocumentType" ma:index="0" nillable="true" ma:displayName="Document Type" ma:format="Dropdown" ma:indexed="true" ma:internalName="TDMDocumentType">
      <xsd:simpleType>
        <xsd:restriction base="dms:Choice">
          <xsd:enumeration value="Correspondence"/>
          <xsd:enumeration value="Engagement Management"/>
          <xsd:enumeration value="Financial Management"/>
          <xsd:enumeration value="Workpaper"/>
          <xsd:enumeration value="Deliverable"/>
          <xsd:enumeration value="Internal Review/Consult"/>
          <xsd:enumeration value="Statement of Work"/>
          <xsd:enumeration value="Master Agreement"/>
          <xsd:enumeration value="Memorandum of Understanding"/>
          <xsd:enumeration value="Documents"/>
          <xsd:enumeration value="Administration"/>
          <xsd:enumeration value="Law Notes"/>
          <xsd:enumeration value="Client Source Data"/>
          <xsd:enumeration value="Power of Attorney"/>
        </xsd:restriction>
      </xsd:simpleType>
    </xsd:element>
    <xsd:element name="DocumentStatus" ma:index="4" nillable="true" ma:displayName="Document Status" ma:format="Dropdown" ma:internalName="DocumentStatus">
      <xsd:simpleType>
        <xsd:restriction base="dms:Choice">
          <xsd:enumeration value="Draft"/>
          <xsd:enumeration value="Ready for review"/>
          <xsd:enumeration value="Reviewed"/>
          <xsd:enumeration value="Final"/>
        </xsd:restriction>
      </xsd:simpleType>
    </xsd:element>
    <xsd:element name="RetentionReason" ma:index="5" nillable="true" ma:displayName="Retention Reason" ma:format="Dropdown" ma:internalName="RetentionReason">
      <xsd:simpleType>
        <xsd:restriction base="dms:Choice">
          <xsd:enumeration value="Received from client"/>
          <xsd:enumeration value="Sent to client"/>
          <xsd:enumeration value="Final"/>
        </xsd:restriction>
      </xsd:simpleType>
    </xsd:element>
    <xsd:element name="Owner" ma:index="6" nillable="true" ma:displayName="Owner" ma:indexed="true"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dditionalAttribute" ma:index="7" nillable="true" ma:displayName="Additional Attribute" ma:internalName="AdditionalAttribute">
      <xsd:simpleType>
        <xsd:restriction base="dms:Text">
          <xsd:maxLength value="255"/>
        </xsd:restriction>
      </xsd:simpleType>
    </xsd:element>
    <xsd:element name="Knowledge" ma:index="8" nillable="true" ma:displayName="Knowledge" ma:default="0" ma:internalName="Knowledge">
      <xsd:simpleType>
        <xsd:restriction base="dms:Boolean"/>
      </xsd:simpleType>
    </xsd:element>
    <xsd:element name="Entity" ma:index="9" nillable="true" ma:displayName="Entity" ma:internalName="Entity">
      <xsd:simpleType>
        <xsd:restriction base="dms:Text">
          <xsd:maxLength value="255"/>
        </xsd:restriction>
      </xsd:simpleType>
    </xsd:element>
    <xsd:element name="TaxYear" ma:index="12" nillable="true" ma:displayName="Tax Year" ma:default="" ma:format="Dropdown" ma:indexed="true" ma:internalName="TaxYear">
      <xsd:simpleType>
        <xsd:restriction base="dms:Choice">
          <xsd:enumeration value="N/A"/>
          <xsd:enumeration value="1965"/>
          <xsd:enumeration value="1966"/>
          <xsd:enumeration value="1967"/>
          <xsd:enumeration value="1968"/>
          <xsd:enumeration value="1969"/>
          <xsd:enumeration value="1970"/>
          <xsd:enumeration value="1971"/>
          <xsd:enumeration value="1972"/>
          <xsd:enumeration value="1973"/>
          <xsd:enumeration value="1974"/>
          <xsd:enumeration value="1975"/>
          <xsd:enumeration value="1976"/>
          <xsd:enumeration value="1977"/>
          <xsd:enumeration value="1978"/>
          <xsd:enumeration value="1979"/>
          <xsd:enumeration value="1980"/>
          <xsd:enumeration value="1981"/>
          <xsd:enumeration value="1982"/>
          <xsd:enumeration value="1983"/>
          <xsd:enumeration value="1984"/>
          <xsd:enumeration value="1985"/>
          <xsd:enumeration value="1986"/>
          <xsd:enumeration value="1987"/>
          <xsd:enumeration value="1988"/>
          <xsd:enumeration value="1989"/>
          <xsd:enumeration value="1990"/>
          <xsd:enumeration value="1991"/>
          <xsd:enumeration value="1992"/>
          <xsd:enumeration value="1993"/>
          <xsd:enumeration value="1994"/>
          <xsd:enumeration value="1995"/>
          <xsd:enumeration value="1996"/>
          <xsd:enumeration value="1997"/>
          <xsd:enumeration value="1998"/>
          <xsd:enumeration value="1999"/>
          <xsd:enumeration value="2000"/>
          <xsd:enumeration value="2001"/>
          <xsd:enumeration value="2002"/>
          <xsd:enumeration value="2003"/>
          <xsd:enumeration value="2004"/>
          <xsd:enumeration value="2005"/>
          <xsd:enumeration value="2006"/>
          <xsd:enumeration value="2007"/>
          <xsd:enumeration value="2008"/>
          <xsd:enumeration value="2009"/>
          <xsd:enumeration value="2010"/>
          <xsd:enumeration value="2011"/>
          <xsd:enumeration value="2012"/>
          <xsd:enumeration value="2013"/>
          <xsd:enumeration value="2014"/>
          <xsd:enumeration value="2015"/>
          <xsd:enumeration value="2016"/>
          <xsd:enumeration value="2017"/>
          <xsd:enumeration value="2018"/>
          <xsd:enumeration value="2019"/>
          <xsd:enumeration value="2020"/>
          <xsd:enumeration value="2021"/>
          <xsd:enumeration value="2022"/>
          <xsd:enumeration value="2023"/>
          <xsd:enumeration value="2024"/>
          <xsd:enumeration value="2025"/>
          <xsd:enumeration value="2026"/>
          <xsd:enumeration value="2027"/>
          <xsd:enumeration value="2028"/>
          <xsd:enumeration value="2029"/>
          <xsd:enumeration value="2030"/>
          <xsd:enumeration value="2031"/>
          <xsd:enumeration value="2032"/>
          <xsd:enumeration value="2033"/>
          <xsd:enumeration value="2034"/>
          <xsd:enumeration value="2035"/>
          <xsd:enumeration value="2036"/>
          <xsd:enumeration value="2037"/>
          <xsd:enumeration value="2038"/>
          <xsd:enumeration value="2039"/>
          <xsd:enumeration value="2040"/>
          <xsd:enumeration value="2041"/>
          <xsd:enumeration value="2042"/>
          <xsd:enumeration value="2043"/>
          <xsd:enumeration value="2044"/>
          <xsd:enumeration value="2045"/>
          <xsd:enumeration value="2046"/>
          <xsd:enumeration value="2047"/>
          <xsd:enumeration value="2048"/>
          <xsd:enumeration value="2049"/>
          <xsd:enumeration value="2050"/>
          <xsd:enumeration value="2051"/>
          <xsd:enumeration value="2052"/>
          <xsd:enumeration value="2053"/>
          <xsd:enumeration value="2054"/>
          <xsd:enumeration value="2055"/>
          <xsd:enumeration value="2056"/>
          <xsd:enumeration value="2057"/>
          <xsd:enumeration value="2058"/>
          <xsd:enumeration value="2059"/>
          <xsd:enumeration value="2060"/>
          <xsd:enumeration value="2061"/>
          <xsd:enumeration value="2062"/>
          <xsd:enumeration value="2063"/>
          <xsd:enumeration value="2064"/>
          <xsd:enumeration value="2065"/>
        </xsd:restriction>
      </xsd:simpleType>
    </xsd:element>
    <xsd:element name="TaxQuarter" ma:index="13" nillable="true" ma:displayName="Tax Quarter" ma:default="" ma:format="Dropdown" ma:indexed="true" ma:internalName="TaxQuarter">
      <xsd:simpleType>
        <xsd:restriction base="dms:Choice">
          <xsd:enumeration value="N/A"/>
          <xsd:enumeration value="Q1"/>
          <xsd:enumeration value="Q2"/>
          <xsd:enumeration value="Q3"/>
          <xsd:enumeration value="Q4"/>
        </xsd:restriction>
      </xsd:simpleType>
    </xsd:element>
    <xsd:element name="TaxMonth" ma:index="14" nillable="true" ma:displayName="Tax Month" ma:internalName="TaxMonth">
      <xsd:complexType>
        <xsd:complexContent>
          <xsd:extension base="dms:MultiChoice">
            <xsd:sequence>
              <xsd:element name="Value" maxOccurs="unbounded" minOccurs="0" nillable="true">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restriction>
                </xsd:simpleType>
              </xsd:element>
            </xsd:sequence>
          </xsd:extension>
        </xsd:complexContent>
      </xsd:complexType>
    </xsd:element>
    <xsd:element name="AgreementDate" ma:index="16" nillable="true" ma:displayName="Agreement Date" ma:format="DateOnly" ma:internalName="AgreementDate">
      <xsd:simpleType>
        <xsd:restriction base="dms:DateTime"/>
      </xsd:simpleType>
    </xsd:element>
    <xsd:element name="StandardTermsModified" ma:index="17" nillable="true" ma:displayName="Standard Terms Modified" ma:default="0" ma:internalName="StandardTermsModified">
      <xsd:simpleType>
        <xsd:restriction base="dms:Boolean"/>
      </xsd:simpleType>
    </xsd:element>
    <xsd:element name="ClassificationDataNoteField" ma:index="18" nillable="true" ma:displayName="ClassificationDataNoteField" ma:internalName="ClassificationDataNoteField" ma:readOnly="true">
      <xsd:simpleType>
        <xsd:restriction base="dms:Note"/>
      </xsd:simpleType>
    </xsd:element>
    <xsd:element name="TaxContentType" ma:index="19" nillable="true" ma:displayName="Tax Content Type" ma:format="Dropdown" ma:internalName="TaxContentType">
      <xsd:simpleType>
        <xsd:restriction base="dms:Choice">
          <xsd:enumeration value="EY Tax Workpaper"/>
          <xsd:enumeration value="EY Tax Agreement"/>
          <xsd:enumeration value="EY Tax Email"/>
          <xsd:enumeration value="EY Law Workpaper"/>
          <xsd:enumeration value="EY Law Email"/>
          <xsd:enumeration value="Law Workpaper"/>
          <xsd:enumeration value="Law Email"/>
          <xsd:enumeration value="EY Tax Document"/>
          <xsd:enumeration value="EY Law Document"/>
          <xsd:enumeration value="Law Document"/>
        </xsd:restriction>
      </xsd:simpleType>
    </xsd:element>
    <xsd:element name="OriginatingCreatedBy" ma:index="20" nillable="true" ma:displayName="Originating Created By" ma:list="UserInfo" ma:SharePointGroup="0" ma:internalName="OriginatingCreat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iedBy" ma:index="21" nillable="true" ma:displayName="Copied By" ma:list="UserInfo" ma:SharePointGroup="0" ma:internalName="CopiedBy"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pyAudit" ma:index="22" nillable="true" ma:displayName="Copy Audit" ma:format="Hyperlink" ma:internalName="CopyAudit">
      <xsd:complexType>
        <xsd:complexContent>
          <xsd:extension base="dms:URL">
            <xsd:sequence>
              <xsd:element name="Url" type="dms:ValidUrl" minOccurs="0" nillable="true"/>
              <xsd:element name="Description" type="xsd:string" nillable="true"/>
            </xsd:sequence>
          </xsd:extension>
        </xsd:complexContent>
      </xsd:complexType>
    </xsd:element>
    <xsd:element name="CopiedOn" ma:index="23" nillable="true" ma:displayName="Copied On" ma:internalName="CopiedOn">
      <xsd:simpleType>
        <xsd:restriction base="dms:DateTime"/>
      </xsd:simpleType>
    </xsd:element>
    <xsd:element name="Sourcemetadata" ma:index="24" nillable="true" ma:displayName="Source metadata" ma:internalName="Sourcemetadata">
      <xsd:simpleType>
        <xsd:restriction base="dms:Note">
          <xsd:maxLength value="255"/>
        </xsd:restriction>
      </xsd:simpleType>
    </xsd:element>
    <xsd:element name="Importedfrom" ma:index="25" nillable="true" ma:displayName="Imported from" ma:internalName="Importedfrom">
      <xsd:simpleType>
        <xsd:restriction base="dms:Text"/>
      </xsd:simpleType>
    </xsd:element>
    <xsd:element name="Obsolete" ma:index="26" nillable="true" ma:displayName="Obsolete" ma:default="0" ma:indexed="true" ma:internalName="Obsolete">
      <xsd:simpleType>
        <xsd:restriction base="dms:Boolean"/>
      </xsd:simpleType>
    </xsd:element>
    <xsd:element name="Classification_x0020_Status" ma:index="28" nillable="true" ma:displayName="Classification Status" ma:hidden="true" ma:internalName="Classification_x0020_Status" ma:readOnly="false">
      <xsd:simpleType>
        <xsd:restriction base="dms:Note"/>
      </xsd:simpleType>
    </xsd:element>
    <xsd:element name="ClientNumber" ma:index="29" nillable="true" ma:displayName="Client Number" ma:hidden="true" ma:internalName="ClientNumber">
      <xsd:simpleType>
        <xsd:restriction base="dms:Text"/>
      </xsd:simpleType>
    </xsd:element>
    <xsd:element name="ClientName" ma:index="30" nillable="true" ma:displayName="Client Name" ma:hidden="true" ma:internalName="ClientName">
      <xsd:simpleType>
        <xsd:restriction base="dms:Text"/>
      </xsd:simpleType>
    </xsd:element>
    <xsd:element name="EngagementNumber" ma:index="31" nillable="true" ma:displayName="Engagement Number" ma:hidden="true" ma:internalName="EngagementNumber">
      <xsd:simpleType>
        <xsd:restriction base="dms:Note"/>
      </xsd:simpleType>
    </xsd:element>
    <xsd:element name="EngagementName" ma:index="32" nillable="true" ma:displayName="Engagement Name" ma:hidden="true" ma:internalName="EngagementName">
      <xsd:simpleType>
        <xsd:restriction base="dms:Note"/>
      </xsd:simpleType>
    </xsd:element>
    <xsd:element name="GearLink" ma:index="40" nillable="true" ma:displayName="GEAR Link" ma:format="Hyperlink" ma:internalName="Gear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c6022d2b-6d30-41f5-924d-8b6c955a36d8" elementFormDefault="qualified">
    <xsd:import namespace="http://schemas.microsoft.com/office/2006/documentManagement/types"/>
    <xsd:import namespace="http://schemas.microsoft.com/office/infopath/2007/PartnerControls"/>
    <xsd:element name="EYOSPASTaxonomy" ma:index="2" nillable="true" ma:displayName="PAS Taxonomy" ma:format="Dropdown" ma:internalName="EYOSPASTaxonomy">
      <xsd:simpleType>
        <xsd:restriction base="dms:Choice">
          <xsd:enumeration value="Advisory"/>
          <xsd:enumeration value="Assignment"/>
          <xsd:enumeration value="Engagement Management"/>
          <xsd:enumeration value="Global Coordination"/>
          <xsd:enumeration value="Pay"/>
          <xsd:enumeration value="Tax Authority"/>
          <xsd:enumeration value="Tax Preparation"/>
        </xsd:restriction>
      </xsd:simpleType>
    </xsd:element>
    <xsd:element name="EYOSPASAssignee" ma:index="3" nillable="true" ma:displayName="Assignee Name" ma:format="Dropdown" ma:internalName="EYOSPASAssignee">
      <xsd:simpleType>
        <xsd:restriction base="dms:Choice">
          <xsd:enumeration value="Assignee Name 1 - (OGM ID)"/>
          <xsd:enumeration value="Assignee Name 2 - (OGM ID)"/>
          <xsd:enumeration value="Assignee Name 3 - (OGM ID)"/>
        </xsd:restriction>
      </xsd:simpleType>
    </xsd:element>
    <xsd:element name="_dlc_DocIdPersistId" ma:index="41" nillable="true" ma:displayName="Persist ID" ma:description="Keep ID on add." ma:hidden="true" ma:internalName="_dlc_DocIdPersistId" ma:readOnly="true">
      <xsd:simpleType>
        <xsd:restriction base="dms:Boolean"/>
      </xsd:simpleType>
    </xsd:element>
    <xsd:element name="_dlc_DocId" ma:index="43" nillable="true" ma:displayName="Document ID Value" ma:description="The value of the document ID assigned to this item." ma:indexed="true" ma:internalName="_dlc_DocId" ma:readOnly="true">
      <xsd:simpleType>
        <xsd:restriction base="dms:Text"/>
      </xsd:simpleType>
    </xsd:element>
    <xsd:element name="_dlc_DocIdUrl" ma:index="4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i30a3f0cbe9246d398b542fccc386778" ma:index="46" nillable="true" ma:taxonomy="true" ma:internalName="i30a3f0cbe9246d398b542fccc386778" ma:taxonomyFieldName="TaxServiceLine" ma:displayName="Tax Sub-Service Line" ma:default="" ma:fieldId="{230a3f0c-be92-46d3-98b5-42fccc386778}" ma:sspId="33ef62f9-2e07-484b-bd79-00aec90129fe" ma:termSetId="a8762f95-c31d-4b56-ae22-8b5b51a40df2" ma:anchorId="00000000-0000-0000-0000-000000000000" ma:open="false" ma:isKeyword="false">
      <xsd:complexType>
        <xsd:sequence>
          <xsd:element ref="pc:Terms" minOccurs="0" maxOccurs="1"/>
        </xsd:sequence>
      </xsd:complexType>
    </xsd:element>
    <xsd:element name="SharedWithUsers" ma:index="5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54"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c908b1-f277-4340-90a9-4611d0b0f078" elementFormDefault="qualified">
    <xsd:import namespace="http://schemas.microsoft.com/office/2006/documentManagement/types"/>
    <xsd:import namespace="http://schemas.microsoft.com/office/infopath/2007/PartnerControls"/>
    <xsd:element name="i30a3f0cbe9246d398b542fccc396778" ma:index="42" nillable="true" ma:taxonomy="true" ma:internalName="i30a3f0cbe9246d398b542fccc396778" ma:taxonomyFieldName="Jurisdiction" ma:displayName="Jurisdiction" ma:default="" ma:fieldId="{230a3f0c-be92-46d3-98b5-42fccc396778}" ma:sspId="33ef62f9-2e07-484b-bd79-00aec90129fe" ma:termSetId="91e411c8-edf9-4b39-89d8-981dff42e96f" ma:anchorId="00000000-0000-0000-0000-000000000000" ma:open="false" ma:isKeyword="false">
      <xsd:complexType>
        <xsd:sequence>
          <xsd:element ref="pc:Terms" minOccurs="0" maxOccurs="1"/>
        </xsd:sequence>
      </xsd:complexType>
    </xsd:element>
    <xsd:element name="b4187e12891e46deb4d240a4b28bdb90" ma:index="45" nillable="true" ma:taxonomy="true" ma:internalName="b4187e12891e46deb4d240a4b28bdb90" ma:taxonomyFieldName="ContentLanguage" ma:displayName="Content Language" ma:default="" ma:fieldId="{b4187e12-891e-46de-b4d2-40a4b28bdb90}" ma:taxonomyMulti="true" ma:sspId="33ef62f9-2e07-484b-bd79-00aec90129fe" ma:termSetId="de7f4a9f-9315-4ba0-93d7-d7d3ca1129ab" ma:anchorId="00000000-0000-0000-0000-000000000000" ma:open="false" ma:isKeyword="false">
      <xsd:complexType>
        <xsd:sequence>
          <xsd:element ref="pc:Terms" minOccurs="0" maxOccurs="1"/>
        </xsd:sequence>
      </xsd:complexType>
    </xsd:element>
    <xsd:element name="TaxCatchAll" ma:index="47" nillable="true" ma:displayName="Taxonomy Catch All Column" ma:hidden="true" ma:list="{3b420ca9-a343-4a16-93c5-637f083f52e2}" ma:internalName="TaxCatchAll" ma:showField="CatchAllData" ma:web="c6022d2b-6d30-41f5-924d-8b6c955a36d8">
      <xsd:complexType>
        <xsd:complexContent>
          <xsd:extension base="dms:MultiChoiceLookup">
            <xsd:sequence>
              <xsd:element name="Value" type="dms:Lookup" maxOccurs="unbounded" minOccurs="0" nillable="true"/>
            </xsd:sequence>
          </xsd:extension>
        </xsd:complexContent>
      </xsd:complexType>
    </xsd:element>
    <xsd:element name="TaxCatchAllLabel" ma:index="48" nillable="true" ma:displayName="Taxonomy Catch All Column1" ma:hidden="true" ma:list="{3b420ca9-a343-4a16-93c5-637f083f52e2}" ma:internalName="TaxCatchAllLabel" ma:readOnly="true" ma:showField="CatchAllDataLabel" ma:web="c6022d2b-6d30-41f5-924d-8b6c955a36d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f287a07-1cdd-40b9-8719-d7ca1fc828d3" elementFormDefault="qualified">
    <xsd:import namespace="http://schemas.microsoft.com/office/2006/documentManagement/types"/>
    <xsd:import namespace="http://schemas.microsoft.com/office/infopath/2007/PartnerControls"/>
    <xsd:element name="CopyDocID" ma:index="39" nillable="true" ma:displayName="Copy Doc ID" ma:indexed="true" ma:internalName="CopyDoc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c00f55-43ea-4f0a-ad0a-fb4ffb114c9a" elementFormDefault="qualified">
    <xsd:import namespace="http://schemas.microsoft.com/office/2006/documentManagement/types"/>
    <xsd:import namespace="http://schemas.microsoft.com/office/infopath/2007/PartnerControls"/>
    <xsd:element name="MediaServiceMetadata" ma:index="49" nillable="true" ma:displayName="MediaServiceMetadata" ma:hidden="true" ma:internalName="MediaServiceMetadata" ma:readOnly="true">
      <xsd:simpleType>
        <xsd:restriction base="dms:Note"/>
      </xsd:simpleType>
    </xsd:element>
    <xsd:element name="MediaServiceFastMetadata" ma:index="50" nillable="true" ma:displayName="MediaServiceFastMetadata" ma:hidden="true" ma:internalName="MediaServiceFastMetadata" ma:readOnly="true">
      <xsd:simpleType>
        <xsd:restriction base="dms:Note"/>
      </xsd:simpleType>
    </xsd:element>
    <xsd:element name="MediaServiceAutoKeyPoints" ma:index="51" nillable="true" ma:displayName="MediaServiceAutoKeyPoints" ma:hidden="true" ma:internalName="MediaServiceAutoKeyPoints" ma:readOnly="true">
      <xsd:simpleType>
        <xsd:restriction base="dms:Note"/>
      </xsd:simpleType>
    </xsd:element>
    <xsd:element name="MediaServiceKeyPoints" ma:index="52" nillable="true" ma:displayName="KeyPoints" ma:internalName="MediaServiceKeyPoints" ma:readOnly="true">
      <xsd:simpleType>
        <xsd:restriction base="dms:Note">
          <xsd:maxLength value="255"/>
        </xsd:restriction>
      </xsd:simpleType>
    </xsd:element>
    <xsd:element name="MediaServiceAutoTags" ma:index="55" nillable="true" ma:displayName="Tags" ma:internalName="MediaServiceAutoTags" ma:readOnly="true">
      <xsd:simpleType>
        <xsd:restriction base="dms:Text"/>
      </xsd:simpleType>
    </xsd:element>
    <xsd:element name="MediaServiceOCR" ma:index="56" nillable="true" ma:displayName="Extracted Text" ma:internalName="MediaServiceOCR" ma:readOnly="true">
      <xsd:simpleType>
        <xsd:restriction base="dms:Note">
          <xsd:maxLength value="255"/>
        </xsd:restriction>
      </xsd:simpleType>
    </xsd:element>
    <xsd:element name="MediaServiceGenerationTime" ma:index="57" nillable="true" ma:displayName="MediaServiceGenerationTime" ma:hidden="true" ma:internalName="MediaServiceGenerationTime" ma:readOnly="true">
      <xsd:simpleType>
        <xsd:restriction base="dms:Text"/>
      </xsd:simpleType>
    </xsd:element>
    <xsd:element name="MediaServiceEventHashCode" ma:index="5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4"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TaxYear xmlns="35818088-e62d-4edf-bbb6-409430aef268">N/A</TaxYear>
    <i30a3f0cbe9246d398b542fccc396778 xmlns="50c908b1-f277-4340-90a9-4611d0b0f078">
      <Terms xmlns="http://schemas.microsoft.com/office/infopath/2007/PartnerControls">
        <TermInfo xmlns="http://schemas.microsoft.com/office/infopath/2007/PartnerControls">
          <TermName xmlns="http://schemas.microsoft.com/office/infopath/2007/PartnerControls">Singapore</TermName>
          <TermId xmlns="http://schemas.microsoft.com/office/infopath/2007/PartnerControls">69241580-8e65-4360-baff-f70e85d701eb</TermId>
        </TermInfo>
      </Terms>
    </i30a3f0cbe9246d398b542fccc396778>
    <StandardTermsModified xmlns="35818088-e62d-4edf-bbb6-409430aef268">false</StandardTermsModified>
    <Entity xmlns="35818088-e62d-4edf-bbb6-409430aef268" xsi:nil="true"/>
    <TaxContentType xmlns="35818088-e62d-4edf-bbb6-409430aef268" xsi:nil="true"/>
    <OriginatingCreatedBy xmlns="35818088-e62d-4edf-bbb6-409430aef268">
      <UserInfo>
        <DisplayName/>
        <AccountId xsi:nil="true"/>
        <AccountType/>
      </UserInfo>
    </OriginatingCreatedBy>
    <CopiedBy xmlns="35818088-e62d-4edf-bbb6-409430aef268">
      <UserInfo>
        <DisplayName/>
        <AccountId xsi:nil="true"/>
        <AccountType/>
      </UserInfo>
    </CopiedBy>
    <RetentionReason xmlns="35818088-e62d-4edf-bbb6-409430aef268" xsi:nil="true"/>
    <i30a3f0cbe9246d398b542fccc386778 xmlns="c6022d2b-6d30-41f5-924d-8b6c955a36d8">
      <Terms xmlns="http://schemas.microsoft.com/office/infopath/2007/PartnerControls">
        <TermInfo xmlns="http://schemas.microsoft.com/office/infopath/2007/PartnerControls">
          <TermName xmlns="http://schemas.microsoft.com/office/infopath/2007/PartnerControls">People Advisory Services - PAS</TermName>
          <TermId xmlns="http://schemas.microsoft.com/office/infopath/2007/PartnerControls">d481acd3-9bbb-4e4a-bf33-8d2afc28bcd3</TermId>
        </TermInfo>
      </Terms>
    </i30a3f0cbe9246d398b542fccc386778>
    <EYOSPASAssignee xmlns="c6022d2b-6d30-41f5-924d-8b6c955a36d8" xsi:nil="true"/>
    <TaxQuarter xmlns="35818088-e62d-4edf-bbb6-409430aef268">N/A</TaxQuarter>
    <CopyAudit xmlns="35818088-e62d-4edf-bbb6-409430aef268">
      <Url xsi:nil="true"/>
      <Description xsi:nil="true"/>
    </CopyAudit>
    <b4187e12891e46deb4d240a4b28bdb90 xmlns="50c908b1-f277-4340-90a9-4611d0b0f078">
      <Terms xmlns="http://schemas.microsoft.com/office/infopath/2007/PartnerControls">
        <TermInfo xmlns="http://schemas.microsoft.com/office/infopath/2007/PartnerControls">
          <TermName xmlns="http://schemas.microsoft.com/office/infopath/2007/PartnerControls">English</TermName>
          <TermId xmlns="http://schemas.microsoft.com/office/infopath/2007/PartnerControls">556a818d-2fa5-4ece-a7c0-2ca1d2dc5c77</TermId>
        </TermInfo>
      </Terms>
    </b4187e12891e46deb4d240a4b28bdb90>
    <CopiedOn xmlns="35818088-e62d-4edf-bbb6-409430aef268" xsi:nil="true"/>
    <CopyDocID xmlns="4f287a07-1cdd-40b9-8719-d7ca1fc828d3" xsi:nil="true"/>
    <TaxCatchAll xmlns="50c908b1-f277-4340-90a9-4611d0b0f078">
      <Value>3</Value>
      <Value>2</Value>
      <Value>1</Value>
    </TaxCatchAll>
    <GearLink xmlns="35818088-e62d-4edf-bbb6-409430aef268">
      <Url xsi:nil="true"/>
      <Description xsi:nil="true"/>
    </GearLink>
    <TaxMonth xmlns="35818088-e62d-4edf-bbb6-409430aef268" xsi:nil="true"/>
    <AgreementDate xmlns="35818088-e62d-4edf-bbb6-409430aef268" xsi:nil="true"/>
    <EngagementName xmlns="35818088-e62d-4edf-bbb6-409430aef268">SFw_ICT_Prod Dev</EngagementName>
    <EngagementNumber xmlns="35818088-e62d-4edf-bbb6-409430aef268">E-66207695</EngagementNumber>
    <DocumentStatus xmlns="35818088-e62d-4edf-bbb6-409430aef268" xsi:nil="true"/>
    <Owner xmlns="35818088-e62d-4edf-bbb6-409430aef268">
      <UserInfo>
        <DisplayName/>
        <AccountId xsi:nil="true"/>
        <AccountType/>
      </UserInfo>
    </Owner>
    <Importedfrom xmlns="35818088-e62d-4edf-bbb6-409430aef268" xsi:nil="true"/>
    <ClientName xmlns="35818088-e62d-4edf-bbb6-409430aef268">Infocomm Media Development Authority of Singapore</ClientName>
    <ClientNumber xmlns="35818088-e62d-4edf-bbb6-409430aef268">11791263</ClientNumber>
    <Knowledge xmlns="35818088-e62d-4edf-bbb6-409430aef268">false</Knowledge>
    <Obsolete xmlns="35818088-e62d-4edf-bbb6-409430aef268">false</Obsolete>
    <EYOSPASTaxonomy xmlns="c6022d2b-6d30-41f5-924d-8b6c955a36d8" xsi:nil="true"/>
    <AdditionalAttribute xmlns="35818088-e62d-4edf-bbb6-409430aef268" xsi:nil="true"/>
    <TDMDocumentType xmlns="35818088-e62d-4edf-bbb6-409430aef268">Workpaper</TDMDocumentType>
    <Classification_x0020_Status xmlns="35818088-e62d-4edf-bbb6-409430aef268" xsi:nil="true"/>
    <Sourcemetadata xmlns="35818088-e62d-4edf-bbb6-409430aef268" xsi:nil="true"/>
    <_dlc_DocId xmlns="c6022d2b-6d30-41f5-924d-8b6c955a36d8">SGP36807-1409709588-1612</_dlc_DocId>
    <_dlc_DocIdUrl xmlns="c6022d2b-6d30-41f5-924d-8b6c955a36d8">
      <Url>https://eyapc.sharepoint.com/sites/eyimdSGP-0034157-MC/_layouts/15/DocIdRedir.aspx?ID=SGP36807-1409709588-1612</Url>
      <Description>SGP36807-1409709588-1612</Description>
    </_dlc_DocIdUrl>
  </documentManagement>
</p: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CCBB10-2DCC-4AFD-893C-E8E9040B668D}">
  <ds:schemaRefs>
    <ds:schemaRef ds:uri="http://schemas.microsoft.com/sharepoint/events"/>
  </ds:schemaRefs>
</ds:datastoreItem>
</file>

<file path=customXml/itemProps2.xml><?xml version="1.0" encoding="utf-8"?>
<ds:datastoreItem xmlns:ds="http://schemas.openxmlformats.org/officeDocument/2006/customXml" ds:itemID="{EE62E930-47AA-4E03-B958-AC593BF0C28A}">
  <ds:schemaRefs>
    <ds:schemaRef ds:uri="http://schemas.microsoft.com/sharepoint/events"/>
  </ds:schemaRefs>
</ds:datastoreItem>
</file>

<file path=customXml/itemProps3.xml><?xml version="1.0" encoding="utf-8"?>
<ds:datastoreItem xmlns:ds="http://schemas.openxmlformats.org/officeDocument/2006/customXml" ds:itemID="{AAACAFC3-11C2-4241-9AFB-9B7A80D7F7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A71C932-3478-431E-8894-F2C12465D7C9}">
  <ds:schemaRefs>
    <ds:schemaRef ds:uri="http://schemas.openxmlformats.org/officeDocument/2006/bibliography"/>
  </ds:schemaRefs>
</ds:datastoreItem>
</file>

<file path=customXml/itemProps5.xml><?xml version="1.0" encoding="utf-8"?>
<ds:datastoreItem xmlns:ds="http://schemas.openxmlformats.org/officeDocument/2006/customXml" ds:itemID="{34C14B69-F5C7-4C6F-8981-45A08FA82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818088-e62d-4edf-bbb6-409430aef268"/>
    <ds:schemaRef ds:uri="c6022d2b-6d30-41f5-924d-8b6c955a36d8"/>
    <ds:schemaRef ds:uri="50c908b1-f277-4340-90a9-4611d0b0f078"/>
    <ds:schemaRef ds:uri="4f287a07-1cdd-40b9-8719-d7ca1fc828d3"/>
    <ds:schemaRef ds:uri="91c00f55-43ea-4f0a-ad0a-fb4ffb114c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0760D5A-B5EB-4233-8DDF-3D8A07A5DC09}">
  <ds:schemaRefs>
    <ds:schemaRef ds:uri="http://schemas.microsoft.com/office/2006/metadata/properties"/>
    <ds:schemaRef ds:uri="http://schemas.microsoft.com/office/infopath/2007/PartnerControls"/>
    <ds:schemaRef ds:uri="35818088-e62d-4edf-bbb6-409430aef268"/>
    <ds:schemaRef ds:uri="50c908b1-f277-4340-90a9-4611d0b0f078"/>
    <ds:schemaRef ds:uri="c6022d2b-6d30-41f5-924d-8b6c955a36d8"/>
    <ds:schemaRef ds:uri="4f287a07-1cdd-40b9-8719-d7ca1fc828d3"/>
  </ds:schemaRefs>
</ds:datastoreItem>
</file>

<file path=customXml/itemProps7.xml><?xml version="1.0" encoding="utf-8"?>
<ds:datastoreItem xmlns:ds="http://schemas.openxmlformats.org/officeDocument/2006/customXml" ds:itemID="{BFE920B2-460A-4A99-BFBA-59EA8C0DE8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775</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Marsh &amp; McLennan Companies</Company>
  <LinksUpToDate>false</LinksUpToDate>
  <CharactersWithSpaces>5189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and Young Advisory Pte Ltd</dc:creator>
  <cp:keywords/>
  <dc:description/>
  <cp:lastModifiedBy>Shi Min Kwang</cp:lastModifiedBy>
  <cp:revision>4</cp:revision>
  <dcterms:created xsi:type="dcterms:W3CDTF">2022-04-14T05:33:00Z</dcterms:created>
  <dcterms:modified xsi:type="dcterms:W3CDTF">2022-04-14T17:39:00Z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R_DocID">
    <vt:lpwstr>03abe01b72a34a7887e9cbda0e25cb04</vt:lpwstr>
  </property>
  <property fmtid="{D5CDD505-2E9C-101B-9397-08002B2CF9AE}" pid="3" name="MSIP_Label_3f9331f7-95a2-472a-92bc-d73219eb516b_Enabled">
    <vt:lpwstr>True</vt:lpwstr>
  </property>
  <property fmtid="{D5CDD505-2E9C-101B-9397-08002B2CF9AE}" pid="4" name="MSIP_Label_3f9331f7-95a2-472a-92bc-d73219eb516b_SiteId">
    <vt:lpwstr>0b11c524-9a1c-4e1b-84cb-6336aefc2243</vt:lpwstr>
  </property>
  <property fmtid="{D5CDD505-2E9C-101B-9397-08002B2CF9AE}" pid="5" name="MSIP_Label_3f9331f7-95a2-472a-92bc-d73219eb516b_Owner">
    <vt:lpwstr>Rebecca_THAVER@ssg.gov.sg</vt:lpwstr>
  </property>
  <property fmtid="{D5CDD505-2E9C-101B-9397-08002B2CF9AE}" pid="6" name="MSIP_Label_3f9331f7-95a2-472a-92bc-d73219eb516b_SetDate">
    <vt:lpwstr>2020-02-28T01:18:00.8071907Z</vt:lpwstr>
  </property>
  <property fmtid="{D5CDD505-2E9C-101B-9397-08002B2CF9AE}" pid="7" name="MSIP_Label_3f9331f7-95a2-472a-92bc-d73219eb516b_Name">
    <vt:lpwstr>CONFIDENTIAL</vt:lpwstr>
  </property>
  <property fmtid="{D5CDD505-2E9C-101B-9397-08002B2CF9AE}" pid="8" name="MSIP_Label_3f9331f7-95a2-472a-92bc-d73219eb516b_Application">
    <vt:lpwstr>Microsoft Azure Information Protection</vt:lpwstr>
  </property>
  <property fmtid="{D5CDD505-2E9C-101B-9397-08002B2CF9AE}" pid="9" name="MSIP_Label_3f9331f7-95a2-472a-92bc-d73219eb516b_ActionId">
    <vt:lpwstr>da872f67-35a8-4221-b87c-c7c0dda3e768</vt:lpwstr>
  </property>
  <property fmtid="{D5CDD505-2E9C-101B-9397-08002B2CF9AE}" pid="10" name="MSIP_Label_3f9331f7-95a2-472a-92bc-d73219eb516b_Extended_MSFT_Method">
    <vt:lpwstr>Automatic</vt:lpwstr>
  </property>
  <property fmtid="{D5CDD505-2E9C-101B-9397-08002B2CF9AE}" pid="11" name="MSIP_Label_4f288355-fb4c-44cd-b9ca-40cfc2aee5f8_Enabled">
    <vt:lpwstr>True</vt:lpwstr>
  </property>
  <property fmtid="{D5CDD505-2E9C-101B-9397-08002B2CF9AE}" pid="12" name="MSIP_Label_4f288355-fb4c-44cd-b9ca-40cfc2aee5f8_SiteId">
    <vt:lpwstr>0b11c524-9a1c-4e1b-84cb-6336aefc2243</vt:lpwstr>
  </property>
  <property fmtid="{D5CDD505-2E9C-101B-9397-08002B2CF9AE}" pid="13" name="MSIP_Label_4f288355-fb4c-44cd-b9ca-40cfc2aee5f8_Owner">
    <vt:lpwstr>Rebecca_THAVER@ssg.gov.sg</vt:lpwstr>
  </property>
  <property fmtid="{D5CDD505-2E9C-101B-9397-08002B2CF9AE}" pid="14" name="MSIP_Label_4f288355-fb4c-44cd-b9ca-40cfc2aee5f8_SetDate">
    <vt:lpwstr>2020-02-28T01:18:00.8071907Z</vt:lpwstr>
  </property>
  <property fmtid="{D5CDD505-2E9C-101B-9397-08002B2CF9AE}" pid="15" name="MSIP_Label_4f288355-fb4c-44cd-b9ca-40cfc2aee5f8_Name">
    <vt:lpwstr>NON-SENSITIVE</vt:lpwstr>
  </property>
  <property fmtid="{D5CDD505-2E9C-101B-9397-08002B2CF9AE}" pid="16" name="MSIP_Label_4f288355-fb4c-44cd-b9ca-40cfc2aee5f8_Application">
    <vt:lpwstr>Microsoft Azure Information Protection</vt:lpwstr>
  </property>
  <property fmtid="{D5CDD505-2E9C-101B-9397-08002B2CF9AE}" pid="17" name="MSIP_Label_4f288355-fb4c-44cd-b9ca-40cfc2aee5f8_ActionId">
    <vt:lpwstr>da872f67-35a8-4221-b87c-c7c0dda3e768</vt:lpwstr>
  </property>
  <property fmtid="{D5CDD505-2E9C-101B-9397-08002B2CF9AE}" pid="18" name="MSIP_Label_4f288355-fb4c-44cd-b9ca-40cfc2aee5f8_Parent">
    <vt:lpwstr>3f9331f7-95a2-472a-92bc-d73219eb516b</vt:lpwstr>
  </property>
  <property fmtid="{D5CDD505-2E9C-101B-9397-08002B2CF9AE}" pid="19" name="MSIP_Label_4f288355-fb4c-44cd-b9ca-40cfc2aee5f8_Extended_MSFT_Method">
    <vt:lpwstr>Automatic</vt:lpwstr>
  </property>
  <property fmtid="{D5CDD505-2E9C-101B-9397-08002B2CF9AE}" pid="20" name="ContentTypeId">
    <vt:lpwstr>0x010100A5B435146BFC7043A03E386EFBB016F200230A3F0CBE9246D398B542FCCC66677800554B1BC2F1653C4AB3F0A19AE55BD002</vt:lpwstr>
  </property>
  <property fmtid="{D5CDD505-2E9C-101B-9397-08002B2CF9AE}" pid="21" name="Jurisdiction">
    <vt:lpwstr>1;#Singapore|69241580-8e65-4360-baff-f70e85d701eb</vt:lpwstr>
  </property>
  <property fmtid="{D5CDD505-2E9C-101B-9397-08002B2CF9AE}" pid="22" name="ContentLanguage">
    <vt:lpwstr>3;#English|556a818d-2fa5-4ece-a7c0-2ca1d2dc5c77</vt:lpwstr>
  </property>
  <property fmtid="{D5CDD505-2E9C-101B-9397-08002B2CF9AE}" pid="23" name="_dlc_DocIdItemGuid">
    <vt:lpwstr>c1fc4d8d-3498-4fef-857f-db5798c38f2b</vt:lpwstr>
  </property>
  <property fmtid="{D5CDD505-2E9C-101B-9397-08002B2CF9AE}" pid="24" name="TaxServiceLine">
    <vt:lpwstr>2;#People Advisory Services - PAS|d481acd3-9bbb-4e4a-bf33-8d2afc28bcd3</vt:lpwstr>
  </property>
</Properties>
</file>