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0B4280" w:rsidRPr="00D84870" w14:paraId="7A87AF2A" w14:textId="77777777" w:rsidTr="00AE2815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7F5F5F4B" w14:textId="77777777" w:rsidR="000B4280" w:rsidRPr="00D84870" w:rsidRDefault="000B428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08D7CAA4" w14:textId="77777777" w:rsidR="000B4280" w:rsidRPr="00D84870" w:rsidRDefault="000B428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5985BBEF" w14:textId="4A0056F1" w:rsidR="000B4280" w:rsidRPr="00D84870" w:rsidRDefault="00F2035E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Risk Management, </w:t>
            </w:r>
            <w:r w:rsidR="00350015">
              <w:rPr>
                <w:rFonts w:ascii="Arial" w:hAnsi="Arial" w:cs="Arial"/>
                <w:noProof/>
              </w:rPr>
              <w:t xml:space="preserve">Governance and </w:t>
            </w:r>
            <w:r>
              <w:rPr>
                <w:rFonts w:ascii="Arial" w:hAnsi="Arial" w:cs="Arial"/>
                <w:noProof/>
              </w:rPr>
              <w:t xml:space="preserve">Regulatory </w:t>
            </w:r>
            <w:r w:rsidR="00350015">
              <w:rPr>
                <w:rFonts w:ascii="Arial" w:hAnsi="Arial" w:cs="Arial"/>
                <w:noProof/>
              </w:rPr>
              <w:t>Compliance</w:t>
            </w:r>
          </w:p>
        </w:tc>
      </w:tr>
      <w:tr w:rsidR="000B4280" w:rsidRPr="00D84870" w14:paraId="7C8ED5FB" w14:textId="77777777" w:rsidTr="00AE2815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4257DB50" w14:textId="77777777" w:rsidR="000B4280" w:rsidRPr="00D84870" w:rsidRDefault="000B428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95628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3F856C0C" w14:textId="77777777" w:rsidR="000B4280" w:rsidRPr="00D84870" w:rsidRDefault="000B428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Security Governance</w:t>
            </w:r>
          </w:p>
        </w:tc>
      </w:tr>
      <w:tr w:rsidR="000B4280" w:rsidRPr="00D84870" w14:paraId="2BBAC815" w14:textId="77777777" w:rsidTr="00AE2815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0EB40548" w14:textId="77777777" w:rsidR="000B4280" w:rsidRPr="00D84870" w:rsidRDefault="000B428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2B3B61D1" w14:textId="77777777" w:rsidR="000B4280" w:rsidRPr="00D84870" w:rsidRDefault="000B428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20244D6B" w14:textId="77777777" w:rsidR="000B4280" w:rsidRPr="00D84870" w:rsidRDefault="000B4280" w:rsidP="00403767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disseminat</w:t>
            </w:r>
            <w:r w:rsidR="00403767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corporate security polic</w:t>
            </w:r>
            <w:r w:rsidR="005A46BC">
              <w:rPr>
                <w:rFonts w:ascii="Arial" w:hAnsi="Arial" w:cs="Arial"/>
                <w:noProof/>
              </w:rPr>
              <w:t xml:space="preserve">ies, frameworks and guidelines </w:t>
            </w:r>
            <w:r w:rsidRPr="00D84870">
              <w:rPr>
                <w:rFonts w:ascii="Arial" w:hAnsi="Arial" w:cs="Arial"/>
                <w:noProof/>
              </w:rPr>
              <w:t>to ensure that day-to-day business operations guard or are well protected against ris</w:t>
            </w:r>
            <w:r w:rsidR="004F3609">
              <w:rPr>
                <w:rFonts w:ascii="Arial" w:hAnsi="Arial" w:cs="Arial"/>
                <w:noProof/>
              </w:rPr>
              <w:t>ks, threats and vulnerabilities</w:t>
            </w:r>
          </w:p>
        </w:tc>
      </w:tr>
      <w:tr w:rsidR="000B4280" w:rsidRPr="00D84870" w14:paraId="186FA322" w14:textId="77777777" w:rsidTr="00695628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9A88AC" w14:textId="77777777" w:rsidR="000B4280" w:rsidRPr="00D84870" w:rsidRDefault="000B428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D6B" w14:textId="77777777"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A107" w14:textId="77777777"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7D9C" w14:textId="77777777"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8B17" w14:textId="77777777"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946B" w14:textId="77777777"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CD60" w14:textId="77777777" w:rsidR="000B4280" w:rsidRPr="00D84870" w:rsidRDefault="000B428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35622" w:rsidRPr="00D84870" w14:paraId="493ED6A7" w14:textId="77777777" w:rsidTr="0069562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D21F3A" w14:textId="77777777" w:rsidR="00D35622" w:rsidRPr="00D84870" w:rsidRDefault="00D35622" w:rsidP="00D3562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4BFAC" w14:textId="77777777" w:rsidR="00D35622" w:rsidRPr="00D84870" w:rsidRDefault="00D35622" w:rsidP="00D3562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3A0DE4" w14:textId="77777777" w:rsidR="00D35622" w:rsidRPr="00D84870" w:rsidRDefault="00D35622" w:rsidP="00D356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3A697" w14:textId="77777777" w:rsidR="00D35622" w:rsidRPr="00D84870" w:rsidRDefault="00D35622" w:rsidP="00D356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C2A0" w14:textId="77777777" w:rsidR="00D35622" w:rsidRDefault="00D35622" w:rsidP="00D35622">
            <w:pPr>
              <w:jc w:val="center"/>
            </w:pPr>
            <w:r>
              <w:rPr>
                <w:rFonts w:ascii="Arial" w:hAnsi="Arial" w:cs="Arial"/>
                <w:b/>
              </w:rPr>
              <w:t>ICT-SNA-4020-1.1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50CF" w14:textId="77777777" w:rsidR="00D35622" w:rsidRDefault="00D35622" w:rsidP="00D35622">
            <w:pPr>
              <w:jc w:val="center"/>
            </w:pPr>
            <w:r>
              <w:rPr>
                <w:rFonts w:ascii="Arial" w:hAnsi="Arial" w:cs="Arial"/>
                <w:b/>
              </w:rPr>
              <w:t>ICT-SNA-5020-1.1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097D" w14:textId="77777777" w:rsidR="00D35622" w:rsidRDefault="00D35622" w:rsidP="00D35622">
            <w:pPr>
              <w:jc w:val="center"/>
            </w:pPr>
            <w:r>
              <w:rPr>
                <w:rFonts w:ascii="Arial" w:hAnsi="Arial" w:cs="Arial"/>
                <w:b/>
              </w:rPr>
              <w:t>ICT-SNA-6020-1.1</w:t>
            </w:r>
          </w:p>
        </w:tc>
      </w:tr>
      <w:tr w:rsidR="00D35622" w:rsidRPr="00D84870" w14:paraId="158CF062" w14:textId="77777777" w:rsidTr="0069562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BDA122" w14:textId="77777777" w:rsidR="00D35622" w:rsidRPr="00D84870" w:rsidRDefault="00D35622" w:rsidP="00D3562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7DB4E60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35A751F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04BDB3C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76BF" w14:textId="77777777" w:rsidR="00D35622" w:rsidRPr="00D84870" w:rsidRDefault="00D35622" w:rsidP="0069562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Proactively identify security risks in business operations and implement security guidelines and protocols, in line w</w:t>
            </w:r>
            <w:r w:rsidR="00695628">
              <w:rPr>
                <w:rFonts w:ascii="Arial" w:hAnsi="Arial" w:cs="Arial"/>
                <w:noProof/>
              </w:rPr>
              <w:t>ith corporate security policies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5115" w14:textId="77777777" w:rsidR="00D35622" w:rsidRPr="00D84870" w:rsidRDefault="00D35622" w:rsidP="0069562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Evaluate security risks and establish corporate security policies and f</w:t>
            </w:r>
            <w:r w:rsidR="00695628">
              <w:rPr>
                <w:rFonts w:ascii="Arial" w:hAnsi="Arial" w:cs="Arial"/>
                <w:noProof/>
              </w:rPr>
              <w:t>rameworks to guard against them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1685A" w14:textId="77777777" w:rsidR="00D35622" w:rsidRPr="00D84870" w:rsidRDefault="00D35622" w:rsidP="0069562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Anticipate potential security threats and emerging trends in security management, establishing targets for the organisation'</w:t>
            </w:r>
            <w:r w:rsidR="00695628">
              <w:rPr>
                <w:rFonts w:ascii="Arial" w:hAnsi="Arial" w:cs="Arial"/>
                <w:noProof/>
              </w:rPr>
              <w:t>s security policies and systems</w:t>
            </w:r>
          </w:p>
        </w:tc>
      </w:tr>
      <w:tr w:rsidR="00D35622" w:rsidRPr="00D84870" w14:paraId="102C531B" w14:textId="77777777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EE8F1B" w14:textId="77777777" w:rsidR="00695628" w:rsidRPr="00350015" w:rsidRDefault="00D35622" w:rsidP="00695628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0CF4DECC" w14:textId="77777777" w:rsidR="00D35622" w:rsidRPr="00350015" w:rsidRDefault="00D35622" w:rsidP="00350015">
            <w:pPr>
              <w:tabs>
                <w:tab w:val="left" w:pos="183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13DF60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A6D203E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7AD778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F4A1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 security operational procedures</w:t>
            </w:r>
          </w:p>
          <w:p w14:paraId="42BD9CC1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Implementation process and considerations for security policies and protocols</w:t>
            </w:r>
          </w:p>
          <w:p w14:paraId="7F3370E6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security controls and implementation procedures</w:t>
            </w:r>
          </w:p>
          <w:p w14:paraId="737F311F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for assessment of processes against security standards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C5EFB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gap analysis</w:t>
            </w:r>
          </w:p>
          <w:p w14:paraId="3124B29A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threats and system vulnerabilities</w:t>
            </w:r>
          </w:p>
          <w:p w14:paraId="67E49BAE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elements of corporate security policies</w:t>
            </w:r>
          </w:p>
          <w:p w14:paraId="483544F7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frameworks</w:t>
            </w:r>
          </w:p>
          <w:p w14:paraId="3EA3A101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messages to drive in communication of security standards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48512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internal and external threats to organisational security</w:t>
            </w:r>
          </w:p>
          <w:p w14:paraId="7951D7FB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developments in security management and practices</w:t>
            </w:r>
          </w:p>
          <w:p w14:paraId="53D7AD39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and best practices for organisational security</w:t>
            </w:r>
          </w:p>
          <w:p w14:paraId="141D330F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changes in security protocols on the organisation</w:t>
            </w:r>
          </w:p>
          <w:p w14:paraId="3F3C87A3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and benchmarks for security frameworks</w:t>
            </w:r>
          </w:p>
        </w:tc>
      </w:tr>
      <w:tr w:rsidR="00D35622" w:rsidRPr="00D84870" w14:paraId="780EB1DD" w14:textId="77777777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7CF2F3" w14:textId="77777777" w:rsidR="00D35622" w:rsidRPr="00D84870" w:rsidRDefault="00D35622" w:rsidP="00D3562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47811A56" w14:textId="77777777" w:rsidR="00D35622" w:rsidRPr="00D84870" w:rsidRDefault="00D35622" w:rsidP="00D3562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EDC28B6" w14:textId="77777777" w:rsidR="00D35622" w:rsidRPr="00D84870" w:rsidRDefault="00D35622" w:rsidP="00D3562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F12B54C" w14:textId="77777777" w:rsidR="00D35622" w:rsidRPr="00D84870" w:rsidRDefault="00D35622" w:rsidP="00D3562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BC1DCA8" w14:textId="77777777" w:rsidR="00D35622" w:rsidRPr="00D84870" w:rsidRDefault="00D35622" w:rsidP="00D3562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73AEDC6" w14:textId="77777777" w:rsidR="00D35622" w:rsidRPr="00D84870" w:rsidRDefault="00D35622" w:rsidP="00D35622">
            <w:pPr>
              <w:rPr>
                <w:rFonts w:ascii="Arial" w:hAnsi="Arial" w:cs="Arial"/>
                <w:b/>
              </w:rPr>
            </w:pPr>
          </w:p>
          <w:p w14:paraId="5A77D484" w14:textId="77777777" w:rsidR="00D35622" w:rsidRDefault="00D35622" w:rsidP="00D35622">
            <w:pPr>
              <w:rPr>
                <w:rFonts w:ascii="Arial" w:hAnsi="Arial" w:cs="Arial"/>
                <w:b/>
              </w:rPr>
            </w:pPr>
          </w:p>
          <w:p w14:paraId="7906B41B" w14:textId="77777777" w:rsidR="00F2035E" w:rsidRPr="00F2035E" w:rsidRDefault="00F2035E" w:rsidP="00F2035E">
            <w:pPr>
              <w:rPr>
                <w:rFonts w:ascii="Arial" w:hAnsi="Arial" w:cs="Arial"/>
              </w:rPr>
            </w:pPr>
          </w:p>
          <w:p w14:paraId="3B8A47B8" w14:textId="77777777" w:rsidR="00F2035E" w:rsidRPr="00F2035E" w:rsidRDefault="00F2035E" w:rsidP="00F2035E">
            <w:pPr>
              <w:rPr>
                <w:rFonts w:ascii="Arial" w:hAnsi="Arial" w:cs="Arial"/>
              </w:rPr>
            </w:pPr>
          </w:p>
          <w:p w14:paraId="47036FF2" w14:textId="77777777" w:rsidR="00F2035E" w:rsidRPr="00F2035E" w:rsidRDefault="00F2035E" w:rsidP="00F2035E">
            <w:pPr>
              <w:rPr>
                <w:rFonts w:ascii="Arial" w:hAnsi="Arial" w:cs="Arial"/>
              </w:rPr>
            </w:pPr>
          </w:p>
          <w:p w14:paraId="62368ACF" w14:textId="77777777" w:rsidR="00F2035E" w:rsidRDefault="00F2035E" w:rsidP="00F2035E">
            <w:pPr>
              <w:rPr>
                <w:rFonts w:ascii="Arial" w:hAnsi="Arial" w:cs="Arial"/>
                <w:b/>
              </w:rPr>
            </w:pPr>
          </w:p>
          <w:p w14:paraId="56C66C08" w14:textId="77777777" w:rsidR="00F2035E" w:rsidRPr="00F2035E" w:rsidRDefault="00F2035E" w:rsidP="00F2035E">
            <w:pPr>
              <w:rPr>
                <w:rFonts w:ascii="Arial" w:hAnsi="Arial" w:cs="Arial"/>
              </w:rPr>
            </w:pPr>
          </w:p>
          <w:p w14:paraId="3B921687" w14:textId="77777777" w:rsidR="00F2035E" w:rsidRDefault="00F2035E" w:rsidP="00F2035E">
            <w:pPr>
              <w:rPr>
                <w:rFonts w:ascii="Arial" w:hAnsi="Arial" w:cs="Arial"/>
                <w:b/>
              </w:rPr>
            </w:pPr>
          </w:p>
          <w:p w14:paraId="6ADF8578" w14:textId="77777777" w:rsidR="00F2035E" w:rsidRDefault="00F2035E" w:rsidP="00F2035E">
            <w:pPr>
              <w:rPr>
                <w:rFonts w:ascii="Arial" w:hAnsi="Arial" w:cs="Arial"/>
                <w:b/>
              </w:rPr>
            </w:pPr>
          </w:p>
          <w:p w14:paraId="3AC0AF7A" w14:textId="6E771EA5" w:rsidR="00F2035E" w:rsidRPr="009D3BF7" w:rsidRDefault="00F2035E" w:rsidP="009D3BF7">
            <w:pPr>
              <w:jc w:val="right"/>
              <w:rPr>
                <w:rFonts w:ascii="Arial" w:hAnsi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18C067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99E42C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D31AAA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CBD2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adherence of applications and infrastructure components to security standards and baselines</w:t>
            </w:r>
          </w:p>
          <w:p w14:paraId="3641E5AC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lapses in organisational security standards or issues that may endanger information security and integrity</w:t>
            </w:r>
          </w:p>
          <w:p w14:paraId="1914BBAC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specific action plans for different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business units, based on corporate security policies, standards and guidelines</w:t>
            </w:r>
          </w:p>
          <w:p w14:paraId="4B707433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technologies and tools that can address security gaps and facilitate alignment with security policies</w:t>
            </w:r>
          </w:p>
          <w:p w14:paraId="3426A3A4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security controls in line with corporate security policies and frameworks</w:t>
            </w:r>
          </w:p>
          <w:p w14:paraId="49609F9F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Roll out security guidelines and protocols, ensuring understanding and compliance</w:t>
            </w:r>
          </w:p>
          <w:p w14:paraId="1AD876D3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adequacy of information security controls</w:t>
            </w:r>
          </w:p>
          <w:p w14:paraId="7D532AE1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areas for improvement and propose solutions or revisions to security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FCB6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Identify existing security risks, threats and vulnerabilities and analyse gaps in current organisational security policies </w:t>
            </w:r>
          </w:p>
          <w:p w14:paraId="0D0BBF71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corporate security policies based on organisation's direction, to ensure business operations are well protected </w:t>
            </w:r>
          </w:p>
          <w:p w14:paraId="16BC0621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Recommend improvements, updates or modifications to current security policies and practices, to address potential security gaps</w:t>
            </w:r>
          </w:p>
          <w:p w14:paraId="4643DCAE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Introduce suitable technologies, processes and tools to monitor, guide and maximise compliance with security policies </w:t>
            </w:r>
          </w:p>
          <w:p w14:paraId="3475DDFF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Drive communication of corporate security policies and implementation of security protocols</w:t>
            </w:r>
          </w:p>
          <w:p w14:paraId="28D250DC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internal processes to regularly review adequacy of information systems' security controls against set benchmarks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4DDDE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Set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direction for the organisation's corporate security policies, frameworks and protocols, in line with business requirements and the external environment</w:t>
            </w:r>
          </w:p>
          <w:p w14:paraId="49704E3D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proposals for updates or enhancements to corporate security policies</w:t>
            </w:r>
          </w:p>
          <w:p w14:paraId="747643A9" w14:textId="77777777" w:rsidR="00D35622" w:rsidRPr="00D84870" w:rsidRDefault="00D35622" w:rsidP="0069562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benchmarks and targets for information systems operations and processes to be regularly reviewed against</w:t>
            </w:r>
          </w:p>
        </w:tc>
      </w:tr>
      <w:tr w:rsidR="00D35622" w:rsidRPr="00D84870" w14:paraId="73C92970" w14:textId="77777777" w:rsidTr="00695628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CA54B5" w14:textId="77777777" w:rsidR="00D35622" w:rsidRPr="00D84870" w:rsidRDefault="00D35622" w:rsidP="00D3562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7B209378" w14:textId="77777777" w:rsidR="00D35622" w:rsidRPr="00D84870" w:rsidRDefault="00D35622" w:rsidP="00D35622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C65C21" w14:textId="77777777" w:rsidR="00D35622" w:rsidRPr="00D84870" w:rsidRDefault="00D35622" w:rsidP="00D3562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0747AA86" w14:textId="77777777" w:rsidR="006173D7" w:rsidRDefault="006173D7"/>
    <w:sectPr w:rsidR="006173D7" w:rsidSect="000B4280">
      <w:headerReference w:type="default" r:id="rId11"/>
      <w:footerReference w:type="defaul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00F2" w14:textId="77777777" w:rsidR="00954134" w:rsidRDefault="00954134">
      <w:pPr>
        <w:spacing w:after="0" w:line="240" w:lineRule="auto"/>
      </w:pPr>
      <w:r>
        <w:separator/>
      </w:r>
    </w:p>
  </w:endnote>
  <w:endnote w:type="continuationSeparator" w:id="0">
    <w:p w14:paraId="4C784889" w14:textId="77777777" w:rsidR="00954134" w:rsidRDefault="00954134">
      <w:pPr>
        <w:spacing w:after="0" w:line="240" w:lineRule="auto"/>
      </w:pPr>
      <w:r>
        <w:continuationSeparator/>
      </w:r>
    </w:p>
  </w:endnote>
  <w:endnote w:type="continuationNotice" w:id="1">
    <w:p w14:paraId="52ABFD19" w14:textId="77777777" w:rsidR="00422BD8" w:rsidRDefault="00422B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42289" w14:textId="77777777" w:rsidR="00F2035E" w:rsidRDefault="00F2035E" w:rsidP="00F2035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3BFDCA38" w14:textId="2023D4C8" w:rsidR="00F2035E" w:rsidRDefault="00F2035E" w:rsidP="00F2035E">
    <w:pPr>
      <w:pStyle w:val="Footer"/>
    </w:pPr>
    <w:r>
      <w:t>Effective Date: March 2022, Version 1.0</w:t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2</w:t>
      </w:r>
    </w:fldSimple>
  </w:p>
  <w:p w14:paraId="56407735" w14:textId="77777777" w:rsidR="00AE7701" w:rsidRPr="00F2035E" w:rsidRDefault="00AE2815" w:rsidP="00F2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9FD08" w14:textId="77777777" w:rsidR="00954134" w:rsidRDefault="00954134">
      <w:pPr>
        <w:spacing w:after="0" w:line="240" w:lineRule="auto"/>
      </w:pPr>
      <w:r>
        <w:separator/>
      </w:r>
    </w:p>
  </w:footnote>
  <w:footnote w:type="continuationSeparator" w:id="0">
    <w:p w14:paraId="1FDCC80B" w14:textId="77777777" w:rsidR="00954134" w:rsidRDefault="00954134">
      <w:pPr>
        <w:spacing w:after="0" w:line="240" w:lineRule="auto"/>
      </w:pPr>
      <w:r>
        <w:continuationSeparator/>
      </w:r>
    </w:p>
  </w:footnote>
  <w:footnote w:type="continuationNotice" w:id="1">
    <w:p w14:paraId="28F13852" w14:textId="77777777" w:rsidR="00422BD8" w:rsidRDefault="00422B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E8B8D" w14:textId="77777777" w:rsidR="00D35622" w:rsidRDefault="00C037A9" w:rsidP="00D3562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496F33D" wp14:editId="4DFE2CB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7C7BB6" w14:textId="77777777" w:rsidR="00AE7701" w:rsidRPr="006B04D1" w:rsidRDefault="000B428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53A2C6A3" w14:textId="77777777" w:rsidR="00AE7701" w:rsidRPr="006B04D1" w:rsidRDefault="000B428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6AB4D08" w14:textId="77777777" w:rsidR="00AE7701" w:rsidRDefault="00AE2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8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4280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68C1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22D4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0015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3767"/>
    <w:rsid w:val="00405EFF"/>
    <w:rsid w:val="00415712"/>
    <w:rsid w:val="00415A78"/>
    <w:rsid w:val="0042123E"/>
    <w:rsid w:val="00422BD8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3476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3609"/>
    <w:rsid w:val="00501512"/>
    <w:rsid w:val="00503561"/>
    <w:rsid w:val="00506099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97952"/>
    <w:rsid w:val="005A1498"/>
    <w:rsid w:val="005A21CA"/>
    <w:rsid w:val="005A26E2"/>
    <w:rsid w:val="005A46BC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95628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27D2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37D2D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3AB2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54134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3BF7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2815"/>
    <w:rsid w:val="00AE3A94"/>
    <w:rsid w:val="00B1051E"/>
    <w:rsid w:val="00B318E0"/>
    <w:rsid w:val="00B31981"/>
    <w:rsid w:val="00B32A76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037A9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622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B7431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035E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4656160"/>
  <w15:docId w15:val="{4D023AC4-6D56-457B-8233-2CE512EE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28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0B428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0B428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0B42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0B428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B428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0B428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B428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SGP36807-1409709588-1793</_dlc_DocId>
    <_dlc_DocIdUrl xmlns="c6022d2b-6d30-41f5-924d-8b6c955a36d8">
      <Url>https://eyapc.sharepoint.com/sites/eyimdSGP-0034157-MC/_layouts/15/DocIdRedir.aspx?ID=SGP36807-1409709588-1793</Url>
      <Description>SGP36807-1409709588-1793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EC7ADA-8133-477B-BC92-30C1D2C92A5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EB49DC7-7663-4F1D-925E-42BB73F64590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4115DCE0-89B5-48CD-AB5A-8B584820A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C13A9-2DCC-4C41-8123-C1869221E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6</cp:revision>
  <dcterms:created xsi:type="dcterms:W3CDTF">2022-03-01T13:36:00Z</dcterms:created>
  <dcterms:modified xsi:type="dcterms:W3CDTF">2022-03-01T17:45:00Z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16c16f6483c64f2c8fd55d795c0bd6b8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2020-02-28T05:38:02.4311051Z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95dd56d5-0992-40a6-9388-9e4f182e54bb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2020-02-28T05:38:02.4311051Z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95dd56d5-0992-40a6-9388-9e4f182e54bb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Sensitivity">
    <vt:lpwstr>CONFIDENTIAL NON-SENSITIVE</vt:lpwstr>
  </property>
  <property fmtid="{D5CDD505-2E9C-101B-9397-08002B2CF9AE}" pid="23" name="Jurisdiction">
    <vt:lpwstr>1;#Singapore|69241580-8e65-4360-baff-f70e85d701eb</vt:lpwstr>
  </property>
  <property fmtid="{D5CDD505-2E9C-101B-9397-08002B2CF9AE}" pid="24" name="ContentLanguage">
    <vt:lpwstr>3;#English|556a818d-2fa5-4ece-a7c0-2ca1d2dc5c77</vt:lpwstr>
  </property>
  <property fmtid="{D5CDD505-2E9C-101B-9397-08002B2CF9AE}" pid="25" name="_dlc_DocIdItemGuid">
    <vt:lpwstr>d6ca885b-a48b-4408-9299-c4e5ad46c991</vt:lpwstr>
  </property>
  <property fmtid="{D5CDD505-2E9C-101B-9397-08002B2CF9AE}" pid="26" name="TaxServiceLine">
    <vt:lpwstr>2;#People Advisory Services - PAS|d481acd3-9bbb-4e4a-bf33-8d2afc28bcd3</vt:lpwstr>
  </property>
</Properties>
</file>