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2"/>
        <w:gridCol w:w="3024"/>
        <w:gridCol w:w="3024"/>
        <w:gridCol w:w="3025"/>
      </w:tblGrid>
      <w:tr w:rsidR="00581D52" w:rsidRPr="00D84870" w:rsidTr="008A44B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581D52" w:rsidRPr="00D84870" w:rsidRDefault="00581D5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581D52" w:rsidRPr="00D84870" w:rsidRDefault="00581D52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581D52" w:rsidRPr="00D84870" w:rsidRDefault="00581D52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581D52" w:rsidRPr="00D84870" w:rsidTr="008A44BE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581D52" w:rsidRPr="00D84870" w:rsidRDefault="00581D5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8A44BE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581D52" w:rsidRPr="00D84870" w:rsidRDefault="00581D52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Marketing Strategy</w:t>
            </w:r>
          </w:p>
        </w:tc>
      </w:tr>
      <w:tr w:rsidR="00581D52" w:rsidRPr="00D84870" w:rsidTr="008A44B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581D52" w:rsidRPr="00D84870" w:rsidRDefault="00581D52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581D52" w:rsidRPr="00D84870" w:rsidRDefault="00581D52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581D52" w:rsidRPr="00D84870" w:rsidRDefault="005053EB" w:rsidP="005053EB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Define</w:t>
            </w:r>
            <w:r w:rsidR="00581D52" w:rsidRPr="00D84870">
              <w:rPr>
                <w:rFonts w:ascii="Arial" w:hAnsi="Arial" w:cs="Arial"/>
                <w:noProof/>
              </w:rPr>
              <w:t xml:space="preserve"> an organisational marketing strategy, consider critical industry trends, customer s</w:t>
            </w:r>
            <w:r>
              <w:rPr>
                <w:rFonts w:ascii="Arial" w:hAnsi="Arial" w:cs="Arial"/>
                <w:noProof/>
              </w:rPr>
              <w:t>egments and market developments</w:t>
            </w:r>
            <w:r w:rsidR="00581D52" w:rsidRPr="00D84870">
              <w:rPr>
                <w:rFonts w:ascii="Arial" w:hAnsi="Arial" w:cs="Arial"/>
                <w:noProof/>
              </w:rPr>
              <w:t xml:space="preserve"> as well as the communication and </w:t>
            </w:r>
            <w:r>
              <w:rPr>
                <w:rFonts w:ascii="Arial" w:hAnsi="Arial" w:cs="Arial"/>
                <w:noProof/>
              </w:rPr>
              <w:t>implementation of the strategy</w:t>
            </w:r>
          </w:p>
        </w:tc>
      </w:tr>
      <w:tr w:rsidR="00581D52" w:rsidRPr="00D84870" w:rsidTr="008A44BE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1D52" w:rsidRPr="00D84870" w:rsidRDefault="00581D5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D52" w:rsidRPr="00D84870" w:rsidRDefault="00581D5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D52" w:rsidRPr="00D84870" w:rsidRDefault="00581D5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D52" w:rsidRPr="00D84870" w:rsidRDefault="00581D5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D52" w:rsidRPr="00D84870" w:rsidRDefault="00581D5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D52" w:rsidRPr="00D84870" w:rsidRDefault="00581D5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D52" w:rsidRPr="00D84870" w:rsidRDefault="00581D5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581D52" w:rsidRPr="00D84870" w:rsidTr="008A44B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81D52" w:rsidRPr="00D84870" w:rsidRDefault="00581D52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1D52" w:rsidRPr="00D84870" w:rsidRDefault="00581D5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1D52" w:rsidRPr="00D84870" w:rsidRDefault="00581D52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1D52" w:rsidRPr="00D84870" w:rsidRDefault="00581D52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D52" w:rsidRPr="00D84870" w:rsidRDefault="0089101A" w:rsidP="008910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ICT-SNM-4008-1.1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D52" w:rsidRPr="00D84870" w:rsidRDefault="0089101A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ICT-SNM-5008-1.1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D52" w:rsidRPr="00D84870" w:rsidRDefault="0089101A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ICT-SNM-6008-1.1</w:t>
            </w:r>
          </w:p>
        </w:tc>
      </w:tr>
      <w:tr w:rsidR="00581D52" w:rsidRPr="00D84870" w:rsidTr="008A44B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81D52" w:rsidRPr="00D84870" w:rsidRDefault="00581D52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81D52" w:rsidRPr="00D84870" w:rsidRDefault="00581D5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81D52" w:rsidRPr="00D84870" w:rsidRDefault="00581D5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81D52" w:rsidRPr="00D84870" w:rsidRDefault="00581D5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D52" w:rsidRPr="00D84870" w:rsidRDefault="00581D52" w:rsidP="008A44B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Identify critical customer segments, market gaps and competitors to support the development of a marketing strategy, and lead impl</w:t>
            </w:r>
            <w:r w:rsidR="008A44BE">
              <w:rPr>
                <w:rFonts w:ascii="Arial" w:hAnsi="Arial" w:cs="Arial"/>
                <w:noProof/>
              </w:rPr>
              <w:t>ementation of marketing efforts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D52" w:rsidRPr="00D84870" w:rsidRDefault="00581D52" w:rsidP="008A44B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 strategy to grow market demand for key products and services, considering critical customers, market potential assessmen</w:t>
            </w:r>
            <w:r w:rsidR="008A44BE">
              <w:rPr>
                <w:rFonts w:ascii="Arial" w:hAnsi="Arial" w:cs="Arial"/>
                <w:noProof/>
              </w:rPr>
              <w:t>t and impact of emerging trends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D52" w:rsidRPr="00D84870" w:rsidRDefault="00581D52" w:rsidP="008A44BE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Define overarching  marketing strategy considering macro-trends and anticipated industry and technology shifts, and inspire empl</w:t>
            </w:r>
            <w:r w:rsidR="004E1BF7">
              <w:rPr>
                <w:rFonts w:ascii="Arial" w:hAnsi="Arial" w:cs="Arial"/>
                <w:noProof/>
              </w:rPr>
              <w:t>oyee commitment to the strategy</w:t>
            </w:r>
          </w:p>
        </w:tc>
      </w:tr>
      <w:tr w:rsidR="00581D52" w:rsidRPr="00D84870" w:rsidTr="008A44B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1D52" w:rsidRPr="00774BBC" w:rsidRDefault="00581D52" w:rsidP="008A44BE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81D52" w:rsidRPr="00625E67" w:rsidRDefault="00581D52" w:rsidP="008A44BE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81D52" w:rsidRPr="00D84870" w:rsidRDefault="00581D5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81D52" w:rsidRPr="00D84870" w:rsidRDefault="00581D5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Organisation's business model and revenue drivers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Critical customer segments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Market gap analysis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New marketing trends and technologies</w:t>
            </w:r>
          </w:p>
          <w:p w:rsidR="00581D52" w:rsidRPr="00D84870" w:rsidRDefault="004E1BF7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Elements of product or</w:t>
            </w:r>
            <w:r w:rsidR="00581D5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service roadmaps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marketing strategies and their applications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Market demand generation strategies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Assessment of market potential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market trends and developments in related industries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Technology and digital capabilities and trends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Concepts of marketing automation</w:t>
            </w:r>
          </w:p>
          <w:p w:rsidR="00581D52" w:rsidRPr="00D84870" w:rsidRDefault="004E1BF7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Principles of product and</w:t>
            </w:r>
            <w:r w:rsidR="00581D5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service prioritisation</w:t>
            </w:r>
          </w:p>
          <w:p w:rsidR="00581D52" w:rsidRPr="00D84870" w:rsidRDefault="004E1BF7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Product and</w:t>
            </w:r>
            <w:r w:rsidR="00581D5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service roadmap integration and alignment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D52" w:rsidRPr="00D84870" w:rsidRDefault="004E1BF7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Macro </w:t>
            </w:r>
            <w:r w:rsidR="00581D52" w:rsidRPr="00D84870">
              <w:rPr>
                <w:rFonts w:ascii="Arial" w:hAnsi="Arial" w:cs="Arial"/>
                <w:noProof/>
                <w:sz w:val="22"/>
                <w:szCs w:val="22"/>
              </w:rPr>
              <w:t>trends affecting consumer patterns and demand for products and services</w:t>
            </w:r>
          </w:p>
          <w:p w:rsidR="00581D52" w:rsidRPr="00D84870" w:rsidRDefault="004E1BF7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Current and emerging macro </w:t>
            </w:r>
            <w:r w:rsidR="00581D52" w:rsidRPr="00D84870">
              <w:rPr>
                <w:rFonts w:ascii="Arial" w:hAnsi="Arial" w:cs="Arial"/>
                <w:noProof/>
                <w:sz w:val="22"/>
                <w:szCs w:val="22"/>
              </w:rPr>
              <w:t>trends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Internal and external variables and factors impacting consumer patterns and demand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underpinning industry and technology evolution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Market projection and forecasting techniques</w:t>
            </w:r>
          </w:p>
        </w:tc>
      </w:tr>
      <w:tr w:rsidR="00581D52" w:rsidRPr="00D84870" w:rsidTr="008A44B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1D52" w:rsidRPr="00D84870" w:rsidRDefault="00581D52" w:rsidP="008A44BE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81D52" w:rsidRPr="00D84870" w:rsidRDefault="00581D5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81D52" w:rsidRPr="00D84870" w:rsidRDefault="00581D5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81D52" w:rsidRPr="00D84870" w:rsidRDefault="00581D5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Support </w:t>
            </w:r>
            <w:r w:rsidR="004E1BF7">
              <w:rPr>
                <w:rFonts w:ascii="Arial" w:hAnsi="Arial" w:cs="Arial"/>
                <w:noProof/>
                <w:sz w:val="22"/>
                <w:szCs w:val="22"/>
              </w:rPr>
              <w:t xml:space="preserve">the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development of marketing strategy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critical customer segments, market gaps and competitors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Identify emerging marketing trends and technologies  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Assess competitive forces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Highlight impact of various market trends on the organisation's key business and expected performance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Enhance new roadmaps and marketing plans to align with critical trends and developments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materials to communicate marketing strategy internally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action planning and implementation of marketing efforts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a marketing strategy for specific products and services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critical customers and assess market potential in the context of the organisation's business model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Evaluate applicability of emerging market trends and technologies to the organisation's context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Highlight key trends in related industries that impact demand for organisation's products and services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technology and digital capabilities and trends impacting marketing strategy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Synthesise impact of market trends with organisation's product strategy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Prioritise product mix and service offerings in accordance to market demands and business priorities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Align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planning of product roadmaps across various products or regions 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internal communications of the marketing strategy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Define overarching marketing strategy in line with market developments and business objectives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Anticipate future trends and industry and technolo</w:t>
            </w:r>
            <w:bookmarkStart w:id="0" w:name="_GoBack"/>
            <w:bookmarkEnd w:id="0"/>
            <w:r w:rsidRPr="00D84870">
              <w:rPr>
                <w:rFonts w:ascii="Arial" w:hAnsi="Arial" w:cs="Arial"/>
                <w:noProof/>
                <w:sz w:val="22"/>
                <w:szCs w:val="22"/>
              </w:rPr>
              <w:t>gy shifts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business viability of incorporating new marketing technology or automation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Forecast emerging market needs 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Inspire commitment of employees toward organisational marketing strategy</w:t>
            </w:r>
          </w:p>
          <w:p w:rsidR="00581D52" w:rsidRPr="00D84870" w:rsidRDefault="00581D52" w:rsidP="008A44B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Integrate marketing strategy with sales strategy and other business functions</w:t>
            </w:r>
          </w:p>
        </w:tc>
      </w:tr>
      <w:tr w:rsidR="00581D52" w:rsidRPr="00D84870" w:rsidTr="008A44B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1D52" w:rsidRPr="00D84870" w:rsidRDefault="00581D52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581D52" w:rsidRPr="00D84870" w:rsidRDefault="00581D52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81D52" w:rsidRPr="00D84870" w:rsidRDefault="00581D5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581D52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AA6" w:rsidRDefault="006E2AA6">
      <w:pPr>
        <w:spacing w:after="0" w:line="240" w:lineRule="auto"/>
      </w:pPr>
      <w:r>
        <w:separator/>
      </w:r>
    </w:p>
  </w:endnote>
  <w:endnote w:type="continuationSeparator" w:id="0">
    <w:p w:rsidR="006E2AA6" w:rsidRDefault="006E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01A" w:rsidRDefault="001356EF" w:rsidP="0089101A">
    <w:pPr>
      <w:pStyle w:val="Footer"/>
    </w:pPr>
    <w:r>
      <w:t>©SkillsFuture Singapore and Infocomm Media Development Authority</w:t>
    </w:r>
  </w:p>
  <w:p w:rsidR="00AE7701" w:rsidRDefault="0089101A" w:rsidP="0089101A">
    <w:pPr>
      <w:pStyle w:val="Footer"/>
    </w:pPr>
    <w:r>
      <w:t xml:space="preserve">Effective Date: </w:t>
    </w:r>
    <w:r w:rsidR="00774BBC">
      <w:t>January</w:t>
    </w:r>
    <w:r>
      <w:t xml:space="preserve"> 20</w:t>
    </w:r>
    <w:r w:rsidR="00625E67">
      <w:t>20, Version 1</w:t>
    </w:r>
    <w:r>
      <w:t>.1</w:t>
    </w:r>
    <w:r w:rsidR="00581D52">
      <w:tab/>
    </w:r>
    <w:r w:rsidR="00581D52">
      <w:tab/>
      <w:t xml:space="preserve">Page </w:t>
    </w:r>
    <w:r w:rsidR="00581D52">
      <w:fldChar w:fldCharType="begin"/>
    </w:r>
    <w:r w:rsidR="00581D52">
      <w:instrText xml:space="preserve"> PAGE   \* MERGEFORMAT </w:instrText>
    </w:r>
    <w:r w:rsidR="00581D52">
      <w:fldChar w:fldCharType="separate"/>
    </w:r>
    <w:r w:rsidR="008A44BE">
      <w:rPr>
        <w:noProof/>
      </w:rPr>
      <w:t>1</w:t>
    </w:r>
    <w:r w:rsidR="00581D52">
      <w:fldChar w:fldCharType="end"/>
    </w:r>
    <w:r w:rsidR="00581D52">
      <w:t xml:space="preserve"> of </w:t>
    </w:r>
    <w:r w:rsidR="006E2AA6">
      <w:fldChar w:fldCharType="begin"/>
    </w:r>
    <w:r w:rsidR="006E2AA6">
      <w:instrText xml:space="preserve"> NUMPAGES   \* MERGEFORMAT </w:instrText>
    </w:r>
    <w:r w:rsidR="006E2AA6">
      <w:fldChar w:fldCharType="separate"/>
    </w:r>
    <w:r w:rsidR="008A44BE">
      <w:rPr>
        <w:noProof/>
      </w:rPr>
      <w:t>2</w:t>
    </w:r>
    <w:r w:rsidR="006E2AA6">
      <w:rPr>
        <w:noProof/>
      </w:rPr>
      <w:fldChar w:fldCharType="end"/>
    </w:r>
  </w:p>
  <w:p w:rsidR="00AE7701" w:rsidRDefault="006E2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AA6" w:rsidRDefault="006E2AA6">
      <w:pPr>
        <w:spacing w:after="0" w:line="240" w:lineRule="auto"/>
      </w:pPr>
      <w:r>
        <w:separator/>
      </w:r>
    </w:p>
  </w:footnote>
  <w:footnote w:type="continuationSeparator" w:id="0">
    <w:p w:rsidR="006E2AA6" w:rsidRDefault="006E2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01A" w:rsidRDefault="001356EF" w:rsidP="0089101A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C2E25DA" wp14:editId="216EEF71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581D5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581D52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6E2A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52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6EF"/>
    <w:rsid w:val="0013591A"/>
    <w:rsid w:val="00144068"/>
    <w:rsid w:val="0014529D"/>
    <w:rsid w:val="001454CB"/>
    <w:rsid w:val="00160C90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A40BD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1AA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1BF7"/>
    <w:rsid w:val="004E5B5A"/>
    <w:rsid w:val="00501512"/>
    <w:rsid w:val="00503561"/>
    <w:rsid w:val="005053EB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39DD"/>
    <w:rsid w:val="00554808"/>
    <w:rsid w:val="00556EE5"/>
    <w:rsid w:val="00557AAD"/>
    <w:rsid w:val="0056073B"/>
    <w:rsid w:val="0056433A"/>
    <w:rsid w:val="005673FF"/>
    <w:rsid w:val="005764CD"/>
    <w:rsid w:val="00581D52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25E67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2AA6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4BBC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D4D1C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101A"/>
    <w:rsid w:val="00893F8A"/>
    <w:rsid w:val="00894078"/>
    <w:rsid w:val="008A44BE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37E1D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FCEA8"/>
  <w15:docId w15:val="{186EFB5C-9F36-4016-8EF4-15574D19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1D52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581D52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581D52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581D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581D5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581D52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581D5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581D52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2020-01-21T16:34:00Z</dcterms:created>
  <dcterms:modified xsi:type="dcterms:W3CDTF">2020-02-28T07:46:00Z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be73d93a5e3a4add953044919d484706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2020-02-28T07:46:27.9482549Z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7ed9403e-a4fd-46b8-892c-487c9f4b4413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2020-02-28T07:46:27.9482549Z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7ed9403e-a4fd-46b8-892c-487c9f4b4413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