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A04784" w:rsidRPr="00D84870" w:rsidTr="00D6474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04784" w:rsidRPr="00D84870" w:rsidRDefault="00A0478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A05EBC" w:rsidRPr="00D84870" w:rsidTr="00D64745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05EBC" w:rsidRPr="00D84870" w:rsidRDefault="00A05EBC" w:rsidP="00A05EB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D64745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05EBC" w:rsidRPr="00010648" w:rsidRDefault="00A05EBC" w:rsidP="00A05EBC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Media Platforms Management</w:t>
            </w:r>
          </w:p>
        </w:tc>
      </w:tr>
      <w:tr w:rsidR="00A05EBC" w:rsidRPr="00D84870" w:rsidTr="00D6474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05EBC" w:rsidRPr="00D84870" w:rsidRDefault="00A05EBC" w:rsidP="00A05EBC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05EBC" w:rsidRPr="00D84870" w:rsidRDefault="00A05EBC" w:rsidP="00A05EBC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05EBC" w:rsidRPr="00010648" w:rsidRDefault="00A05EBC" w:rsidP="00A05EBC">
            <w:pPr>
              <w:spacing w:before="120" w:after="24"/>
              <w:rPr>
                <w:rFonts w:ascii="Arial" w:hAnsi="Arial" w:cs="Arial"/>
                <w:noProof/>
              </w:rPr>
            </w:pPr>
            <w:r w:rsidRPr="00010648">
              <w:rPr>
                <w:rFonts w:ascii="Arial" w:hAnsi="Arial" w:cs="Arial"/>
                <w:noProof/>
              </w:rPr>
              <w:t>Drive organisational policies and procedures for media use as well as develop and implement media plan</w:t>
            </w:r>
            <w:r>
              <w:rPr>
                <w:rFonts w:ascii="Arial" w:hAnsi="Arial" w:cs="Arial"/>
                <w:noProof/>
              </w:rPr>
              <w:t>s</w:t>
            </w:r>
            <w:r w:rsidRPr="00010648">
              <w:rPr>
                <w:rFonts w:ascii="Arial" w:hAnsi="Arial" w:cs="Arial"/>
                <w:noProof/>
              </w:rPr>
              <w:t xml:space="preserve"> in business while evaluating </w:t>
            </w:r>
            <w:r>
              <w:rPr>
                <w:rFonts w:ascii="Arial" w:hAnsi="Arial" w:cs="Arial"/>
                <w:noProof/>
              </w:rPr>
              <w:t>their</w:t>
            </w:r>
            <w:r w:rsidRPr="00010648">
              <w:rPr>
                <w:rFonts w:ascii="Arial" w:hAnsi="Arial" w:cs="Arial"/>
                <w:noProof/>
              </w:rPr>
              <w:t xml:space="preserve"> effectiveness</w:t>
            </w:r>
          </w:p>
        </w:tc>
      </w:tr>
      <w:tr w:rsidR="00A04784" w:rsidRPr="00D84870" w:rsidTr="00D64745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04784" w:rsidRPr="00D84870" w:rsidTr="00D6474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04784" w:rsidRPr="00D84870" w:rsidRDefault="00A0478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64745" w:rsidRDefault="00D64745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ICT-PRE-2003-1.1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64745" w:rsidRDefault="00D64745" w:rsidP="00714EB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ICT-PRE-3003-1.1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64745" w:rsidRDefault="00D64745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ICT-PRE-4003-1.1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64745" w:rsidRDefault="001D4B61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ICT-PRE-5</w:t>
            </w:r>
            <w:bookmarkStart w:id="0" w:name="_GoBack"/>
            <w:bookmarkEnd w:id="0"/>
            <w:r w:rsidR="00D64745">
              <w:rPr>
                <w:rFonts w:ascii="Arial" w:hAnsi="Arial" w:cs="Arial"/>
                <w:b/>
              </w:rPr>
              <w:t>003-1.1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A05EBC" w:rsidRPr="00D84870" w:rsidTr="00D6474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05EBC" w:rsidRPr="00D84870" w:rsidRDefault="00A05EBC" w:rsidP="00A05EB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Collate information on</w:t>
            </w:r>
            <w:r w:rsidRPr="000106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types of </w:t>
            </w:r>
            <w:r w:rsidRPr="00010648">
              <w:rPr>
                <w:rFonts w:ascii="Arial" w:hAnsi="Arial" w:cs="Arial"/>
              </w:rPr>
              <w:t>media</w:t>
            </w:r>
            <w:r>
              <w:rPr>
                <w:rFonts w:ascii="Arial" w:hAnsi="Arial" w:cs="Arial"/>
              </w:rPr>
              <w:t xml:space="preserve"> and support implementation of media</w:t>
            </w:r>
            <w:r w:rsidRPr="0001064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platform plans and activities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</w:t>
            </w:r>
            <w:r w:rsidRPr="00010648">
              <w:rPr>
                <w:rFonts w:ascii="Arial" w:hAnsi="Arial" w:cs="Arial"/>
              </w:rPr>
              <w:t xml:space="preserve"> various media platform options and propose appropriate social media platforms and tools</w:t>
            </w:r>
            <w:r>
              <w:rPr>
                <w:rFonts w:ascii="Arial" w:hAnsi="Arial" w:cs="Arial"/>
              </w:rPr>
              <w:t xml:space="preserve"> for achieving communication objectives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development of</w:t>
            </w:r>
            <w:r w:rsidRPr="00010648">
              <w:rPr>
                <w:rFonts w:ascii="Arial" w:hAnsi="Arial" w:cs="Arial"/>
              </w:rPr>
              <w:t xml:space="preserve"> media plan framework</w:t>
            </w:r>
            <w:r>
              <w:rPr>
                <w:rFonts w:ascii="Arial" w:hAnsi="Arial" w:cs="Arial"/>
              </w:rPr>
              <w:t>s,</w:t>
            </w:r>
            <w:r w:rsidRPr="00010648">
              <w:rPr>
                <w:rFonts w:ascii="Arial" w:hAnsi="Arial" w:cs="Arial"/>
              </w:rPr>
              <w:t xml:space="preserve"> content</w:t>
            </w:r>
            <w:r>
              <w:rPr>
                <w:rFonts w:ascii="Arial" w:hAnsi="Arial" w:cs="Arial"/>
              </w:rPr>
              <w:t>s</w:t>
            </w:r>
            <w:r w:rsidRPr="00010648">
              <w:rPr>
                <w:rFonts w:ascii="Arial" w:hAnsi="Arial" w:cs="Arial"/>
              </w:rPr>
              <w:t xml:space="preserve"> and integration of media platforms</w:t>
            </w:r>
            <w:r>
              <w:rPr>
                <w:rFonts w:ascii="Arial" w:hAnsi="Arial" w:cs="Arial"/>
              </w:rPr>
              <w:t xml:space="preserve"> to achieve business strategies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010648">
              <w:rPr>
                <w:rFonts w:ascii="Arial" w:hAnsi="Arial" w:cs="Arial"/>
              </w:rPr>
              <w:t>rive organisational policies and procedures for media use</w:t>
            </w:r>
            <w:r>
              <w:rPr>
                <w:rFonts w:ascii="Arial" w:hAnsi="Arial" w:cs="Arial"/>
              </w:rPr>
              <w:t xml:space="preserve"> and e</w:t>
            </w:r>
            <w:r w:rsidRPr="00010648">
              <w:rPr>
                <w:rFonts w:ascii="Arial" w:hAnsi="Arial" w:cs="Arial"/>
              </w:rPr>
              <w:t>stablish guidelines and metrics for audience engagement to measu</w:t>
            </w:r>
            <w:r>
              <w:rPr>
                <w:rFonts w:ascii="Arial" w:hAnsi="Arial" w:cs="Arial"/>
              </w:rPr>
              <w:t>re success of media activities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5EBC" w:rsidRPr="00D84870" w:rsidTr="00D6474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5EBC" w:rsidRPr="0059282B" w:rsidRDefault="00A05EBC" w:rsidP="00D64745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</w:t>
            </w:r>
          </w:p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Popularity of media</w:t>
            </w:r>
          </w:p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Trends in media usage</w:t>
            </w:r>
          </w:p>
          <w:p w:rsidR="00A05EBC" w:rsidRPr="00640484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Research methodologies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Types of media</w:t>
            </w:r>
          </w:p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Popularity of media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Trends in media usage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Media usage trends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Methods to integrate various media platforms</w:t>
            </w:r>
          </w:p>
          <w:p w:rsidR="00A05EBC" w:rsidRPr="00010648" w:rsidRDefault="00A05EBC" w:rsidP="00D64745">
            <w:pPr>
              <w:spacing w:after="24" w:line="276" w:lineRule="auto"/>
              <w:ind w:left="259" w:hanging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Media platform management strategies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Components of media engagement plans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Trends in media usage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Media usage trends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Methods to integrate various media platforms 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Key performance indicators to evaluate media platform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Media platform management strategies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Components of media engagement plans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Trends in media usage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Processes in navigating through various media platforms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Users of various media platforms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Approaches for media platform management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5EBC" w:rsidRPr="00D84870" w:rsidTr="00D6474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5EBC" w:rsidRPr="00D84870" w:rsidRDefault="00A05EBC" w:rsidP="00A05EB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A05EBC" w:rsidRPr="00D84870" w:rsidRDefault="00A05EBC" w:rsidP="00A05EB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05EBC" w:rsidRPr="00D84870" w:rsidRDefault="00A05EBC" w:rsidP="00A05EBC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05EBC" w:rsidRPr="00D84870" w:rsidRDefault="00A05EBC" w:rsidP="00A05EB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05EBC" w:rsidRPr="00D84870" w:rsidRDefault="00A05EBC" w:rsidP="00A05EB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05EBC" w:rsidRPr="00D84870" w:rsidRDefault="00A05EBC" w:rsidP="00A05EBC">
            <w:pPr>
              <w:rPr>
                <w:rFonts w:ascii="Arial" w:hAnsi="Arial" w:cs="Arial"/>
                <w:b/>
              </w:rPr>
            </w:pPr>
          </w:p>
          <w:p w:rsidR="00A05EBC" w:rsidRPr="00D84870" w:rsidRDefault="00A05EBC" w:rsidP="00A05EBC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conduct of r</w:t>
            </w:r>
            <w:r w:rsidRPr="00010648">
              <w:rPr>
                <w:rFonts w:ascii="Arial" w:hAnsi="Arial" w:cs="Arial"/>
                <w:sz w:val="22"/>
                <w:szCs w:val="22"/>
              </w:rPr>
              <w:t>esearch and summarise key findings on media platforms and tools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Support implementation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010648">
              <w:rPr>
                <w:rFonts w:ascii="Arial" w:hAnsi="Arial" w:cs="Arial"/>
                <w:sz w:val="22"/>
                <w:szCs w:val="22"/>
              </w:rPr>
              <w:t>media platform management activities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Document media plan activities, timelines and targets</w:t>
            </w:r>
          </w:p>
          <w:p w:rsidR="00A05EBC" w:rsidRPr="00010648" w:rsidRDefault="00A05EBC" w:rsidP="00D64745">
            <w:pPr>
              <w:spacing w:after="24" w:line="276" w:lineRule="auto"/>
              <w:ind w:left="259" w:hanging="259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Assess various media platform options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appropriate media platforms and tools to meet organisational objectives </w:t>
            </w:r>
          </w:p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2D52FD">
              <w:rPr>
                <w:rFonts w:ascii="Arial" w:hAnsi="Arial" w:cs="Arial"/>
                <w:sz w:val="22"/>
                <w:szCs w:val="22"/>
              </w:rPr>
              <w:t>Organise research efforts on media platforms, tools and strategies and ana</w:t>
            </w:r>
            <w:r>
              <w:rPr>
                <w:rFonts w:ascii="Arial" w:hAnsi="Arial" w:cs="Arial"/>
                <w:sz w:val="22"/>
                <w:szCs w:val="22"/>
              </w:rPr>
              <w:t>lyse media platform performance</w:t>
            </w:r>
          </w:p>
          <w:p w:rsidR="00A05EBC" w:rsidRPr="002D52FD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F70205">
              <w:rPr>
                <w:rFonts w:ascii="Arial" w:hAnsi="Arial" w:cs="Arial"/>
                <w:sz w:val="22"/>
                <w:szCs w:val="22"/>
              </w:rPr>
              <w:t xml:space="preserve">scalated complaints, </w:t>
            </w:r>
            <w:r>
              <w:rPr>
                <w:rFonts w:ascii="Arial" w:hAnsi="Arial" w:cs="Arial"/>
                <w:sz w:val="22"/>
                <w:szCs w:val="22"/>
              </w:rPr>
              <w:t xml:space="preserve">potential </w:t>
            </w:r>
            <w:r w:rsidRPr="00F70205">
              <w:rPr>
                <w:rFonts w:ascii="Arial" w:hAnsi="Arial" w:cs="Arial"/>
                <w:sz w:val="22"/>
                <w:szCs w:val="22"/>
              </w:rPr>
              <w:t xml:space="preserve">conflicts and crisis </w:t>
            </w:r>
            <w:r>
              <w:rPr>
                <w:rFonts w:ascii="Arial" w:hAnsi="Arial" w:cs="Arial"/>
                <w:sz w:val="22"/>
                <w:szCs w:val="22"/>
              </w:rPr>
              <w:t>situations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Determine media platform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for communications 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and facilitate the content and integration of media platforms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the media plan framework by defining the act</w:t>
            </w:r>
            <w:r w:rsidR="00E552ED">
              <w:rPr>
                <w:rFonts w:ascii="Arial" w:hAnsi="Arial" w:cs="Arial"/>
                <w:sz w:val="22"/>
                <w:szCs w:val="22"/>
              </w:rPr>
              <w:t xml:space="preserve">ivities, timeline </w:t>
            </w:r>
            <w:r w:rsidR="00E552ED" w:rsidRPr="00010648">
              <w:rPr>
                <w:rFonts w:ascii="Arial" w:hAnsi="Arial" w:cs="Arial"/>
                <w:sz w:val="22"/>
                <w:szCs w:val="22"/>
              </w:rPr>
              <w:t>target</w:t>
            </w:r>
            <w:r w:rsidR="00E552ED"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and responsibilities 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Manage and address escalated complaints, conflicts and crisis situation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Develop media platform management strateg</w:t>
            </w:r>
            <w:r>
              <w:rPr>
                <w:rFonts w:ascii="Arial" w:hAnsi="Arial" w:cs="Arial"/>
                <w:sz w:val="22"/>
                <w:szCs w:val="22"/>
              </w:rPr>
              <w:t>ies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Establish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organisational policies and procedures for media and social media use. 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 xml:space="preserve">Establish guidelines for audience engagement and appropriate content 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Define metrics to measure success of media activities</w:t>
            </w:r>
          </w:p>
          <w:p w:rsidR="00A05EBC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010648">
              <w:rPr>
                <w:rFonts w:ascii="Arial" w:hAnsi="Arial" w:cs="Arial"/>
                <w:sz w:val="22"/>
                <w:szCs w:val="22"/>
              </w:rPr>
              <w:t>Design appropriate resource model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to implement media plan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010648">
              <w:rPr>
                <w:rFonts w:ascii="Arial" w:hAnsi="Arial" w:cs="Arial"/>
                <w:sz w:val="22"/>
                <w:szCs w:val="22"/>
              </w:rPr>
              <w:t xml:space="preserve"> and media plan framework</w:t>
            </w:r>
          </w:p>
          <w:p w:rsidR="00A05EBC" w:rsidRPr="00010648" w:rsidRDefault="00A05EBC" w:rsidP="00D64745">
            <w:pPr>
              <w:pStyle w:val="ListParagraph"/>
              <w:numPr>
                <w:ilvl w:val="0"/>
                <w:numId w:val="2"/>
              </w:numPr>
              <w:spacing w:before="0" w:after="24" w:line="276" w:lineRule="auto"/>
              <w:ind w:left="259" w:hanging="259"/>
              <w:rPr>
                <w:rFonts w:ascii="Arial" w:hAnsi="Arial" w:cs="Arial"/>
                <w:sz w:val="22"/>
                <w:szCs w:val="22"/>
              </w:rPr>
            </w:pPr>
            <w:r w:rsidRPr="00F70205">
              <w:rPr>
                <w:rFonts w:ascii="Arial" w:hAnsi="Arial" w:cs="Arial"/>
                <w:sz w:val="22"/>
                <w:szCs w:val="22"/>
              </w:rPr>
              <w:lastRenderedPageBreak/>
              <w:t xml:space="preserve">Oversee the management of escalated complaints, conflicts and crisis </w:t>
            </w:r>
            <w:r>
              <w:rPr>
                <w:rFonts w:ascii="Arial" w:hAnsi="Arial" w:cs="Arial"/>
                <w:sz w:val="22"/>
                <w:szCs w:val="22"/>
              </w:rPr>
              <w:t>situations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5EBC" w:rsidRPr="00D84870" w:rsidRDefault="00A05EBC" w:rsidP="00A05EB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4784" w:rsidRPr="00D84870" w:rsidTr="00D64745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0478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35E" w:rsidRDefault="0052635E">
      <w:pPr>
        <w:spacing w:after="0" w:line="240" w:lineRule="auto"/>
      </w:pPr>
      <w:r>
        <w:separator/>
      </w:r>
    </w:p>
  </w:endnote>
  <w:endnote w:type="continuationSeparator" w:id="0">
    <w:p w:rsidR="0052635E" w:rsidRDefault="00526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Footer"/>
    </w:pPr>
    <w:r>
      <w:t>©SkillsFuture Singapore and Infocomm Media Development Authority</w:t>
    </w:r>
  </w:p>
  <w:p w:rsidR="00AE7701" w:rsidRDefault="00714EBE" w:rsidP="00714EBE">
    <w:pPr>
      <w:pStyle w:val="Footer"/>
    </w:pPr>
    <w:r>
      <w:t xml:space="preserve">Effective Date: </w:t>
    </w:r>
    <w:r w:rsidR="0059282B">
      <w:t>January</w:t>
    </w:r>
    <w:r>
      <w:t xml:space="preserve"> 20</w:t>
    </w:r>
    <w:r w:rsidR="0059282B">
      <w:t xml:space="preserve">20, </w:t>
    </w:r>
    <w:r w:rsidR="00E552ED">
      <w:t>Version 1</w:t>
    </w:r>
    <w:r>
      <w:t>.1</w:t>
    </w:r>
    <w:r w:rsidR="00A04784">
      <w:tab/>
    </w:r>
    <w:r w:rsidR="00A04784">
      <w:tab/>
      <w:t xml:space="preserve">Page </w:t>
    </w:r>
    <w:r w:rsidR="00A04784">
      <w:fldChar w:fldCharType="begin"/>
    </w:r>
    <w:r w:rsidR="00A04784">
      <w:instrText xml:space="preserve"> PAGE   \* MERGEFORMAT </w:instrText>
    </w:r>
    <w:r w:rsidR="00A04784">
      <w:fldChar w:fldCharType="separate"/>
    </w:r>
    <w:r w:rsidR="001D4B61">
      <w:rPr>
        <w:noProof/>
      </w:rPr>
      <w:t>1</w:t>
    </w:r>
    <w:r w:rsidR="00A04784">
      <w:fldChar w:fldCharType="end"/>
    </w:r>
    <w:r w:rsidR="00A04784">
      <w:t xml:space="preserve"> of </w:t>
    </w:r>
    <w:r w:rsidR="0052635E">
      <w:fldChar w:fldCharType="begin"/>
    </w:r>
    <w:r w:rsidR="0052635E">
      <w:instrText xml:space="preserve"> NUMPAGES   \* MERGEFORMAT </w:instrText>
    </w:r>
    <w:r w:rsidR="0052635E">
      <w:fldChar w:fldCharType="separate"/>
    </w:r>
    <w:r w:rsidR="001D4B61">
      <w:rPr>
        <w:noProof/>
      </w:rPr>
      <w:t>2</w:t>
    </w:r>
    <w:r w:rsidR="0052635E">
      <w:rPr>
        <w:noProof/>
      </w:rPr>
      <w:fldChar w:fldCharType="end"/>
    </w:r>
  </w:p>
  <w:p w:rsidR="00AE7701" w:rsidRDefault="00526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35E" w:rsidRDefault="0052635E">
      <w:pPr>
        <w:spacing w:after="0" w:line="240" w:lineRule="auto"/>
      </w:pPr>
      <w:r>
        <w:separator/>
      </w:r>
    </w:p>
  </w:footnote>
  <w:footnote w:type="continuationSeparator" w:id="0">
    <w:p w:rsidR="0052635E" w:rsidRDefault="00526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B915640" wp14:editId="61A68A5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526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8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46A12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4B61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31217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59A8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747F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35E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282B"/>
    <w:rsid w:val="00593BD3"/>
    <w:rsid w:val="00594E07"/>
    <w:rsid w:val="00595412"/>
    <w:rsid w:val="00596BD9"/>
    <w:rsid w:val="005A0B1C"/>
    <w:rsid w:val="005A1498"/>
    <w:rsid w:val="005A21CA"/>
    <w:rsid w:val="005A26E2"/>
    <w:rsid w:val="005A547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4EB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4F26"/>
    <w:rsid w:val="0077593B"/>
    <w:rsid w:val="00775BA1"/>
    <w:rsid w:val="00776575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454F1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4784"/>
    <w:rsid w:val="00A05EBC"/>
    <w:rsid w:val="00A25E40"/>
    <w:rsid w:val="00A268AB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64745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2ED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5CA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7C191"/>
  <w15:docId w15:val="{A962D239-3BD5-4678-93D7-40D4474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78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0478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0478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047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0478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0478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2020-01-21T16:57:00Z</dcterms:created>
  <dcterms:modified xsi:type="dcterms:W3CDTF">2020-02-28T07:49:00Z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c275d187c5eb4ac390ad5d18dc99a311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2020-02-28T07:49:29.0947952Z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ad1e861a-e29b-4242-9c2b-e1fb3f040be7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2020-02-28T07:49:29.0947952Z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ad1e861a-e29b-4242-9c2b-e1fb3f040be7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