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265"/>
        <w:gridCol w:w="2407"/>
        <w:gridCol w:w="2672"/>
        <w:gridCol w:w="123"/>
        <w:gridCol w:w="2798"/>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49EECD53"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A37292" w:rsidRPr="00A37292">
              <w:rPr>
                <w:rFonts w:ascii="Arial" w:eastAsia="Times New Roman" w:hAnsi="Arial" w:cs="Arial"/>
                <w:b/>
                <w:bCs/>
                <w:color w:val="000000"/>
                <w:sz w:val="24"/>
                <w:szCs w:val="24"/>
                <w:lang w:val="en-US"/>
              </w:rPr>
              <w:t>INFRASTRUCTURE ARCHITECT</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281AC6" w:rsidRPr="00214697" w14:paraId="76D056B9" w14:textId="77777777" w:rsidTr="00663473">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3B451C96"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w:t>
            </w:r>
          </w:p>
        </w:tc>
      </w:tr>
      <w:tr w:rsidR="00281AC6"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45D9C095" w:rsidR="00281AC6" w:rsidRPr="00214697" w:rsidRDefault="00A37292" w:rsidP="00281AC6">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Plan and Design</w:t>
            </w:r>
          </w:p>
        </w:tc>
      </w:tr>
      <w:tr w:rsidR="00281AC6"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A70AB9E" w:rsidR="00281AC6" w:rsidRPr="00214697" w:rsidRDefault="00A37292" w:rsidP="00281AC6">
            <w:pPr>
              <w:widowControl w:val="0"/>
              <w:spacing w:after="0" w:line="276" w:lineRule="auto"/>
              <w:ind w:right="-14"/>
              <w:rPr>
                <w:rFonts w:ascii="Arial" w:eastAsia="Times New Roman" w:hAnsi="Arial" w:cs="Arial"/>
                <w:bCs/>
                <w:color w:val="000000"/>
                <w:sz w:val="24"/>
                <w:szCs w:val="24"/>
                <w:lang w:val="en-US"/>
              </w:rPr>
            </w:pPr>
            <w:r w:rsidRPr="00A37292">
              <w:rPr>
                <w:rFonts w:ascii="Arial" w:eastAsia="Times New Roman" w:hAnsi="Arial" w:cs="Arial"/>
                <w:bCs/>
                <w:color w:val="000000"/>
                <w:sz w:val="24"/>
                <w:szCs w:val="24"/>
                <w:lang w:val="en-US"/>
              </w:rPr>
              <w:t>Enterprise Architect</w:t>
            </w:r>
          </w:p>
        </w:tc>
      </w:tr>
      <w:tr w:rsidR="00281AC6" w:rsidRPr="00214697" w14:paraId="51E3C9E8" w14:textId="77777777" w:rsidTr="00663473">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402791E4" w:rsidR="00281AC6" w:rsidRPr="00214697" w:rsidRDefault="00A37292" w:rsidP="00281AC6">
            <w:pPr>
              <w:spacing w:after="0" w:line="276" w:lineRule="auto"/>
              <w:jc w:val="center"/>
              <w:rPr>
                <w:rFonts w:ascii="Arial" w:eastAsia="Times New Roman" w:hAnsi="Arial" w:cs="Arial"/>
                <w:b/>
                <w:bCs/>
                <w:color w:val="000000"/>
                <w:sz w:val="24"/>
                <w:szCs w:val="24"/>
                <w:lang w:val="en-US"/>
              </w:rPr>
            </w:pPr>
            <w:r w:rsidRPr="00A37292">
              <w:rPr>
                <w:rFonts w:ascii="Arial" w:eastAsia="Times New Roman" w:hAnsi="Arial" w:cs="Arial"/>
                <w:b/>
                <w:bCs/>
                <w:color w:val="000000"/>
                <w:sz w:val="24"/>
                <w:szCs w:val="24"/>
                <w:lang w:val="en-US"/>
              </w:rPr>
              <w:t>Infrastructure Architect</w:t>
            </w:r>
          </w:p>
        </w:tc>
      </w:tr>
      <w:tr w:rsidR="00281AC6" w:rsidRPr="00214697" w14:paraId="3CC68C79" w14:textId="77777777" w:rsidTr="00663473">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600468A9" w14:textId="77777777" w:rsidR="00A37292" w:rsidRPr="00A37292" w:rsidRDefault="00A37292" w:rsidP="00A37292">
            <w:pPr>
              <w:spacing w:after="0" w:line="276" w:lineRule="auto"/>
              <w:rPr>
                <w:rFonts w:ascii="Arial" w:eastAsia="Times New Roman" w:hAnsi="Arial" w:cs="Arial"/>
                <w:sz w:val="24"/>
                <w:szCs w:val="24"/>
                <w:lang w:val="en-US"/>
              </w:rPr>
            </w:pPr>
            <w:r w:rsidRPr="00A37292">
              <w:rPr>
                <w:rFonts w:ascii="Arial" w:eastAsia="Times New Roman" w:hAnsi="Arial" w:cs="Arial"/>
                <w:sz w:val="24"/>
                <w:szCs w:val="24"/>
                <w:lang w:val="en-US"/>
              </w:rPr>
              <w:t xml:space="preserve">The Infrastructure Architect translates the overall business strategy into an infrastructure architecture strategy. </w:t>
            </w:r>
            <w:proofErr w:type="spellStart"/>
            <w:r w:rsidRPr="00A37292">
              <w:rPr>
                <w:rFonts w:ascii="Arial" w:eastAsia="Times New Roman" w:hAnsi="Arial" w:cs="Arial"/>
                <w:sz w:val="24"/>
                <w:szCs w:val="24"/>
                <w:lang w:val="en-US"/>
              </w:rPr>
              <w:t>He/She</w:t>
            </w:r>
            <w:proofErr w:type="spellEnd"/>
            <w:r w:rsidRPr="00A37292">
              <w:rPr>
                <w:rFonts w:ascii="Arial" w:eastAsia="Times New Roman" w:hAnsi="Arial" w:cs="Arial"/>
                <w:sz w:val="24"/>
                <w:szCs w:val="24"/>
                <w:lang w:val="en-US"/>
              </w:rPr>
              <w:t xml:space="preserve"> defines future state infrastructure architecture design considerations based on current and future business requirements. He engages business leaders and </w:t>
            </w:r>
            <w:proofErr w:type="spellStart"/>
            <w:r w:rsidRPr="00A37292">
              <w:rPr>
                <w:rFonts w:ascii="Arial" w:eastAsia="Times New Roman" w:hAnsi="Arial" w:cs="Arial"/>
                <w:sz w:val="24"/>
                <w:szCs w:val="24"/>
                <w:lang w:val="en-US"/>
              </w:rPr>
              <w:t>synthesises</w:t>
            </w:r>
            <w:proofErr w:type="spellEnd"/>
            <w:r w:rsidRPr="00A37292">
              <w:rPr>
                <w:rFonts w:ascii="Arial" w:eastAsia="Times New Roman" w:hAnsi="Arial" w:cs="Arial"/>
                <w:sz w:val="24"/>
                <w:szCs w:val="24"/>
                <w:lang w:val="en-US"/>
              </w:rPr>
              <w:t xml:space="preserve"> critical infrastructure gaps, current technology environment, and anticipated business and user challenges to inform architecture design. He determines design specifications of the future state infrastructure architecture, and develops the infrastructure architecture blueprint, roadmap for implementation, as well as plans for the integration of new systems architecture into existing infrastructure. He oversees the implementation of infrastructure architecture and ensures transition of current business practices and processes to enable delivery of appropriate solutions for the business. He also evaluates infrastructure performance against changing business and user requirements to inform architecture design changes.</w:t>
            </w:r>
          </w:p>
          <w:p w14:paraId="242FF682" w14:textId="77777777" w:rsidR="00A37292" w:rsidRPr="00A37292" w:rsidRDefault="00A37292" w:rsidP="00A37292">
            <w:pPr>
              <w:spacing w:after="0" w:line="276" w:lineRule="auto"/>
              <w:rPr>
                <w:rFonts w:ascii="Arial" w:eastAsia="Times New Roman" w:hAnsi="Arial" w:cs="Arial"/>
                <w:sz w:val="24"/>
                <w:szCs w:val="24"/>
                <w:lang w:val="en-US"/>
              </w:rPr>
            </w:pPr>
          </w:p>
          <w:p w14:paraId="5F10AE45" w14:textId="77777777" w:rsidR="00A37292" w:rsidRPr="00A37292" w:rsidRDefault="00A37292" w:rsidP="00A37292">
            <w:pPr>
              <w:spacing w:after="0" w:line="276" w:lineRule="auto"/>
              <w:rPr>
                <w:rFonts w:ascii="Arial" w:eastAsia="Times New Roman" w:hAnsi="Arial" w:cs="Arial"/>
                <w:sz w:val="24"/>
                <w:szCs w:val="24"/>
                <w:lang w:val="en-US"/>
              </w:rPr>
            </w:pPr>
            <w:r w:rsidRPr="00A37292">
              <w:rPr>
                <w:rFonts w:ascii="Arial" w:eastAsia="Times New Roman" w:hAnsi="Arial" w:cs="Arial"/>
                <w:sz w:val="24"/>
                <w:szCs w:val="24"/>
                <w:lang w:val="en-US"/>
              </w:rPr>
              <w:t xml:space="preserve">He is familiar with enterprise architecture methodologies and frameworks, and architecture modelling tools. He is knowledgeable of various cloud, network, storage and security technologies, as well as cloud computing models and services. </w:t>
            </w:r>
          </w:p>
          <w:p w14:paraId="1DFA6D20" w14:textId="77777777" w:rsidR="00A37292" w:rsidRPr="00A37292" w:rsidRDefault="00A37292" w:rsidP="00A37292">
            <w:pPr>
              <w:spacing w:after="0" w:line="276" w:lineRule="auto"/>
              <w:rPr>
                <w:rFonts w:ascii="Arial" w:eastAsia="Times New Roman" w:hAnsi="Arial" w:cs="Arial"/>
                <w:sz w:val="24"/>
                <w:szCs w:val="24"/>
                <w:lang w:val="en-US"/>
              </w:rPr>
            </w:pPr>
          </w:p>
          <w:p w14:paraId="7D659308" w14:textId="2B393938" w:rsidR="00281AC6" w:rsidRPr="00214697" w:rsidRDefault="00A37292" w:rsidP="00A37292">
            <w:pPr>
              <w:spacing w:after="0" w:line="276" w:lineRule="auto"/>
              <w:rPr>
                <w:rFonts w:ascii="Arial" w:eastAsia="Times New Roman" w:hAnsi="Arial" w:cs="Arial"/>
                <w:sz w:val="24"/>
                <w:szCs w:val="24"/>
                <w:lang w:val="en-US"/>
              </w:rPr>
            </w:pPr>
            <w:r w:rsidRPr="00A37292">
              <w:rPr>
                <w:rFonts w:ascii="Arial" w:eastAsia="Times New Roman" w:hAnsi="Arial" w:cs="Arial"/>
                <w:sz w:val="24"/>
                <w:szCs w:val="24"/>
                <w:lang w:val="en-US"/>
              </w:rPr>
              <w:t>The Infrastructure Architect adopts an analytical and strategic thinking approach to developing innovative infrastructure design that meets business requirements. He possesses strong communication and interpersonal skills, and is able to influence key stakeholders and build strategic relationships with partners and vendors.</w:t>
            </w:r>
          </w:p>
        </w:tc>
      </w:tr>
      <w:tr w:rsidR="00281AC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A37292" w:rsidRPr="00214697" w14:paraId="3E9F4A7A"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5C5C9635" w:rsidR="00A37292" w:rsidRPr="00A37292" w:rsidRDefault="00A37292" w:rsidP="00A37292">
            <w:pPr>
              <w:spacing w:after="0" w:line="276" w:lineRule="auto"/>
              <w:rPr>
                <w:rFonts w:ascii="Arial" w:eastAsia="Times New Roman" w:hAnsi="Arial" w:cs="Arial"/>
                <w:b/>
                <w:sz w:val="24"/>
                <w:szCs w:val="24"/>
                <w:lang w:val="en-US"/>
              </w:rPr>
            </w:pPr>
            <w:r w:rsidRPr="00A37292">
              <w:rPr>
                <w:rFonts w:ascii="Arial" w:eastAsia="Times New Roman" w:hAnsi="Arial" w:cs="Arial"/>
                <w:b/>
                <w:sz w:val="24"/>
                <w:szCs w:val="24"/>
                <w:lang w:val="en-US"/>
              </w:rPr>
              <w:t xml:space="preserve">Formulate the </w:t>
            </w:r>
            <w:proofErr w:type="spellStart"/>
            <w:r w:rsidRPr="00A37292">
              <w:rPr>
                <w:rFonts w:ascii="Arial" w:eastAsia="Times New Roman" w:hAnsi="Arial" w:cs="Arial"/>
                <w:b/>
                <w:sz w:val="24"/>
                <w:szCs w:val="24"/>
                <w:lang w:val="en-US"/>
              </w:rPr>
              <w:t>organisation’s</w:t>
            </w:r>
            <w:proofErr w:type="spellEnd"/>
            <w:r w:rsidRPr="00A37292">
              <w:rPr>
                <w:rFonts w:ascii="Arial" w:eastAsia="Times New Roman" w:hAnsi="Arial" w:cs="Arial"/>
                <w:b/>
                <w:sz w:val="24"/>
                <w:szCs w:val="24"/>
                <w:lang w:val="en-US"/>
              </w:rPr>
              <w:t xml:space="preserve"> architecture strategy, governance, roadmap, standards, policies and procedures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10B9BFD0" w:rsidR="00A37292" w:rsidRPr="00A37292"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Lead and coordinate the domain technical and business discussions</w:t>
            </w:r>
          </w:p>
        </w:tc>
      </w:tr>
      <w:tr w:rsidR="00A37292" w:rsidRPr="00214697" w14:paraId="102D29A1"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410042CA" w:rsidR="00A37292" w:rsidRPr="00A37292"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Participate in ecosystem strategy development, environment analysis and opportunity identification</w:t>
            </w:r>
          </w:p>
        </w:tc>
      </w:tr>
      <w:tr w:rsidR="00A37292" w:rsidRPr="00214697" w14:paraId="7FCE6026"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20F0A03" w:rsidR="00A37292" w:rsidRPr="00A37292"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Analyse, design and develop roadmaps and implementation plans based on a current versus future state</w:t>
            </w:r>
          </w:p>
        </w:tc>
      </w:tr>
      <w:tr w:rsidR="00A37292" w:rsidRPr="00214697" w14:paraId="5997A00B"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55FFEBA2" w:rsidR="00A37292" w:rsidRPr="00A37292"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Design standard configurations and patterns</w:t>
            </w:r>
          </w:p>
        </w:tc>
      </w:tr>
      <w:tr w:rsidR="00A37292" w:rsidRPr="00214697" w14:paraId="515CE34F"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6EAA1C3" w14:textId="45140159"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5FF77D2"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Lead and facilitate the infrastructure architecture governance process based on the enterprise architecture governance structure</w:t>
            </w:r>
          </w:p>
        </w:tc>
      </w:tr>
      <w:tr w:rsidR="00A37292" w:rsidRPr="00214697" w14:paraId="1BEE591A"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4A4A88D"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Manage exceptions to architectural standards at an infrastructure level</w:t>
            </w:r>
          </w:p>
        </w:tc>
      </w:tr>
      <w:tr w:rsidR="00A37292" w:rsidRPr="00214697" w14:paraId="14400BCF"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8B6B3B2"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7BE30D53"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Review and approve recommendations to infrastructure architectural standards</w:t>
            </w:r>
          </w:p>
        </w:tc>
      </w:tr>
      <w:tr w:rsidR="00A37292" w:rsidRPr="00214697" w14:paraId="386219F2"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01DA3F7" w14:textId="66FB5D65" w:rsidR="00A37292" w:rsidRPr="00A37292" w:rsidRDefault="00A37292" w:rsidP="00A37292">
            <w:pPr>
              <w:spacing w:after="0" w:line="276" w:lineRule="auto"/>
              <w:rPr>
                <w:rFonts w:ascii="Arial" w:eastAsia="Times New Roman" w:hAnsi="Arial" w:cs="Arial"/>
                <w:b/>
                <w:sz w:val="24"/>
                <w:szCs w:val="24"/>
                <w:lang w:val="en-US"/>
              </w:rPr>
            </w:pPr>
            <w:r w:rsidRPr="00A37292">
              <w:rPr>
                <w:rFonts w:ascii="Arial" w:eastAsia="Times New Roman" w:hAnsi="Arial" w:cs="Arial"/>
                <w:b/>
                <w:sz w:val="24"/>
                <w:szCs w:val="24"/>
                <w:lang w:val="en-US"/>
              </w:rPr>
              <w:t>Develop architecture requirements and maintain oversight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50831CC4"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Analyse and develop infrastructure architectural requirements</w:t>
            </w:r>
          </w:p>
        </w:tc>
      </w:tr>
      <w:tr w:rsidR="00A37292" w:rsidRPr="00214697" w14:paraId="168FCBD7"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50F36F88"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Align architectural requirements with IT strategy</w:t>
            </w:r>
          </w:p>
        </w:tc>
      </w:tr>
      <w:tr w:rsidR="00A37292" w:rsidRPr="00214697" w14:paraId="541FBD8D"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974B05"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B25E1B9"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51470F" w14:textId="260A9690"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Assess near-term needs to establish business priorities</w:t>
            </w:r>
          </w:p>
        </w:tc>
      </w:tr>
      <w:tr w:rsidR="00A37292" w:rsidRPr="00214697" w14:paraId="5EA4836A"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B79F6A"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F6B9380"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068837" w14:textId="7F3EEA33"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Ensure compatibility with existing solutions, infrastructure, services and strategic requirements</w:t>
            </w:r>
          </w:p>
        </w:tc>
      </w:tr>
      <w:tr w:rsidR="00A37292" w:rsidRPr="00214697" w14:paraId="657688DA"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266C0"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3CCD82"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A4D470" w14:textId="2BABA934"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Coordinate architecture implementation and modification activities</w:t>
            </w:r>
          </w:p>
        </w:tc>
      </w:tr>
      <w:tr w:rsidR="00A37292" w:rsidRPr="00214697" w14:paraId="2EC56DCB"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F6D0DEE"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BC2B2A"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D0E3F0" w14:textId="73870156"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Assist in post-implementation and continuous improvement efforts to enhance performance and provide increased functionality</w:t>
            </w:r>
          </w:p>
        </w:tc>
      </w:tr>
      <w:tr w:rsidR="00A37292" w:rsidRPr="00214697" w14:paraId="6BB33F96"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711C51C"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FC39E23"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966BD1" w14:textId="1D4B2B18"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Ensure conceptual completeness of the technical solution</w:t>
            </w:r>
          </w:p>
        </w:tc>
      </w:tr>
      <w:tr w:rsidR="00A37292" w:rsidRPr="00214697" w14:paraId="608C79BF"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9B57B3"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08051C2" w14:textId="543AEC58" w:rsidR="00A37292" w:rsidRPr="00A37292" w:rsidRDefault="00A37292" w:rsidP="00A37292">
            <w:pPr>
              <w:spacing w:after="0" w:line="276" w:lineRule="auto"/>
              <w:rPr>
                <w:rFonts w:ascii="Arial" w:eastAsia="Times New Roman" w:hAnsi="Arial" w:cs="Arial"/>
                <w:b/>
                <w:sz w:val="24"/>
                <w:szCs w:val="24"/>
                <w:lang w:val="en-US"/>
              </w:rPr>
            </w:pPr>
            <w:r w:rsidRPr="00A37292">
              <w:rPr>
                <w:rFonts w:ascii="Arial" w:eastAsia="Times New Roman" w:hAnsi="Arial" w:cs="Arial"/>
                <w:b/>
                <w:sz w:val="24"/>
                <w:szCs w:val="24"/>
                <w:lang w:val="en-US"/>
              </w:rPr>
              <w:t>Manage quality and continuous improvement of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5CD503F" w14:textId="67C0EC17"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Analyse the current architecture to identify weaknesses and develop opportunities for improvement</w:t>
            </w:r>
          </w:p>
        </w:tc>
      </w:tr>
      <w:tr w:rsidR="00A37292" w:rsidRPr="00214697" w14:paraId="4B13D197"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276DC8"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BAB3984"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2CA6F12" w14:textId="6F2E2D48"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Identify and propose variances to the architecture to accommodate project needs</w:t>
            </w:r>
          </w:p>
        </w:tc>
      </w:tr>
      <w:tr w:rsidR="00A37292" w:rsidRPr="00214697" w14:paraId="5B72E7FE"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25C75B5"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01C7127"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E2DBB30" w14:textId="598C17D2"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Perform ongoing architecture quality review activities</w:t>
            </w:r>
          </w:p>
        </w:tc>
      </w:tr>
      <w:tr w:rsidR="00A37292" w:rsidRPr="00214697" w14:paraId="4EF7EDA1"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23AE705"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8BD8C4D" w14:textId="7389C116" w:rsidR="00A37292" w:rsidRPr="00A37292" w:rsidRDefault="00A37292" w:rsidP="00A37292">
            <w:pPr>
              <w:spacing w:after="0" w:line="276" w:lineRule="auto"/>
              <w:rPr>
                <w:rFonts w:ascii="Arial" w:eastAsia="Times New Roman" w:hAnsi="Arial" w:cs="Arial"/>
                <w:b/>
                <w:sz w:val="24"/>
                <w:szCs w:val="24"/>
                <w:lang w:val="en-US"/>
              </w:rPr>
            </w:pPr>
            <w:r w:rsidRPr="00A37292">
              <w:rPr>
                <w:rFonts w:ascii="Arial" w:eastAsia="Times New Roman" w:hAnsi="Arial" w:cs="Arial"/>
                <w:b/>
                <w:sz w:val="24"/>
                <w:szCs w:val="24"/>
                <w:lang w:val="en-US"/>
              </w:rPr>
              <w:t>Research emerging technologies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ABC2582" w14:textId="6E7AA615"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Consults with clients and IT teams on infrastructure architecture solutions</w:t>
            </w:r>
          </w:p>
        </w:tc>
      </w:tr>
      <w:tr w:rsidR="00A37292" w:rsidRPr="00214697" w14:paraId="5C375333"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AA0C68"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1AACD58"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948177" w14:textId="724268D0"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Analyses cost versus benefits, risks, impact and technology priorities</w:t>
            </w:r>
          </w:p>
        </w:tc>
      </w:tr>
      <w:tr w:rsidR="00A37292" w:rsidRPr="00214697" w14:paraId="3F7FA799"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7FA25F"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84E976"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FD0A45" w14:textId="78BBF70F"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Provide recommendations on emerging technology to senior management</w:t>
            </w:r>
          </w:p>
        </w:tc>
      </w:tr>
      <w:tr w:rsidR="00A37292" w:rsidRPr="00214697" w14:paraId="7F6492F9"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F4D6AB5"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8035839"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35C84EF" w14:textId="5E01F242"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Develop a communication plan for infrastructure architecture</w:t>
            </w:r>
          </w:p>
        </w:tc>
      </w:tr>
      <w:tr w:rsidR="00A37292" w:rsidRPr="00214697" w14:paraId="0A19D3B5"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67459B"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4E61B8F"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BC0508" w14:textId="0BB7B8E7"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Lead the research and evaluation of emerging technology, industry and market trends to assist in project development</w:t>
            </w:r>
          </w:p>
        </w:tc>
      </w:tr>
      <w:tr w:rsidR="00A37292" w:rsidRPr="00214697" w14:paraId="4ED9752F"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BDB8B64"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07F3D7D"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66CD29" w14:textId="223D311D"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Identify organisational requirements for resources</w:t>
            </w:r>
          </w:p>
        </w:tc>
      </w:tr>
      <w:tr w:rsidR="00A37292" w:rsidRPr="00214697" w14:paraId="132F18A4"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17D5F"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7E34B34" w14:textId="06C15006" w:rsidR="00A37292" w:rsidRPr="00A37292" w:rsidRDefault="00A37292" w:rsidP="00A37292">
            <w:pPr>
              <w:spacing w:after="0" w:line="276" w:lineRule="auto"/>
              <w:rPr>
                <w:rFonts w:ascii="Arial" w:eastAsia="Times New Roman" w:hAnsi="Arial" w:cs="Arial"/>
                <w:b/>
                <w:sz w:val="24"/>
                <w:szCs w:val="24"/>
                <w:lang w:val="en-US"/>
              </w:rPr>
            </w:pPr>
            <w:r w:rsidRPr="00A37292">
              <w:rPr>
                <w:rFonts w:ascii="Arial" w:eastAsia="Times New Roman" w:hAnsi="Arial" w:cs="Arial"/>
                <w:b/>
                <w:sz w:val="24"/>
                <w:szCs w:val="24"/>
                <w:lang w:val="en-US"/>
              </w:rPr>
              <w:t>Design infrastructure architecture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5C8CB60" w14:textId="2091EC0C"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Oversee the development of infrastructure architecture based on business requirements and IT strategies</w:t>
            </w:r>
          </w:p>
        </w:tc>
      </w:tr>
      <w:tr w:rsidR="00A37292" w:rsidRPr="00214697" w14:paraId="29DB2C89"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0D0FB3C"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42F45B"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FA50C71" w14:textId="191938EA"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Approve and modify infrastructure designs and architecture</w:t>
            </w:r>
          </w:p>
        </w:tc>
      </w:tr>
      <w:tr w:rsidR="00A37292" w:rsidRPr="00214697" w14:paraId="0DF748AF"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484362"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74DE89B"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2E172A1" w14:textId="77A93774"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Manage the assessment of capacity and resource utilisation of organisational infrastructure</w:t>
            </w:r>
          </w:p>
        </w:tc>
      </w:tr>
      <w:tr w:rsidR="00A37292" w:rsidRPr="00214697" w14:paraId="17549432"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2AC0BE8"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D51B52B"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A0366C" w14:textId="31C1642A"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Define the principles that guide infrastructure decisions for the organisation</w:t>
            </w:r>
          </w:p>
        </w:tc>
      </w:tr>
      <w:tr w:rsidR="00A37292" w:rsidRPr="00214697" w14:paraId="41C5EEEE" w14:textId="77777777" w:rsidTr="00E250A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A37292" w:rsidRPr="00214697" w:rsidRDefault="00A37292" w:rsidP="00A372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F12A492" w14:textId="77777777" w:rsidR="00A37292" w:rsidRPr="00A37292" w:rsidRDefault="00A37292" w:rsidP="00A3729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32C5F05" w:rsidR="00A37292" w:rsidRPr="00214697" w:rsidRDefault="00A37292" w:rsidP="00E250AF">
            <w:pPr>
              <w:spacing w:after="0" w:line="276" w:lineRule="auto"/>
              <w:rPr>
                <w:rFonts w:ascii="Arial" w:hAnsi="Arial" w:cs="Arial"/>
                <w:color w:val="000000" w:themeColor="text1"/>
                <w:sz w:val="24"/>
                <w:szCs w:val="24"/>
              </w:rPr>
            </w:pPr>
            <w:r w:rsidRPr="00A37292">
              <w:rPr>
                <w:rFonts w:ascii="Arial" w:hAnsi="Arial" w:cs="Arial"/>
                <w:color w:val="000000" w:themeColor="text1"/>
                <w:sz w:val="24"/>
                <w:szCs w:val="24"/>
              </w:rPr>
              <w:t>Oversee and facilitate the evaluation and selection of infrastructure technology and the design of configuration standards</w:t>
            </w:r>
          </w:p>
        </w:tc>
      </w:tr>
      <w:tr w:rsidR="00A37292"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37292" w:rsidRPr="00214697" w:rsidRDefault="00A37292" w:rsidP="00A37292">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37292" w:rsidRPr="00214697" w:rsidRDefault="00A37292" w:rsidP="00A37292">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37292" w:rsidRPr="00214697" w:rsidRDefault="00A37292" w:rsidP="00A37292">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624BC8" w:rsidRPr="00214697" w14:paraId="163E2BCE" w14:textId="77777777" w:rsidTr="006D318C">
        <w:trPr>
          <w:trHeight w:val="582"/>
        </w:trPr>
        <w:tc>
          <w:tcPr>
            <w:tcW w:w="790" w:type="pct"/>
            <w:vMerge/>
            <w:tcBorders>
              <w:top w:val="single" w:sz="4" w:space="0" w:color="auto"/>
              <w:left w:val="single" w:sz="4" w:space="0" w:color="auto"/>
              <w:right w:val="single" w:sz="4" w:space="0" w:color="auto"/>
            </w:tcBorders>
            <w:vAlign w:val="center"/>
          </w:tcPr>
          <w:p w14:paraId="7D48DC00" w14:textId="77777777" w:rsidR="00624BC8" w:rsidRPr="00214697" w:rsidRDefault="00624BC8"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6F2CEB3A" w14:textId="3B770375" w:rsidR="00624BC8" w:rsidRPr="00300F94" w:rsidRDefault="00624BC8"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Business Continuity</w:t>
            </w:r>
          </w:p>
        </w:tc>
        <w:tc>
          <w:tcPr>
            <w:tcW w:w="863" w:type="pct"/>
            <w:tcBorders>
              <w:top w:val="single" w:sz="4" w:space="0" w:color="auto"/>
              <w:left w:val="nil"/>
              <w:bottom w:val="single" w:sz="4" w:space="0" w:color="auto"/>
              <w:right w:val="single" w:sz="4" w:space="0" w:color="auto"/>
            </w:tcBorders>
            <w:shd w:val="clear" w:color="auto" w:fill="auto"/>
            <w:vAlign w:val="center"/>
          </w:tcPr>
          <w:p w14:paraId="2948FA65" w14:textId="5FCC840E" w:rsidR="00624BC8" w:rsidRPr="00300F94" w:rsidRDefault="00624BC8"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FBAC4F0" w14:textId="31FF2395" w:rsidR="00624BC8" w:rsidRPr="00300F94" w:rsidRDefault="00624BC8"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B2219A1" w14:textId="2404DC6E" w:rsidR="00624BC8" w:rsidRPr="00300F94" w:rsidRDefault="00624BC8"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Intermediate</w:t>
            </w:r>
          </w:p>
        </w:tc>
      </w:tr>
      <w:tr w:rsidR="00624BC8" w:rsidRPr="00214697" w14:paraId="37D4AAAB" w14:textId="77777777" w:rsidTr="006D318C">
        <w:trPr>
          <w:trHeight w:val="582"/>
        </w:trPr>
        <w:tc>
          <w:tcPr>
            <w:tcW w:w="790" w:type="pct"/>
            <w:vMerge/>
            <w:tcBorders>
              <w:top w:val="single" w:sz="4" w:space="0" w:color="auto"/>
              <w:left w:val="single" w:sz="4" w:space="0" w:color="auto"/>
              <w:right w:val="single" w:sz="4" w:space="0" w:color="auto"/>
            </w:tcBorders>
            <w:vAlign w:val="center"/>
          </w:tcPr>
          <w:p w14:paraId="02CA9139" w14:textId="77777777" w:rsidR="00624BC8" w:rsidRPr="00214697" w:rsidRDefault="00624BC8"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3031DE39" w14:textId="39DE6403" w:rsidR="00624BC8" w:rsidRPr="00300F94" w:rsidRDefault="00624BC8" w:rsidP="00624BC8">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863" w:type="pct"/>
            <w:tcBorders>
              <w:top w:val="single" w:sz="4" w:space="0" w:color="auto"/>
              <w:left w:val="nil"/>
              <w:bottom w:val="single" w:sz="4" w:space="0" w:color="auto"/>
              <w:right w:val="single" w:sz="4" w:space="0" w:color="auto"/>
            </w:tcBorders>
            <w:shd w:val="clear" w:color="auto" w:fill="auto"/>
            <w:vAlign w:val="center"/>
          </w:tcPr>
          <w:p w14:paraId="0426F220" w14:textId="23AFA3C7" w:rsidR="00624BC8" w:rsidRPr="00300F94" w:rsidRDefault="00624BC8" w:rsidP="00624BC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5236FB1" w14:textId="69891E82" w:rsidR="00624BC8" w:rsidRPr="00300F94" w:rsidRDefault="00624BC8"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Transdisciplinary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B80D0BD" w14:textId="4C64440E" w:rsidR="00624BC8" w:rsidRPr="00300F94" w:rsidRDefault="00624BC8"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Advanced</w:t>
            </w:r>
          </w:p>
        </w:tc>
      </w:tr>
      <w:tr w:rsidR="00624BC8" w:rsidRPr="00214697" w14:paraId="6C262305" w14:textId="77777777" w:rsidTr="006D318C">
        <w:trPr>
          <w:trHeight w:val="582"/>
        </w:trPr>
        <w:tc>
          <w:tcPr>
            <w:tcW w:w="790" w:type="pct"/>
            <w:vMerge/>
            <w:tcBorders>
              <w:top w:val="single" w:sz="4" w:space="0" w:color="auto"/>
              <w:left w:val="single" w:sz="4" w:space="0" w:color="auto"/>
              <w:right w:val="single" w:sz="4" w:space="0" w:color="auto"/>
            </w:tcBorders>
            <w:vAlign w:val="center"/>
          </w:tcPr>
          <w:p w14:paraId="1CCD042F" w14:textId="77777777" w:rsidR="00624BC8" w:rsidRPr="00214697" w:rsidRDefault="00624BC8"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00264C8E" w14:textId="242AD738" w:rsidR="00624BC8" w:rsidRPr="00300F94" w:rsidRDefault="00624BC8"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Business Innovation</w:t>
            </w:r>
          </w:p>
        </w:tc>
        <w:tc>
          <w:tcPr>
            <w:tcW w:w="863" w:type="pct"/>
            <w:tcBorders>
              <w:top w:val="single" w:sz="4" w:space="0" w:color="auto"/>
              <w:left w:val="nil"/>
              <w:bottom w:val="single" w:sz="4" w:space="0" w:color="auto"/>
              <w:right w:val="single" w:sz="4" w:space="0" w:color="auto"/>
            </w:tcBorders>
            <w:shd w:val="clear" w:color="auto" w:fill="auto"/>
            <w:vAlign w:val="center"/>
          </w:tcPr>
          <w:p w14:paraId="58539004" w14:textId="1A8F5597" w:rsidR="00624BC8" w:rsidRPr="00300F94" w:rsidRDefault="00624BC8"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18C8DEA5" w14:textId="3D93BD54" w:rsidR="00624BC8" w:rsidRPr="00300F94" w:rsidRDefault="00624BC8"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D122519" w14:textId="67D31D19" w:rsidR="00624BC8" w:rsidRPr="00300F94" w:rsidRDefault="00624BC8"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Intermediate</w:t>
            </w:r>
          </w:p>
        </w:tc>
      </w:tr>
      <w:tr w:rsidR="00624BC8" w:rsidRPr="00214697" w14:paraId="1813B620" w14:textId="77777777" w:rsidTr="006D318C">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624BC8" w:rsidRPr="00214697" w:rsidRDefault="00624BC8"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38CD1AFF" w14:textId="07D337F5" w:rsidR="00624BC8" w:rsidRPr="00300F94" w:rsidRDefault="00624BC8"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Business Needs Analysis</w:t>
            </w:r>
          </w:p>
        </w:tc>
        <w:tc>
          <w:tcPr>
            <w:tcW w:w="863" w:type="pct"/>
            <w:tcBorders>
              <w:top w:val="single" w:sz="4" w:space="0" w:color="auto"/>
              <w:left w:val="nil"/>
              <w:bottom w:val="single" w:sz="4" w:space="0" w:color="auto"/>
              <w:right w:val="single" w:sz="4" w:space="0" w:color="auto"/>
            </w:tcBorders>
            <w:shd w:val="clear" w:color="auto" w:fill="auto"/>
            <w:vAlign w:val="center"/>
          </w:tcPr>
          <w:p w14:paraId="2F9187A6" w14:textId="4D166B06" w:rsidR="00624BC8" w:rsidRPr="00214697" w:rsidRDefault="00624BC8"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64D5D48" w:rsidR="00624BC8" w:rsidRPr="00214697" w:rsidRDefault="00624BC8"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310049DB" w:rsidR="00624BC8" w:rsidRPr="00214697" w:rsidRDefault="00624BC8"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Intermediate</w:t>
            </w:r>
          </w:p>
        </w:tc>
      </w:tr>
      <w:tr w:rsidR="00624BC8" w:rsidRPr="00214697" w14:paraId="0EC9175D" w14:textId="77777777" w:rsidTr="006D318C">
        <w:trPr>
          <w:trHeight w:val="582"/>
        </w:trPr>
        <w:tc>
          <w:tcPr>
            <w:tcW w:w="790" w:type="pct"/>
            <w:vMerge/>
            <w:tcBorders>
              <w:left w:val="single" w:sz="4" w:space="0" w:color="auto"/>
              <w:right w:val="single" w:sz="4" w:space="0" w:color="auto"/>
            </w:tcBorders>
            <w:vAlign w:val="center"/>
            <w:hideMark/>
          </w:tcPr>
          <w:p w14:paraId="473EB680" w14:textId="77777777" w:rsidR="00624BC8" w:rsidRPr="00214697" w:rsidRDefault="00624BC8"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4BEC3446" w14:textId="6375A55B" w:rsidR="00624BC8" w:rsidRPr="00214697" w:rsidRDefault="00624BC8" w:rsidP="00624BC8">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863" w:type="pct"/>
            <w:tcBorders>
              <w:top w:val="single" w:sz="4" w:space="0" w:color="auto"/>
              <w:left w:val="nil"/>
              <w:bottom w:val="single" w:sz="4" w:space="0" w:color="auto"/>
              <w:right w:val="single" w:sz="4" w:space="0" w:color="auto"/>
            </w:tcBorders>
            <w:shd w:val="clear" w:color="auto" w:fill="auto"/>
            <w:vAlign w:val="center"/>
          </w:tcPr>
          <w:p w14:paraId="3F9E5139" w14:textId="71D2C64A" w:rsidR="00624BC8" w:rsidRPr="00214697" w:rsidRDefault="00624BC8" w:rsidP="00624BC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731E20F6" w:rsidR="00624BC8" w:rsidRPr="00214697" w:rsidRDefault="00624BC8"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65E3655E" w:rsidR="00624BC8" w:rsidRPr="00214697" w:rsidRDefault="00624BC8"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Advanced</w:t>
            </w:r>
          </w:p>
        </w:tc>
      </w:tr>
      <w:tr w:rsidR="00181817" w:rsidRPr="00214697" w14:paraId="18DA44AA" w14:textId="77777777" w:rsidTr="009C758E">
        <w:trPr>
          <w:trHeight w:val="582"/>
        </w:trPr>
        <w:tc>
          <w:tcPr>
            <w:tcW w:w="790" w:type="pct"/>
            <w:vMerge/>
            <w:tcBorders>
              <w:left w:val="single" w:sz="4" w:space="0" w:color="auto"/>
              <w:right w:val="single" w:sz="4" w:space="0" w:color="auto"/>
            </w:tcBorders>
            <w:vAlign w:val="center"/>
            <w:hideMark/>
          </w:tcPr>
          <w:p w14:paraId="5391F425"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bookmarkStart w:id="0" w:name="_GoBack" w:colFirst="3" w:colLast="3"/>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21501379" w14:textId="0E70EBCD" w:rsidR="00181817" w:rsidRPr="00214697" w:rsidRDefault="00181817" w:rsidP="00624BC8">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1807CF3E" w14:textId="1D12C0C3" w:rsidR="00181817" w:rsidRPr="00214697" w:rsidRDefault="00181817" w:rsidP="00624BC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AE04595" w14:textId="066ACA2C"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bookmarkEnd w:id="0"/>
      <w:tr w:rsidR="00181817" w:rsidRPr="00214697" w14:paraId="655DAA0A" w14:textId="77777777" w:rsidTr="009C758E">
        <w:trPr>
          <w:trHeight w:val="582"/>
        </w:trPr>
        <w:tc>
          <w:tcPr>
            <w:tcW w:w="790" w:type="pct"/>
            <w:vMerge/>
            <w:tcBorders>
              <w:left w:val="single" w:sz="4" w:space="0" w:color="auto"/>
              <w:right w:val="single" w:sz="4" w:space="0" w:color="auto"/>
            </w:tcBorders>
            <w:vAlign w:val="center"/>
          </w:tcPr>
          <w:p w14:paraId="2EDBB9A3"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3E6D7EAD" w14:textId="7379AF89" w:rsidR="00181817" w:rsidRPr="00300F94"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Change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09A1923C" w14:textId="1E500B8A" w:rsidR="00181817" w:rsidRPr="00300F94"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72348EF8" w14:textId="2B6FD463"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4D4DBA34" w14:textId="77777777" w:rsidTr="009C758E">
        <w:trPr>
          <w:trHeight w:val="582"/>
        </w:trPr>
        <w:tc>
          <w:tcPr>
            <w:tcW w:w="790" w:type="pct"/>
            <w:vMerge/>
            <w:tcBorders>
              <w:left w:val="single" w:sz="4" w:space="0" w:color="auto"/>
              <w:right w:val="single" w:sz="4" w:space="0" w:color="auto"/>
            </w:tcBorders>
            <w:vAlign w:val="center"/>
            <w:hideMark/>
          </w:tcPr>
          <w:p w14:paraId="0888F7F1"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099C8549" w14:textId="75DEEDD6" w:rsidR="00181817" w:rsidRPr="00214697" w:rsidRDefault="00181817"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Disaster Recovery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54B205DA" w14:textId="04572EEB"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68923D7C" w14:textId="39C54220"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43DE1428" w14:textId="77777777" w:rsidTr="009C758E">
        <w:trPr>
          <w:trHeight w:val="582"/>
        </w:trPr>
        <w:tc>
          <w:tcPr>
            <w:tcW w:w="790" w:type="pct"/>
            <w:vMerge/>
            <w:tcBorders>
              <w:left w:val="single" w:sz="4" w:space="0" w:color="auto"/>
              <w:right w:val="single" w:sz="4" w:space="0" w:color="auto"/>
            </w:tcBorders>
            <w:vAlign w:val="center"/>
            <w:hideMark/>
          </w:tcPr>
          <w:p w14:paraId="39ED35E8"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5C39D707" w14:textId="366E9E56" w:rsidR="00181817" w:rsidRPr="00214697"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Emerging Technology Synthesis</w:t>
            </w:r>
          </w:p>
        </w:tc>
        <w:tc>
          <w:tcPr>
            <w:tcW w:w="863" w:type="pct"/>
            <w:tcBorders>
              <w:top w:val="single" w:sz="4" w:space="0" w:color="auto"/>
              <w:left w:val="nil"/>
              <w:bottom w:val="single" w:sz="4" w:space="0" w:color="auto"/>
              <w:right w:val="single" w:sz="4" w:space="0" w:color="auto"/>
            </w:tcBorders>
            <w:shd w:val="clear" w:color="auto" w:fill="auto"/>
            <w:vAlign w:val="center"/>
          </w:tcPr>
          <w:p w14:paraId="31FB07E7" w14:textId="4CBD17C4"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4FF9F94E" w14:textId="77C1CA7B"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7F881D1B" w14:textId="77777777" w:rsidTr="009C758E">
        <w:trPr>
          <w:trHeight w:val="582"/>
        </w:trPr>
        <w:tc>
          <w:tcPr>
            <w:tcW w:w="790" w:type="pct"/>
            <w:vMerge/>
            <w:tcBorders>
              <w:left w:val="single" w:sz="4" w:space="0" w:color="auto"/>
              <w:right w:val="single" w:sz="4" w:space="0" w:color="auto"/>
            </w:tcBorders>
            <w:vAlign w:val="center"/>
          </w:tcPr>
          <w:p w14:paraId="64A09DB9"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00CFB4B4" w14:textId="0D45A1D5" w:rsidR="00181817" w:rsidRPr="00300F94" w:rsidRDefault="00181817" w:rsidP="00624BC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Enterprise Architecture</w:t>
            </w:r>
          </w:p>
        </w:tc>
        <w:tc>
          <w:tcPr>
            <w:tcW w:w="863" w:type="pct"/>
            <w:tcBorders>
              <w:top w:val="single" w:sz="4" w:space="0" w:color="auto"/>
              <w:left w:val="nil"/>
              <w:bottom w:val="single" w:sz="4" w:space="0" w:color="auto"/>
              <w:right w:val="single" w:sz="4" w:space="0" w:color="auto"/>
            </w:tcBorders>
            <w:shd w:val="clear" w:color="auto" w:fill="auto"/>
            <w:vAlign w:val="center"/>
          </w:tcPr>
          <w:p w14:paraId="3B53FF7C" w14:textId="435E23DF" w:rsidR="00181817" w:rsidRPr="00300F94" w:rsidRDefault="00181817" w:rsidP="00624BC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71BC601" w14:textId="64149F86"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38E8AEE4" w14:textId="77777777" w:rsidTr="009C758E">
        <w:trPr>
          <w:trHeight w:val="582"/>
        </w:trPr>
        <w:tc>
          <w:tcPr>
            <w:tcW w:w="790" w:type="pct"/>
            <w:vMerge/>
            <w:tcBorders>
              <w:left w:val="single" w:sz="4" w:space="0" w:color="auto"/>
              <w:right w:val="single" w:sz="4" w:space="0" w:color="auto"/>
            </w:tcBorders>
            <w:vAlign w:val="center"/>
            <w:hideMark/>
          </w:tcPr>
          <w:p w14:paraId="39B80ECF"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651CF197" w14:textId="0D930465" w:rsidR="00181817" w:rsidRPr="00214697"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Infrastructure Design</w:t>
            </w:r>
          </w:p>
        </w:tc>
        <w:tc>
          <w:tcPr>
            <w:tcW w:w="863" w:type="pct"/>
            <w:tcBorders>
              <w:top w:val="single" w:sz="4" w:space="0" w:color="auto"/>
              <w:left w:val="nil"/>
              <w:bottom w:val="single" w:sz="4" w:space="0" w:color="auto"/>
              <w:right w:val="single" w:sz="4" w:space="0" w:color="auto"/>
            </w:tcBorders>
            <w:shd w:val="clear" w:color="auto" w:fill="auto"/>
            <w:vAlign w:val="center"/>
          </w:tcPr>
          <w:p w14:paraId="226D1841" w14:textId="5C1C5D1F" w:rsidR="00181817" w:rsidRPr="00214697" w:rsidRDefault="00181817" w:rsidP="00624BC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2DB088A"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2C16DAE3" w14:textId="77777777" w:rsidTr="009C758E">
        <w:trPr>
          <w:trHeight w:val="582"/>
        </w:trPr>
        <w:tc>
          <w:tcPr>
            <w:tcW w:w="790" w:type="pct"/>
            <w:vMerge/>
            <w:tcBorders>
              <w:left w:val="single" w:sz="4" w:space="0" w:color="auto"/>
              <w:right w:val="single" w:sz="4" w:space="0" w:color="auto"/>
            </w:tcBorders>
            <w:vAlign w:val="center"/>
          </w:tcPr>
          <w:p w14:paraId="0FCC15AE"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23687CE5" w14:textId="472D6493" w:rsidR="00181817" w:rsidRPr="00214697" w:rsidRDefault="00181817"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Infrastructure Strategy</w:t>
            </w:r>
          </w:p>
        </w:tc>
        <w:tc>
          <w:tcPr>
            <w:tcW w:w="863" w:type="pct"/>
            <w:tcBorders>
              <w:top w:val="single" w:sz="4" w:space="0" w:color="auto"/>
              <w:left w:val="nil"/>
              <w:bottom w:val="single" w:sz="4" w:space="0" w:color="auto"/>
              <w:right w:val="single" w:sz="4" w:space="0" w:color="auto"/>
            </w:tcBorders>
            <w:shd w:val="clear" w:color="auto" w:fill="auto"/>
            <w:vAlign w:val="center"/>
          </w:tcPr>
          <w:p w14:paraId="7A8C1802" w14:textId="33782DF9"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73A56B6B" w14:textId="5BFAC0AA"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76A049D2" w14:textId="77777777" w:rsidTr="009C758E">
        <w:trPr>
          <w:trHeight w:val="582"/>
        </w:trPr>
        <w:tc>
          <w:tcPr>
            <w:tcW w:w="790" w:type="pct"/>
            <w:vMerge/>
            <w:tcBorders>
              <w:left w:val="single" w:sz="4" w:space="0" w:color="auto"/>
              <w:right w:val="single" w:sz="4" w:space="0" w:color="auto"/>
            </w:tcBorders>
            <w:vAlign w:val="center"/>
          </w:tcPr>
          <w:p w14:paraId="03D8096A"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11EDDDE9" w14:textId="248889BE" w:rsidR="00181817" w:rsidRPr="00214697" w:rsidRDefault="00181817"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Network Administration and Maintenance</w:t>
            </w:r>
          </w:p>
        </w:tc>
        <w:tc>
          <w:tcPr>
            <w:tcW w:w="863" w:type="pct"/>
            <w:tcBorders>
              <w:top w:val="single" w:sz="4" w:space="0" w:color="auto"/>
              <w:left w:val="nil"/>
              <w:bottom w:val="single" w:sz="4" w:space="0" w:color="auto"/>
              <w:right w:val="single" w:sz="4" w:space="0" w:color="auto"/>
            </w:tcBorders>
            <w:shd w:val="clear" w:color="auto" w:fill="auto"/>
            <w:vAlign w:val="center"/>
          </w:tcPr>
          <w:p w14:paraId="6D66E22C" w14:textId="25190129"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13B9A6E" w14:textId="48BD0608"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2DE1514D" w14:textId="77777777" w:rsidTr="009C758E">
        <w:trPr>
          <w:trHeight w:val="582"/>
        </w:trPr>
        <w:tc>
          <w:tcPr>
            <w:tcW w:w="790" w:type="pct"/>
            <w:vMerge/>
            <w:tcBorders>
              <w:left w:val="single" w:sz="4" w:space="0" w:color="auto"/>
              <w:right w:val="single" w:sz="4" w:space="0" w:color="auto"/>
            </w:tcBorders>
            <w:vAlign w:val="center"/>
          </w:tcPr>
          <w:p w14:paraId="7E3CF1A6"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030F70F5" w14:textId="4B4E5224" w:rsidR="00181817" w:rsidRPr="00214697" w:rsidRDefault="00181817"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Network Configuration</w:t>
            </w:r>
          </w:p>
        </w:tc>
        <w:tc>
          <w:tcPr>
            <w:tcW w:w="863" w:type="pct"/>
            <w:tcBorders>
              <w:top w:val="single" w:sz="4" w:space="0" w:color="auto"/>
              <w:left w:val="nil"/>
              <w:bottom w:val="single" w:sz="4" w:space="0" w:color="auto"/>
              <w:right w:val="single" w:sz="4" w:space="0" w:color="auto"/>
            </w:tcBorders>
            <w:shd w:val="clear" w:color="auto" w:fill="auto"/>
            <w:vAlign w:val="center"/>
          </w:tcPr>
          <w:p w14:paraId="026D2007" w14:textId="16B21D86"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32AD95B" w14:textId="033B5E79"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3539C658" w14:textId="77777777" w:rsidTr="009C758E">
        <w:trPr>
          <w:trHeight w:val="582"/>
        </w:trPr>
        <w:tc>
          <w:tcPr>
            <w:tcW w:w="790" w:type="pct"/>
            <w:vMerge/>
            <w:tcBorders>
              <w:left w:val="single" w:sz="4" w:space="0" w:color="auto"/>
              <w:right w:val="single" w:sz="4" w:space="0" w:color="auto"/>
            </w:tcBorders>
            <w:vAlign w:val="center"/>
          </w:tcPr>
          <w:p w14:paraId="37F8B743"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5B9B5955" w14:textId="4A236D7A" w:rsidR="00181817" w:rsidRPr="00214697"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Networking</w:t>
            </w:r>
          </w:p>
        </w:tc>
        <w:tc>
          <w:tcPr>
            <w:tcW w:w="863" w:type="pct"/>
            <w:tcBorders>
              <w:top w:val="single" w:sz="4" w:space="0" w:color="auto"/>
              <w:left w:val="nil"/>
              <w:bottom w:val="single" w:sz="4" w:space="0" w:color="auto"/>
              <w:right w:val="single" w:sz="4" w:space="0" w:color="auto"/>
            </w:tcBorders>
            <w:shd w:val="clear" w:color="auto" w:fill="auto"/>
            <w:vAlign w:val="center"/>
          </w:tcPr>
          <w:p w14:paraId="71BF0378" w14:textId="4C2BCC51"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06B90EBE"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17B9D6E9" w14:textId="77777777" w:rsidTr="009C758E">
        <w:trPr>
          <w:trHeight w:val="582"/>
        </w:trPr>
        <w:tc>
          <w:tcPr>
            <w:tcW w:w="790" w:type="pct"/>
            <w:vMerge/>
            <w:tcBorders>
              <w:left w:val="single" w:sz="4" w:space="0" w:color="auto"/>
              <w:right w:val="single" w:sz="4" w:space="0" w:color="auto"/>
            </w:tcBorders>
            <w:vAlign w:val="center"/>
          </w:tcPr>
          <w:p w14:paraId="047AE1C8"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793477E4" w14:textId="474A27F3" w:rsidR="00181817" w:rsidRPr="00214697"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Product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6CE8558B" w14:textId="02EB7E08"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F187127" w14:textId="3FA08439"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04774D93" w14:textId="77777777" w:rsidTr="009C758E">
        <w:trPr>
          <w:trHeight w:val="582"/>
        </w:trPr>
        <w:tc>
          <w:tcPr>
            <w:tcW w:w="790" w:type="pct"/>
            <w:vMerge/>
            <w:tcBorders>
              <w:left w:val="single" w:sz="4" w:space="0" w:color="auto"/>
              <w:right w:val="single" w:sz="4" w:space="0" w:color="auto"/>
            </w:tcBorders>
            <w:vAlign w:val="center"/>
          </w:tcPr>
          <w:p w14:paraId="775DDEFC"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67407416" w14:textId="1F4EA9D6" w:rsidR="00181817" w:rsidRPr="00214697"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Project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2EB26AA7" w14:textId="27D641AD"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BB6F23A" w14:textId="43800CE3"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29F9B1E9" w14:textId="77777777" w:rsidTr="00BC5BD5">
        <w:trPr>
          <w:trHeight w:val="582"/>
        </w:trPr>
        <w:tc>
          <w:tcPr>
            <w:tcW w:w="790" w:type="pct"/>
            <w:vMerge/>
            <w:tcBorders>
              <w:left w:val="single" w:sz="4" w:space="0" w:color="auto"/>
              <w:right w:val="single" w:sz="4" w:space="0" w:color="auto"/>
            </w:tcBorders>
            <w:vAlign w:val="center"/>
          </w:tcPr>
          <w:p w14:paraId="6FE7C436"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295F3438" w14:textId="61A2468A" w:rsidR="00181817" w:rsidRPr="00214697"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Quality Standards</w:t>
            </w:r>
          </w:p>
        </w:tc>
        <w:tc>
          <w:tcPr>
            <w:tcW w:w="863" w:type="pct"/>
            <w:tcBorders>
              <w:top w:val="single" w:sz="4" w:space="0" w:color="auto"/>
              <w:left w:val="nil"/>
              <w:bottom w:val="single" w:sz="4" w:space="0" w:color="auto"/>
              <w:right w:val="single" w:sz="4" w:space="0" w:color="auto"/>
            </w:tcBorders>
            <w:shd w:val="clear" w:color="auto" w:fill="auto"/>
            <w:vAlign w:val="center"/>
          </w:tcPr>
          <w:p w14:paraId="446311B3" w14:textId="2978FAEB"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F7516D4" w14:textId="56EA8849"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1EED5265" w14:textId="77777777" w:rsidTr="00BC5BD5">
        <w:trPr>
          <w:trHeight w:val="582"/>
        </w:trPr>
        <w:tc>
          <w:tcPr>
            <w:tcW w:w="790" w:type="pct"/>
            <w:vMerge/>
            <w:tcBorders>
              <w:left w:val="single" w:sz="4" w:space="0" w:color="auto"/>
              <w:right w:val="single" w:sz="4" w:space="0" w:color="auto"/>
            </w:tcBorders>
            <w:vAlign w:val="center"/>
          </w:tcPr>
          <w:p w14:paraId="31B0EEF3"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6BCBB432" w14:textId="213EDA98" w:rsidR="00181817" w:rsidRPr="00300F94"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Security Architecture</w:t>
            </w:r>
          </w:p>
        </w:tc>
        <w:tc>
          <w:tcPr>
            <w:tcW w:w="863" w:type="pct"/>
            <w:tcBorders>
              <w:top w:val="single" w:sz="4" w:space="0" w:color="auto"/>
              <w:left w:val="nil"/>
              <w:bottom w:val="single" w:sz="4" w:space="0" w:color="auto"/>
              <w:right w:val="single" w:sz="4" w:space="0" w:color="auto"/>
            </w:tcBorders>
            <w:shd w:val="clear" w:color="auto" w:fill="auto"/>
            <w:vAlign w:val="center"/>
          </w:tcPr>
          <w:p w14:paraId="00CCCCCB" w14:textId="0354CF2A" w:rsidR="00181817" w:rsidRPr="00300F94" w:rsidRDefault="00181817" w:rsidP="00624BC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4BF6E0A" w14:textId="77777777"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60E52E6A" w14:textId="77777777" w:rsidTr="00624BC8">
        <w:trPr>
          <w:trHeight w:val="582"/>
        </w:trPr>
        <w:tc>
          <w:tcPr>
            <w:tcW w:w="790" w:type="pct"/>
            <w:vMerge/>
            <w:tcBorders>
              <w:left w:val="single" w:sz="4" w:space="0" w:color="auto"/>
              <w:right w:val="single" w:sz="4" w:space="0" w:color="auto"/>
            </w:tcBorders>
            <w:vAlign w:val="center"/>
          </w:tcPr>
          <w:p w14:paraId="77986115"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2BD16156" w14:textId="679C3ED8" w:rsidR="00181817" w:rsidRPr="00300F94"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Software Design</w:t>
            </w:r>
          </w:p>
        </w:tc>
        <w:tc>
          <w:tcPr>
            <w:tcW w:w="863" w:type="pct"/>
            <w:tcBorders>
              <w:top w:val="single" w:sz="4" w:space="0" w:color="auto"/>
              <w:left w:val="nil"/>
              <w:bottom w:val="single" w:sz="4" w:space="0" w:color="auto"/>
              <w:right w:val="single" w:sz="4" w:space="0" w:color="auto"/>
            </w:tcBorders>
            <w:shd w:val="clear" w:color="auto" w:fill="auto"/>
            <w:vAlign w:val="center"/>
          </w:tcPr>
          <w:p w14:paraId="1A8FD9B7" w14:textId="7023D456" w:rsidR="00181817" w:rsidRPr="00300F94"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459B798" w14:textId="77777777"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19A7CFFD" w14:textId="77777777" w:rsidTr="00624BC8">
        <w:trPr>
          <w:trHeight w:val="582"/>
        </w:trPr>
        <w:tc>
          <w:tcPr>
            <w:tcW w:w="790" w:type="pct"/>
            <w:vMerge/>
            <w:tcBorders>
              <w:left w:val="single" w:sz="4" w:space="0" w:color="auto"/>
              <w:right w:val="single" w:sz="4" w:space="0" w:color="auto"/>
            </w:tcBorders>
            <w:vAlign w:val="center"/>
          </w:tcPr>
          <w:p w14:paraId="1BA5DB8E"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44E499F2" w14:textId="2995DF5B" w:rsidR="00181817" w:rsidRPr="00300F94"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Solution Architecture</w:t>
            </w:r>
          </w:p>
        </w:tc>
        <w:tc>
          <w:tcPr>
            <w:tcW w:w="863" w:type="pct"/>
            <w:tcBorders>
              <w:top w:val="single" w:sz="4" w:space="0" w:color="auto"/>
              <w:left w:val="nil"/>
              <w:bottom w:val="single" w:sz="4" w:space="0" w:color="auto"/>
              <w:right w:val="single" w:sz="4" w:space="0" w:color="auto"/>
            </w:tcBorders>
            <w:shd w:val="clear" w:color="auto" w:fill="auto"/>
            <w:vAlign w:val="center"/>
          </w:tcPr>
          <w:p w14:paraId="10F2BE12" w14:textId="75A66020" w:rsidR="00181817" w:rsidRPr="00300F94" w:rsidRDefault="00181817" w:rsidP="00624BC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00E2D8E7" w14:textId="77777777"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2AF49FBE" w14:textId="77777777" w:rsidTr="00624BC8">
        <w:trPr>
          <w:trHeight w:val="582"/>
        </w:trPr>
        <w:tc>
          <w:tcPr>
            <w:tcW w:w="790" w:type="pct"/>
            <w:vMerge/>
            <w:tcBorders>
              <w:left w:val="single" w:sz="4" w:space="0" w:color="auto"/>
              <w:right w:val="single" w:sz="4" w:space="0" w:color="auto"/>
            </w:tcBorders>
            <w:vAlign w:val="center"/>
          </w:tcPr>
          <w:p w14:paraId="288A1BF2"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555ED8BF" w14:textId="0AC2A310" w:rsidR="00181817" w:rsidRPr="00300F94"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Stakeholder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32ADFC51" w14:textId="67F664F7" w:rsidR="00181817" w:rsidRPr="00300F94"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879FD3B" w14:textId="77777777"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7EE4A488" w14:textId="77777777" w:rsidTr="00624BC8">
        <w:trPr>
          <w:trHeight w:val="582"/>
        </w:trPr>
        <w:tc>
          <w:tcPr>
            <w:tcW w:w="790" w:type="pct"/>
            <w:vMerge/>
            <w:tcBorders>
              <w:left w:val="single" w:sz="4" w:space="0" w:color="auto"/>
              <w:right w:val="single" w:sz="4" w:space="0" w:color="auto"/>
            </w:tcBorders>
            <w:vAlign w:val="center"/>
          </w:tcPr>
          <w:p w14:paraId="2257C46F"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1C179E68" w14:textId="728C54DC" w:rsidR="00181817" w:rsidRPr="00300F94" w:rsidRDefault="00181817" w:rsidP="00624BC8">
            <w:pPr>
              <w:spacing w:after="0" w:line="276" w:lineRule="auto"/>
              <w:rPr>
                <w:rFonts w:ascii="Arial" w:eastAsia="Times New Roman" w:hAnsi="Arial" w:cs="Arial"/>
                <w:color w:val="000000"/>
                <w:sz w:val="24"/>
                <w:szCs w:val="24"/>
                <w:lang w:val="en-US"/>
              </w:rPr>
            </w:pPr>
            <w:r w:rsidRPr="00F96F11">
              <w:rPr>
                <w:rFonts w:ascii="Arial" w:hAnsi="Arial" w:cs="Arial"/>
                <w:sz w:val="24"/>
                <w:szCs w:val="24"/>
              </w:rPr>
              <w:t>System Integration</w:t>
            </w:r>
          </w:p>
        </w:tc>
        <w:tc>
          <w:tcPr>
            <w:tcW w:w="863" w:type="pct"/>
            <w:tcBorders>
              <w:top w:val="single" w:sz="4" w:space="0" w:color="auto"/>
              <w:left w:val="nil"/>
              <w:bottom w:val="single" w:sz="4" w:space="0" w:color="auto"/>
              <w:right w:val="single" w:sz="4" w:space="0" w:color="auto"/>
            </w:tcBorders>
            <w:shd w:val="clear" w:color="auto" w:fill="auto"/>
            <w:vAlign w:val="center"/>
          </w:tcPr>
          <w:p w14:paraId="5124CB94" w14:textId="0CA062CD" w:rsidR="00181817" w:rsidRPr="00300F94" w:rsidRDefault="00181817" w:rsidP="00624BC8">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13C3C5E" w14:textId="77777777" w:rsidR="00181817" w:rsidRPr="00300F94" w:rsidRDefault="00181817" w:rsidP="00624BC8">
            <w:pPr>
              <w:spacing w:after="0" w:line="276" w:lineRule="auto"/>
              <w:jc w:val="center"/>
              <w:rPr>
                <w:rFonts w:ascii="Arial" w:eastAsia="Times New Roman" w:hAnsi="Arial" w:cs="Arial"/>
                <w:color w:val="000000"/>
                <w:sz w:val="24"/>
                <w:szCs w:val="24"/>
                <w:lang w:val="en-US"/>
              </w:rPr>
            </w:pPr>
          </w:p>
        </w:tc>
      </w:tr>
      <w:tr w:rsidR="00181817" w:rsidRPr="00214697" w14:paraId="25123F55" w14:textId="77777777" w:rsidTr="00624BC8">
        <w:trPr>
          <w:trHeight w:val="582"/>
        </w:trPr>
        <w:tc>
          <w:tcPr>
            <w:tcW w:w="790" w:type="pct"/>
            <w:vMerge/>
            <w:tcBorders>
              <w:left w:val="single" w:sz="4" w:space="0" w:color="auto"/>
              <w:right w:val="single" w:sz="4" w:space="0" w:color="auto"/>
            </w:tcBorders>
            <w:vAlign w:val="center"/>
          </w:tcPr>
          <w:p w14:paraId="6B2B0AE3" w14:textId="77777777" w:rsidR="00181817" w:rsidRPr="00214697" w:rsidRDefault="00181817" w:rsidP="00624BC8">
            <w:pPr>
              <w:spacing w:after="0" w:line="276" w:lineRule="auto"/>
              <w:rPr>
                <w:rFonts w:ascii="Arial" w:eastAsia="Times New Roman" w:hAnsi="Arial" w:cs="Arial"/>
                <w:b/>
                <w:bCs/>
                <w:color w:val="000000"/>
                <w:sz w:val="24"/>
                <w:szCs w:val="24"/>
                <w:lang w:val="en-US"/>
              </w:rPr>
            </w:pPr>
          </w:p>
        </w:tc>
        <w:tc>
          <w:tcPr>
            <w:tcW w:w="1342" w:type="pct"/>
            <w:gridSpan w:val="2"/>
            <w:tcBorders>
              <w:top w:val="single" w:sz="4" w:space="0" w:color="auto"/>
              <w:left w:val="nil"/>
              <w:bottom w:val="single" w:sz="4" w:space="0" w:color="auto"/>
              <w:right w:val="single" w:sz="4" w:space="0" w:color="auto"/>
            </w:tcBorders>
            <w:shd w:val="clear" w:color="auto" w:fill="auto"/>
            <w:vAlign w:val="center"/>
          </w:tcPr>
          <w:p w14:paraId="6D4D9F19" w14:textId="7FFB1515" w:rsidR="00181817" w:rsidRPr="00214697" w:rsidRDefault="00181817" w:rsidP="00624BC8">
            <w:pPr>
              <w:spacing w:after="0" w:line="276" w:lineRule="auto"/>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Sustainability Management</w:t>
            </w:r>
          </w:p>
        </w:tc>
        <w:tc>
          <w:tcPr>
            <w:tcW w:w="863" w:type="pct"/>
            <w:tcBorders>
              <w:top w:val="single" w:sz="4" w:space="0" w:color="auto"/>
              <w:left w:val="nil"/>
              <w:bottom w:val="single" w:sz="4" w:space="0" w:color="auto"/>
              <w:right w:val="single" w:sz="4" w:space="0" w:color="auto"/>
            </w:tcBorders>
            <w:shd w:val="clear" w:color="auto" w:fill="auto"/>
            <w:vAlign w:val="center"/>
          </w:tcPr>
          <w:p w14:paraId="55DD6D01" w14:textId="5E64B2D3" w:rsidR="00181817" w:rsidRPr="00214697" w:rsidRDefault="00181817" w:rsidP="00624BC8">
            <w:pPr>
              <w:spacing w:after="0" w:line="276" w:lineRule="auto"/>
              <w:jc w:val="center"/>
              <w:rPr>
                <w:rFonts w:ascii="Arial" w:eastAsia="Times New Roman" w:hAnsi="Arial" w:cs="Arial"/>
                <w:color w:val="000000"/>
                <w:sz w:val="24"/>
                <w:szCs w:val="24"/>
                <w:lang w:val="en-US"/>
              </w:rPr>
            </w:pPr>
            <w:r w:rsidRPr="00300F94">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154C241E" w14:textId="6FE71410" w:rsidR="00181817" w:rsidRPr="00214697" w:rsidRDefault="00181817" w:rsidP="00624BC8">
            <w:pPr>
              <w:spacing w:after="0" w:line="276" w:lineRule="auto"/>
              <w:jc w:val="center"/>
              <w:rPr>
                <w:rFonts w:ascii="Arial" w:eastAsia="Times New Roman" w:hAnsi="Arial" w:cs="Arial"/>
                <w:color w:val="000000"/>
                <w:sz w:val="24"/>
                <w:szCs w:val="24"/>
                <w:lang w:val="en-US"/>
              </w:rPr>
            </w:pPr>
          </w:p>
        </w:tc>
      </w:tr>
      <w:tr w:rsidR="00624BC8"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624BC8" w:rsidRPr="00214697" w:rsidRDefault="00624BC8" w:rsidP="00624BC8">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624BC8" w:rsidRPr="00214697" w:rsidRDefault="00624BC8" w:rsidP="00624BC8">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624BC8"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624BC8" w:rsidRPr="00214697" w:rsidRDefault="00624BC8" w:rsidP="00624BC8">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624BC8" w:rsidRPr="00214697" w:rsidRDefault="00624BC8" w:rsidP="00624BC8">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624BC8" w:rsidRPr="00214697" w:rsidRDefault="00624BC8" w:rsidP="00624BC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624BC8" w:rsidRPr="00214697" w:rsidRDefault="00624BC8" w:rsidP="00624BC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624BC8" w:rsidRPr="00214697" w:rsidRDefault="00624BC8" w:rsidP="00624BC8">
            <w:pPr>
              <w:spacing w:after="0" w:line="276" w:lineRule="auto"/>
              <w:rPr>
                <w:rFonts w:ascii="Arial" w:eastAsia="Times New Roman" w:hAnsi="Arial" w:cs="Arial"/>
                <w:sz w:val="24"/>
                <w:szCs w:val="24"/>
                <w:lang w:val="en-US"/>
              </w:rPr>
            </w:pPr>
          </w:p>
        </w:tc>
      </w:tr>
      <w:tr w:rsidR="00624BC8"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624BC8" w:rsidRPr="00214697" w:rsidRDefault="00624BC8" w:rsidP="00624BC8">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688FAFC5"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AA6C5" w14:textId="77777777" w:rsidR="001F177E" w:rsidRDefault="001F177E" w:rsidP="005C674C">
      <w:pPr>
        <w:spacing w:after="0" w:line="240" w:lineRule="auto"/>
      </w:pPr>
      <w:r>
        <w:separator/>
      </w:r>
    </w:p>
  </w:endnote>
  <w:endnote w:type="continuationSeparator" w:id="0">
    <w:p w14:paraId="714788FC" w14:textId="77777777" w:rsidR="001F177E" w:rsidRDefault="001F177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20190" w14:textId="77777777" w:rsidR="00C600B1" w:rsidRPr="00C600B1" w:rsidRDefault="00C600B1" w:rsidP="00C600B1">
    <w:pPr>
      <w:pStyle w:val="Footer"/>
      <w:rPr>
        <w:szCs w:val="11"/>
      </w:rPr>
    </w:pPr>
    <w:r w:rsidRPr="00C600B1">
      <w:rPr>
        <w:szCs w:val="11"/>
      </w:rPr>
      <w:t>©SkillsFuture Singapore and Infocomm Media Development Authority</w:t>
    </w:r>
  </w:p>
  <w:p w14:paraId="6B0709E4" w14:textId="09D2DAE4" w:rsidR="005C674C" w:rsidRPr="00C600B1" w:rsidRDefault="00C600B1" w:rsidP="00C600B1">
    <w:pPr>
      <w:pStyle w:val="Footer"/>
    </w:pPr>
    <w:r w:rsidRPr="00C600B1">
      <w:rPr>
        <w:szCs w:val="11"/>
      </w:rP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6D2D0" w14:textId="77777777" w:rsidR="001F177E" w:rsidRDefault="001F177E" w:rsidP="005C674C">
      <w:pPr>
        <w:spacing w:after="0" w:line="240" w:lineRule="auto"/>
      </w:pPr>
      <w:r>
        <w:separator/>
      </w:r>
    </w:p>
  </w:footnote>
  <w:footnote w:type="continuationSeparator" w:id="0">
    <w:p w14:paraId="49CF8758" w14:textId="77777777" w:rsidR="001F177E" w:rsidRDefault="001F177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210FC"/>
    <w:rsid w:val="000425F4"/>
    <w:rsid w:val="00043479"/>
    <w:rsid w:val="00060238"/>
    <w:rsid w:val="0007133A"/>
    <w:rsid w:val="00117F20"/>
    <w:rsid w:val="00131EFD"/>
    <w:rsid w:val="00132373"/>
    <w:rsid w:val="00163993"/>
    <w:rsid w:val="00167E05"/>
    <w:rsid w:val="00181817"/>
    <w:rsid w:val="001874BB"/>
    <w:rsid w:val="00194174"/>
    <w:rsid w:val="001C5306"/>
    <w:rsid w:val="001E599A"/>
    <w:rsid w:val="001F177E"/>
    <w:rsid w:val="00207A40"/>
    <w:rsid w:val="00214697"/>
    <w:rsid w:val="00237803"/>
    <w:rsid w:val="0024650F"/>
    <w:rsid w:val="002600E8"/>
    <w:rsid w:val="00266775"/>
    <w:rsid w:val="00271DBC"/>
    <w:rsid w:val="00281AC6"/>
    <w:rsid w:val="002C1436"/>
    <w:rsid w:val="002F47F2"/>
    <w:rsid w:val="00300F94"/>
    <w:rsid w:val="00310D31"/>
    <w:rsid w:val="003233E0"/>
    <w:rsid w:val="00347D66"/>
    <w:rsid w:val="003713A1"/>
    <w:rsid w:val="00371895"/>
    <w:rsid w:val="003B5E66"/>
    <w:rsid w:val="003E5EBE"/>
    <w:rsid w:val="00412893"/>
    <w:rsid w:val="004530DD"/>
    <w:rsid w:val="00477873"/>
    <w:rsid w:val="004A3547"/>
    <w:rsid w:val="004D1D88"/>
    <w:rsid w:val="005843EC"/>
    <w:rsid w:val="005A73D0"/>
    <w:rsid w:val="005B05A9"/>
    <w:rsid w:val="005C674C"/>
    <w:rsid w:val="00624BC8"/>
    <w:rsid w:val="006438DE"/>
    <w:rsid w:val="00653E1C"/>
    <w:rsid w:val="00662BEF"/>
    <w:rsid w:val="00663473"/>
    <w:rsid w:val="006B40EE"/>
    <w:rsid w:val="006B50DB"/>
    <w:rsid w:val="006D318C"/>
    <w:rsid w:val="00702D80"/>
    <w:rsid w:val="0070580C"/>
    <w:rsid w:val="00772BC8"/>
    <w:rsid w:val="00785598"/>
    <w:rsid w:val="007B5C5C"/>
    <w:rsid w:val="008065B8"/>
    <w:rsid w:val="00857D79"/>
    <w:rsid w:val="00886EC1"/>
    <w:rsid w:val="008F07A2"/>
    <w:rsid w:val="008F74AB"/>
    <w:rsid w:val="00974D5D"/>
    <w:rsid w:val="00991DF3"/>
    <w:rsid w:val="00997DE9"/>
    <w:rsid w:val="009C758E"/>
    <w:rsid w:val="00A2141E"/>
    <w:rsid w:val="00A37292"/>
    <w:rsid w:val="00A7489D"/>
    <w:rsid w:val="00A90558"/>
    <w:rsid w:val="00AA0E6B"/>
    <w:rsid w:val="00AA1F74"/>
    <w:rsid w:val="00AB5938"/>
    <w:rsid w:val="00AC4217"/>
    <w:rsid w:val="00AF7DB1"/>
    <w:rsid w:val="00B26CE8"/>
    <w:rsid w:val="00B3340E"/>
    <w:rsid w:val="00B41FD9"/>
    <w:rsid w:val="00B532F8"/>
    <w:rsid w:val="00BA176C"/>
    <w:rsid w:val="00BA336D"/>
    <w:rsid w:val="00C440FD"/>
    <w:rsid w:val="00C54D3A"/>
    <w:rsid w:val="00C600B1"/>
    <w:rsid w:val="00CC1186"/>
    <w:rsid w:val="00D5364A"/>
    <w:rsid w:val="00D64ED4"/>
    <w:rsid w:val="00D76565"/>
    <w:rsid w:val="00DD77C5"/>
    <w:rsid w:val="00E128A5"/>
    <w:rsid w:val="00E250AF"/>
    <w:rsid w:val="00E6300F"/>
    <w:rsid w:val="00E65BDC"/>
    <w:rsid w:val="00E70AAA"/>
    <w:rsid w:val="00E91271"/>
    <w:rsid w:val="00EB52E3"/>
    <w:rsid w:val="00ED5042"/>
    <w:rsid w:val="00F0318F"/>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2020-03-10T06:20:00Z</dcterms:created>
  <dcterms:modified xsi:type="dcterms:W3CDTF">2020-03-10T06:20:00Z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