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734"/>
        <w:gridCol w:w="2187"/>
      </w:tblGrid>
      <w:tr w:rsidR="00B532F8" w:rsidRPr="00A469A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7DACE43" w:rsidR="00B532F8" w:rsidRPr="00A469AF" w:rsidRDefault="00B532F8" w:rsidP="001C40BE">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 xml:space="preserve">SKILLS FRAMEWORK FOR </w:t>
            </w:r>
            <w:r w:rsidR="00886EC1" w:rsidRPr="00A469AF">
              <w:rPr>
                <w:rFonts w:ascii="Arial" w:eastAsia="Times New Roman" w:hAnsi="Arial" w:cs="Arial"/>
                <w:b/>
                <w:bCs/>
                <w:color w:val="000000"/>
                <w:sz w:val="24"/>
                <w:szCs w:val="24"/>
                <w:lang w:val="en-US"/>
              </w:rPr>
              <w:t>INFOCOMM TECHNOLOGY</w:t>
            </w:r>
            <w:r w:rsidRPr="00A469AF">
              <w:rPr>
                <w:rFonts w:ascii="Arial" w:eastAsia="Times New Roman" w:hAnsi="Arial" w:cs="Arial"/>
                <w:b/>
                <w:bCs/>
                <w:color w:val="000000"/>
                <w:sz w:val="24"/>
                <w:szCs w:val="24"/>
                <w:lang w:val="en-US"/>
              </w:rPr>
              <w:br/>
              <w:t xml:space="preserve">SKILLS MAP </w:t>
            </w:r>
            <w:r w:rsidR="00F36BBB" w:rsidRPr="00A469AF">
              <w:rPr>
                <w:rFonts w:ascii="Arial" w:eastAsia="Times New Roman" w:hAnsi="Arial" w:cs="Arial"/>
                <w:b/>
                <w:bCs/>
                <w:color w:val="000000"/>
                <w:sz w:val="24"/>
                <w:szCs w:val="24"/>
                <w:lang w:val="en-US"/>
              </w:rPr>
              <w:t>–</w:t>
            </w:r>
            <w:r w:rsidR="00E70AAA" w:rsidRPr="00A469AF">
              <w:rPr>
                <w:rFonts w:ascii="Arial" w:eastAsia="Times New Roman" w:hAnsi="Arial" w:cs="Arial"/>
                <w:b/>
                <w:bCs/>
                <w:color w:val="000000"/>
                <w:sz w:val="24"/>
                <w:szCs w:val="24"/>
                <w:lang w:val="en-US"/>
              </w:rPr>
              <w:t xml:space="preserve"> </w:t>
            </w:r>
            <w:r w:rsidR="001C40BE" w:rsidRPr="00A469AF">
              <w:rPr>
                <w:rFonts w:ascii="Arial" w:eastAsia="Times New Roman" w:hAnsi="Arial" w:cs="Arial"/>
                <w:b/>
                <w:bCs/>
                <w:color w:val="000000"/>
                <w:sz w:val="24"/>
                <w:szCs w:val="24"/>
                <w:lang w:val="en-US"/>
              </w:rPr>
              <w:t>DEVOPS ENGINEER</w:t>
            </w:r>
          </w:p>
        </w:tc>
      </w:tr>
      <w:tr w:rsidR="00F31206" w:rsidRPr="00A469AF"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A469AF" w:rsidRDefault="00F31206"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A469AF" w:rsidRDefault="00886EC1" w:rsidP="00AA1F74">
            <w:pPr>
              <w:widowControl w:val="0"/>
              <w:spacing w:after="0" w:line="276" w:lineRule="auto"/>
              <w:ind w:right="-11"/>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Infocomm Technology</w:t>
            </w:r>
          </w:p>
        </w:tc>
      </w:tr>
      <w:tr w:rsidR="00F31206" w:rsidRPr="00A469AF"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A469AF" w:rsidRDefault="00117F20"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1E648CC7" w:rsidR="00F31206" w:rsidRPr="00A469AF" w:rsidRDefault="001C40BE" w:rsidP="00AA1F74">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Software and Applications</w:t>
            </w:r>
          </w:p>
        </w:tc>
      </w:tr>
      <w:tr w:rsidR="00F31206" w:rsidRPr="00A469AF"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A469AF" w:rsidRDefault="00117F20" w:rsidP="00117F20">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Sub-t</w:t>
            </w:r>
            <w:r w:rsidR="00F31206" w:rsidRPr="00A469AF">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9BE93B" w:rsidR="00F31206" w:rsidRPr="00A469AF" w:rsidRDefault="001C40BE" w:rsidP="00AA1F74">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Software Engineering</w:t>
            </w:r>
          </w:p>
        </w:tc>
      </w:tr>
      <w:tr w:rsidR="00F31206" w:rsidRPr="00A469AF"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A469AF" w:rsidRDefault="00F31206"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033E968" w:rsidR="00F31206" w:rsidRPr="00A469AF" w:rsidRDefault="001C40BE" w:rsidP="005D035E">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lang w:eastAsia="en-GB"/>
              </w:rPr>
              <w:t>Software Engineer</w:t>
            </w:r>
          </w:p>
        </w:tc>
      </w:tr>
      <w:tr w:rsidR="00B532F8" w:rsidRPr="00A469AF"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A469AF" w:rsidRDefault="00B532F8"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334C430" w:rsidR="00B532F8" w:rsidRPr="00A469AF" w:rsidRDefault="001C40BE" w:rsidP="00AA0E6B">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DevOps Engineer</w:t>
            </w:r>
          </w:p>
        </w:tc>
      </w:tr>
      <w:tr w:rsidR="00B532F8" w:rsidRPr="00A469AF"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A469AF" w:rsidRDefault="00B532F8"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5E936970" w14:textId="3DB480B6"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 xml:space="preserve">The DevOps Engineer is responsible for the design and implementation of applications’ build, release, deployment and configuration activities, </w:t>
            </w:r>
            <w:r w:rsidR="008439F6">
              <w:rPr>
                <w:rFonts w:ascii="Arial" w:eastAsia="Times New Roman" w:hAnsi="Arial" w:cs="Arial"/>
                <w:sz w:val="24"/>
                <w:szCs w:val="24"/>
                <w:lang w:val="en-US"/>
              </w:rPr>
              <w:t>and is a team member for the agile development process</w:t>
            </w:r>
            <w:r w:rsidRPr="00A469AF">
              <w:rPr>
                <w:rFonts w:ascii="Arial" w:eastAsia="Times New Roman" w:hAnsi="Arial" w:cs="Arial"/>
                <w:sz w:val="24"/>
                <w:szCs w:val="24"/>
                <w:lang w:val="en-US"/>
              </w:rPr>
              <w:t>. He/She builds the continuous integration and continuous deployment pipeline and prioritises development items in the pipeline. He develops Proof-of-Concepts to evaluate feasibility of the software application and tools for the development team, and develops suitable application and tools. He determines specifications and features for the next iteration of software application development based on user needs and feedback, continuously integrates code changes, and conducts various automated testing to ensure the software application remains functional. He also performs continuous deployment through automating the deployment process, and manages the releases of software application versions and features.</w:t>
            </w:r>
            <w:r w:rsidR="005D035E">
              <w:rPr>
                <w:rFonts w:ascii="Arial" w:eastAsia="Times New Roman" w:hAnsi="Arial" w:cs="Arial"/>
                <w:sz w:val="24"/>
                <w:szCs w:val="24"/>
                <w:lang w:val="en-US"/>
              </w:rPr>
              <w:t xml:space="preserve"> </w:t>
            </w:r>
          </w:p>
          <w:p w14:paraId="5840E4F9" w14:textId="77777777" w:rsidR="00450E75" w:rsidRPr="00A469AF" w:rsidRDefault="00450E75" w:rsidP="00450E75">
            <w:pPr>
              <w:spacing w:after="0" w:line="276" w:lineRule="auto"/>
              <w:rPr>
                <w:rFonts w:ascii="Arial" w:eastAsia="Times New Roman" w:hAnsi="Arial" w:cs="Arial"/>
                <w:sz w:val="24"/>
                <w:szCs w:val="24"/>
                <w:lang w:val="en-US"/>
              </w:rPr>
            </w:pPr>
          </w:p>
          <w:p w14:paraId="4C9D04E4" w14:textId="77777777"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He works with internal business partners to gather requirements, prototyping, architecting, implementing and/or updating solutions, building and executing test plans, performing quality reviews, managing operations, and triaging and fixing operational issues. He works in a fast-paced environment and must be able to adjust to constant business change, evolving goals and strategies, and emerging technologies. He is proficient in programming languages required by the organisation, and is familiar with continuous integration and deployment tools, relevant platforms, automated testing tools, and configuration management tools. He is also knowledgeable of crypto primitives, authentication protocols and authorisation standards.</w:t>
            </w:r>
          </w:p>
          <w:p w14:paraId="3ED16FE7" w14:textId="77777777" w:rsidR="00450E75" w:rsidRPr="00A469AF" w:rsidRDefault="00450E75" w:rsidP="00450E75">
            <w:pPr>
              <w:spacing w:after="0" w:line="276" w:lineRule="auto"/>
              <w:rPr>
                <w:rFonts w:ascii="Arial" w:eastAsia="Times New Roman" w:hAnsi="Arial" w:cs="Arial"/>
                <w:sz w:val="24"/>
                <w:szCs w:val="24"/>
                <w:lang w:val="en-US"/>
              </w:rPr>
            </w:pPr>
          </w:p>
          <w:p w14:paraId="7D659308" w14:textId="03BEB8EE" w:rsidR="00B532F8"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The DevOps Engineer is innovative and analytical in nature, possessing strong communication and interpersonal skills to engage with stakeholders. He is a team player with the ability to perform independently with minimal guidance, and thrives in a dynamic environment. He is also a resourceful and self-motivated individual.</w:t>
            </w:r>
          </w:p>
        </w:tc>
      </w:tr>
      <w:tr w:rsidR="00F73AF6" w:rsidRPr="00A469AF"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Key Tasks</w:t>
            </w:r>
          </w:p>
        </w:tc>
      </w:tr>
      <w:tr w:rsidR="00E86E53" w:rsidRPr="00A469AF" w14:paraId="3E9F4A7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BFCAAB2" w:rsidR="00E86E53" w:rsidRPr="00A469AF" w:rsidRDefault="00E86E53" w:rsidP="00E86E53">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Assess user needs and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EAE7F7A"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Determine software application and feature enhancement requirements based on business needs and user feedback</w:t>
            </w:r>
          </w:p>
        </w:tc>
      </w:tr>
      <w:tr w:rsidR="00E86E53" w:rsidRPr="00A469AF" w14:paraId="102D29A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05146E6"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Gather, analyse and document client needs and business requirements</w:t>
            </w:r>
          </w:p>
        </w:tc>
      </w:tr>
      <w:tr w:rsidR="00E86E53" w:rsidRPr="00A469AF" w14:paraId="7FCE6026"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6867448"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Draft technical and functional specifications</w:t>
            </w:r>
          </w:p>
        </w:tc>
      </w:tr>
      <w:tr w:rsidR="00E86E53" w:rsidRPr="00A469AF" w14:paraId="43BB3B8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8D79229"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Formulate solutions, alternatives and design specifications that support business and technical objectives</w:t>
            </w:r>
          </w:p>
        </w:tc>
      </w:tr>
      <w:tr w:rsidR="00E86E53" w:rsidRPr="00A469AF" w14:paraId="504AE21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A441873"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Analyse client operations to understand strengths and weaknesses to uncover opportunities for improvement</w:t>
            </w:r>
          </w:p>
        </w:tc>
      </w:tr>
      <w:tr w:rsidR="00E86E53" w:rsidRPr="00A469AF" w14:paraId="515CE34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11AC072" w:rsidR="00E86E53" w:rsidRPr="00A469AF" w:rsidRDefault="00E86E53" w:rsidP="00E86E53">
            <w:pPr>
              <w:spacing w:after="0" w:line="276" w:lineRule="auto"/>
              <w:rPr>
                <w:rFonts w:ascii="Arial" w:eastAsia="Times New Roman" w:hAnsi="Arial" w:cs="Arial"/>
                <w:b/>
                <w:sz w:val="24"/>
                <w:szCs w:val="24"/>
                <w:lang w:val="en-US"/>
              </w:rPr>
            </w:pPr>
            <w:r w:rsidRPr="00A469AF">
              <w:rPr>
                <w:rFonts w:ascii="Arial" w:eastAsia="Times New Roman" w:hAnsi="Arial" w:cs="Arial"/>
                <w:b/>
                <w:sz w:val="24"/>
                <w:szCs w:val="24"/>
                <w:lang w:val="en-US"/>
              </w:rPr>
              <w:t>Develop applications and tool</w:t>
            </w:r>
            <w:r w:rsidR="00E00C52">
              <w:rPr>
                <w:rFonts w:ascii="Arial" w:eastAsia="Times New Roman" w:hAnsi="Arial" w:cs="Arial"/>
                <w:b/>
                <w:sz w:val="24"/>
                <w:szCs w:val="24"/>
                <w:lang w:val="en-US"/>
              </w:rPr>
              <w:t>s</w:t>
            </w:r>
            <w:r w:rsidRPr="00A469AF">
              <w:rPr>
                <w:rFonts w:ascii="Arial" w:eastAsia="Times New Roman" w:hAnsi="Arial" w:cs="Arial"/>
                <w:b/>
                <w:sz w:val="24"/>
                <w:szCs w:val="24"/>
                <w:lang w:val="en-US"/>
              </w:rPr>
              <w:t xml:space="preserve"> for development teams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602B719"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Translate business and technical requirements to test cases, test scenarios and scripts</w:t>
            </w:r>
          </w:p>
        </w:tc>
      </w:tr>
      <w:tr w:rsidR="00E86E53" w:rsidRPr="00A469AF" w14:paraId="1BEE591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4F38539"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Build IT solutions to meet business requirements and develops reusable components</w:t>
            </w:r>
          </w:p>
        </w:tc>
      </w:tr>
      <w:tr w:rsidR="00E86E53" w:rsidRPr="00A469AF" w14:paraId="37F18E4D"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456B95CF"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Install and configure software solutions</w:t>
            </w:r>
          </w:p>
        </w:tc>
      </w:tr>
      <w:tr w:rsidR="00E86E53" w:rsidRPr="00A469AF" w14:paraId="14400BC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5C81A5C"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 xml:space="preserve">Integrate solutions with other applications and platforms </w:t>
            </w:r>
          </w:p>
        </w:tc>
      </w:tr>
      <w:tr w:rsidR="00E86E53" w:rsidRPr="00A469AF" w14:paraId="3395E99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263AB43"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4ADEEE0"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B1D06F" w14:textId="20701D9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Develop program codes and logic for existing and/or new software applications and tools</w:t>
            </w:r>
          </w:p>
        </w:tc>
      </w:tr>
      <w:tr w:rsidR="00E86E53" w:rsidRPr="00A469AF" w14:paraId="37554DF5"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30548D"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E286C41"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CDDAF3" w14:textId="2D2C0AD0"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Perform script maintenance and updates to accommodate changes in requirements and/or implementation</w:t>
            </w:r>
          </w:p>
        </w:tc>
      </w:tr>
      <w:tr w:rsidR="00E86E53" w:rsidRPr="00A469AF" w14:paraId="168FCBD7"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7274FB9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Build automation frameworks for the deployment, management, and monitoring of software applications and features</w:t>
            </w:r>
          </w:p>
        </w:tc>
      </w:tr>
      <w:tr w:rsidR="00E86E53" w:rsidRPr="00A469AF" w14:paraId="41C5EEEE"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575B605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Review software modules for quality assurance</w:t>
            </w:r>
          </w:p>
        </w:tc>
      </w:tr>
      <w:tr w:rsidR="00E86E53" w:rsidRPr="00A469AF" w14:paraId="01B7803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D0DA89"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5C79AF"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B50616" w14:textId="0DDAA07B" w:rsidR="00E86E53" w:rsidRPr="00A469AF" w:rsidRDefault="00E86E53" w:rsidP="00033A1B">
            <w:pPr>
              <w:spacing w:after="0" w:line="276" w:lineRule="auto"/>
              <w:rPr>
                <w:rFonts w:ascii="Arial" w:hAnsi="Arial" w:cs="Arial"/>
                <w:color w:val="000000" w:themeColor="text1"/>
                <w:sz w:val="24"/>
                <w:szCs w:val="24"/>
              </w:rPr>
            </w:pPr>
            <w:r w:rsidRPr="00A469AF">
              <w:rPr>
                <w:rFonts w:ascii="Arial" w:eastAsia="Times New Roman" w:hAnsi="Arial" w:cs="Arial"/>
                <w:color w:val="000000"/>
                <w:sz w:val="24"/>
                <w:szCs w:val="24"/>
                <w:lang w:eastAsia="en-GB"/>
              </w:rPr>
              <w:t>Set up and maintain test environment for manual and automated testing</w:t>
            </w:r>
          </w:p>
        </w:tc>
      </w:tr>
      <w:tr w:rsidR="00E86E53" w:rsidRPr="00A469AF" w14:paraId="7799D0D2"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9CE168"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A8040ED" w14:textId="2D2D3C94" w:rsidR="00E86E53" w:rsidRPr="00A469AF" w:rsidRDefault="00E86E53" w:rsidP="00E86E53">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Perform continuous integration of application features and enhancements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5479E8A" w14:textId="484DDA4C"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Determine specifications and features for the next iteration of application development</w:t>
            </w:r>
          </w:p>
        </w:tc>
      </w:tr>
      <w:tr w:rsidR="008439F6" w:rsidRPr="00A469AF" w14:paraId="233DED56"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2ED0D6F"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2952FC"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616A75" w14:textId="3BA6179D"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 xml:space="preserve">Automate security and risk management processes to enable continuous and consistent integration </w:t>
            </w:r>
          </w:p>
        </w:tc>
      </w:tr>
      <w:tr w:rsidR="008439F6" w:rsidRPr="00A469AF" w14:paraId="5F2016D2"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C6C620"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AB70D8"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11509A7" w14:textId="6DE4C04B"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Deploy security algorithms, protocols and self-healing features into the system infrastructure to reduce security breaches</w:t>
            </w:r>
          </w:p>
        </w:tc>
      </w:tr>
      <w:tr w:rsidR="008439F6" w:rsidRPr="00A469AF" w14:paraId="01FAB90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605DCA"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FAE7FF"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DA304C4" w14:textId="7BB1EA6A"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Develop requirements, methods and procedures for routine maintenance</w:t>
            </w:r>
          </w:p>
        </w:tc>
      </w:tr>
      <w:tr w:rsidR="008439F6" w:rsidRPr="00A469AF" w14:paraId="7073B90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993BFB"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9EB805"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066C40" w14:textId="737AD75F"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Perform security vulnerability and relevant automated testing to ensure the software application remains functional</w:t>
            </w:r>
          </w:p>
        </w:tc>
      </w:tr>
      <w:tr w:rsidR="008439F6" w:rsidRPr="00A469AF" w14:paraId="2437F107"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28E9884"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7DB860"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170C1A" w14:textId="4AA542E2"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Troubleshoot existing information systems to identify errors or deficiencies and develop solutions</w:t>
            </w:r>
          </w:p>
        </w:tc>
      </w:tr>
      <w:tr w:rsidR="00450E75" w:rsidRPr="00A469AF" w14:paraId="1BC6880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7A67AEE4"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Perform continuous deployment of enhanced applications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76AD5B2F"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Build automated deployment using configuration management technology</w:t>
            </w:r>
          </w:p>
        </w:tc>
      </w:tr>
      <w:tr w:rsidR="00450E75" w:rsidRPr="00A469AF" w14:paraId="4A252A5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73900BBD"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Deploy new modules, upgrades and fixes to the production environment</w:t>
            </w:r>
          </w:p>
        </w:tc>
      </w:tr>
      <w:tr w:rsidR="00450E75" w:rsidRPr="00A469AF" w14:paraId="412F6245"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C4AF4F"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A8678F6"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DB5A98" w14:textId="781F40A0"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 xml:space="preserve">Perform continuous monitoring of applications and its features </w:t>
            </w:r>
          </w:p>
        </w:tc>
      </w:tr>
      <w:tr w:rsidR="00450E75" w:rsidRPr="00A469AF" w14:paraId="5D61EAEB"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B758AF7"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760F347" w14:textId="61FF3AC6"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Perform automated and/or load tests to address issues</w:t>
            </w:r>
          </w:p>
        </w:tc>
      </w:tr>
      <w:tr w:rsidR="00450E75" w:rsidRPr="00A469AF" w14:paraId="132F4C5E"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177EB97D" w:rsidR="00450E75" w:rsidRPr="00A469AF" w:rsidRDefault="00450E75" w:rsidP="00033A1B">
            <w:pPr>
              <w:spacing w:after="0" w:line="276" w:lineRule="auto"/>
              <w:rPr>
                <w:rFonts w:ascii="Arial" w:eastAsia="Times New Roman" w:hAnsi="Arial" w:cs="Arial"/>
                <w:color w:val="000000"/>
                <w:sz w:val="24"/>
                <w:szCs w:val="24"/>
                <w:lang w:eastAsia="en-GB"/>
              </w:rPr>
            </w:pPr>
            <w:r w:rsidRPr="00A469AF">
              <w:rPr>
                <w:rFonts w:ascii="Arial" w:hAnsi="Arial" w:cs="Arial"/>
                <w:sz w:val="24"/>
                <w:szCs w:val="24"/>
              </w:rPr>
              <w:t>Evaluate existing applications and platforms and propose recommendations for improving performance by conducting gap analysis, identifying feasible alternative solutions, and assisting in the scope of modifications</w:t>
            </w:r>
          </w:p>
        </w:tc>
      </w:tr>
      <w:tr w:rsidR="00450E75" w:rsidRPr="00A469AF" w14:paraId="133DFA9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739EB80A"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Document and complete knowledge transfer to production support</w:t>
            </w:r>
          </w:p>
        </w:tc>
      </w:tr>
      <w:tr w:rsidR="00A90558" w:rsidRPr="00A469AF" w14:paraId="49C1881C" w14:textId="77777777" w:rsidTr="00033A1B">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A469AF" w:rsidRDefault="00A90558" w:rsidP="00A90558">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A469AF" w:rsidRDefault="00A90558" w:rsidP="00033A1B">
            <w:pPr>
              <w:spacing w:after="0" w:line="276" w:lineRule="auto"/>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69F30B71" w:rsidR="00DF2284" w:rsidRPr="00A469AF" w:rsidRDefault="00A90558" w:rsidP="00033A1B">
            <w:pPr>
              <w:spacing w:after="0" w:line="276" w:lineRule="auto"/>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Generic Skills and Competencies</w:t>
            </w:r>
          </w:p>
        </w:tc>
      </w:tr>
      <w:tr w:rsidR="000329EF" w:rsidRPr="00A469AF" w14:paraId="7F56CDA9" w14:textId="77777777" w:rsidTr="005D035E">
        <w:trPr>
          <w:trHeight w:val="582"/>
        </w:trPr>
        <w:tc>
          <w:tcPr>
            <w:tcW w:w="790" w:type="pct"/>
            <w:vMerge/>
            <w:tcBorders>
              <w:top w:val="single" w:sz="4" w:space="0" w:color="auto"/>
              <w:left w:val="single" w:sz="4" w:space="0" w:color="auto"/>
              <w:right w:val="single" w:sz="4" w:space="0" w:color="auto"/>
            </w:tcBorders>
            <w:vAlign w:val="center"/>
          </w:tcPr>
          <w:p w14:paraId="73ACD063"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7C34E57" w14:textId="1317A98B" w:rsidR="000329EF" w:rsidRPr="00A469AF" w:rsidRDefault="000329EF" w:rsidP="000329EF">
            <w:pPr>
              <w:spacing w:after="0" w:line="276" w:lineRule="auto"/>
              <w:rPr>
                <w:rFonts w:ascii="Arial" w:eastAsia="Times New Roman" w:hAnsi="Arial" w:cs="Arial"/>
                <w:sz w:val="24"/>
                <w:szCs w:val="24"/>
                <w:lang w:eastAsia="en-GB"/>
              </w:rPr>
            </w:pPr>
            <w:r w:rsidRPr="00A469AF">
              <w:rPr>
                <w:rFonts w:ascii="Arial" w:eastAsia="Times New Roman" w:hAnsi="Arial" w:cs="Arial"/>
                <w:sz w:val="24"/>
                <w:szCs w:val="24"/>
                <w:lang w:eastAsia="en-GB"/>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AA13A7F" w14:textId="0DCFF97D" w:rsidR="000329EF" w:rsidRPr="00A469AF" w:rsidRDefault="000329EF" w:rsidP="000329EF">
            <w:pPr>
              <w:spacing w:after="0" w:line="276" w:lineRule="auto"/>
              <w:jc w:val="center"/>
              <w:rPr>
                <w:rFonts w:ascii="Arial" w:eastAsia="Times New Roman" w:hAnsi="Arial" w:cs="Arial"/>
                <w:sz w:val="24"/>
                <w:szCs w:val="24"/>
                <w:lang w:eastAsia="en-GB"/>
              </w:rPr>
            </w:pPr>
            <w:r w:rsidRPr="00A469AF">
              <w:rPr>
                <w:rFonts w:ascii="Arial" w:eastAsia="Times New Roman" w:hAnsi="Arial" w:cs="Arial"/>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064DDA47" w14:textId="1E01985E" w:rsidR="000329EF" w:rsidRPr="000329EF" w:rsidRDefault="000329EF" w:rsidP="000329EF">
            <w:pPr>
              <w:spacing w:after="0" w:line="276" w:lineRule="auto"/>
              <w:rPr>
                <w:rFonts w:ascii="Arial" w:eastAsia="Times New Roman" w:hAnsi="Arial" w:cs="Arial"/>
                <w:color w:val="000000"/>
                <w:sz w:val="24"/>
                <w:szCs w:val="24"/>
                <w:lang w:eastAsia="en-GB"/>
              </w:rPr>
            </w:pPr>
            <w:r w:rsidRPr="000329EF">
              <w:rPr>
                <w:rFonts w:ascii="Arial" w:hAnsi="Arial" w:cs="Arial"/>
                <w:color w:val="000000"/>
                <w:sz w:val="24"/>
                <w:szCs w:val="24"/>
              </w:rPr>
              <w:t>Computational Thinking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73BB9BD9" w14:textId="1BAF565F" w:rsidR="000329EF" w:rsidRPr="000329EF" w:rsidRDefault="000E62C3" w:rsidP="000329EF">
            <w:pPr>
              <w:spacing w:after="0" w:line="276" w:lineRule="auto"/>
              <w:jc w:val="center"/>
              <w:rPr>
                <w:rFonts w:ascii="Arial" w:eastAsia="Times New Roman" w:hAnsi="Arial" w:cs="Arial"/>
                <w:color w:val="000000"/>
                <w:sz w:val="24"/>
                <w:szCs w:val="24"/>
                <w:lang w:eastAsia="en-GB"/>
              </w:rPr>
            </w:pPr>
            <w:r>
              <w:rPr>
                <w:rFonts w:ascii="Arial" w:hAnsi="Arial" w:cs="Arial"/>
                <w:color w:val="000000"/>
                <w:sz w:val="24"/>
                <w:szCs w:val="24"/>
              </w:rPr>
              <w:t>Advanced</w:t>
            </w:r>
          </w:p>
        </w:tc>
      </w:tr>
      <w:tr w:rsidR="000329EF" w:rsidRPr="00A469AF" w14:paraId="35CB9D2E" w14:textId="77777777" w:rsidTr="005D035E">
        <w:trPr>
          <w:trHeight w:val="582"/>
        </w:trPr>
        <w:tc>
          <w:tcPr>
            <w:tcW w:w="790" w:type="pct"/>
            <w:vMerge/>
            <w:tcBorders>
              <w:top w:val="single" w:sz="4" w:space="0" w:color="auto"/>
              <w:left w:val="single" w:sz="4" w:space="0" w:color="auto"/>
              <w:right w:val="single" w:sz="4" w:space="0" w:color="auto"/>
            </w:tcBorders>
            <w:vAlign w:val="center"/>
          </w:tcPr>
          <w:p w14:paraId="401CDA16"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DE7440D" w14:textId="7EA2E887" w:rsidR="000329EF" w:rsidRPr="00A469AF" w:rsidRDefault="000329EF" w:rsidP="000329EF">
            <w:pPr>
              <w:spacing w:after="0" w:line="276" w:lineRule="auto"/>
              <w:rPr>
                <w:rFonts w:ascii="Arial" w:eastAsia="Times New Roman" w:hAnsi="Arial" w:cs="Arial"/>
                <w:sz w:val="24"/>
                <w:szCs w:val="24"/>
                <w:lang w:eastAsia="en-GB"/>
              </w:rPr>
            </w:pPr>
            <w:r w:rsidRPr="00A469AF">
              <w:rPr>
                <w:rFonts w:ascii="Arial" w:eastAsia="Times New Roman" w:hAnsi="Arial" w:cs="Arial"/>
                <w:sz w:val="24"/>
                <w:szCs w:val="24"/>
                <w:lang w:eastAsia="en-GB"/>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C2A7A32" w14:textId="657A4191" w:rsidR="000329EF" w:rsidRPr="00A469AF" w:rsidRDefault="00033A1B" w:rsidP="000329E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249E90FB" w14:textId="173BAE9A" w:rsidR="000329EF" w:rsidRPr="000329EF" w:rsidRDefault="000329EF" w:rsidP="000329EF">
            <w:pPr>
              <w:spacing w:after="0" w:line="276" w:lineRule="auto"/>
              <w:rPr>
                <w:rFonts w:ascii="Arial" w:eastAsia="Times New Roman" w:hAnsi="Arial" w:cs="Arial"/>
                <w:color w:val="000000"/>
                <w:sz w:val="24"/>
                <w:szCs w:val="24"/>
                <w:lang w:eastAsia="en-GB"/>
              </w:rPr>
            </w:pPr>
            <w:r w:rsidRPr="000329EF">
              <w:rPr>
                <w:rFonts w:ascii="Arial" w:hAnsi="Arial" w:cs="Arial"/>
                <w:color w:val="000000"/>
                <w:sz w:val="24"/>
                <w:szCs w:val="24"/>
              </w:rPr>
              <w:t>Problem Solving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722CA53A" w14:textId="300DF917" w:rsidR="000329EF" w:rsidRPr="000329EF" w:rsidRDefault="000E62C3" w:rsidP="000329EF">
            <w:pPr>
              <w:spacing w:after="0" w:line="276" w:lineRule="auto"/>
              <w:jc w:val="center"/>
              <w:rPr>
                <w:rFonts w:ascii="Arial" w:eastAsia="Times New Roman" w:hAnsi="Arial" w:cs="Arial"/>
                <w:color w:val="000000"/>
                <w:sz w:val="24"/>
                <w:szCs w:val="24"/>
                <w:lang w:eastAsia="en-GB"/>
              </w:rPr>
            </w:pPr>
            <w:r>
              <w:rPr>
                <w:rFonts w:ascii="Arial" w:hAnsi="Arial" w:cs="Arial"/>
                <w:color w:val="000000"/>
                <w:sz w:val="24"/>
                <w:szCs w:val="24"/>
              </w:rPr>
              <w:t>Advanced</w:t>
            </w:r>
          </w:p>
        </w:tc>
      </w:tr>
      <w:tr w:rsidR="000329EF" w:rsidRPr="00A469AF" w14:paraId="1813B620" w14:textId="77777777" w:rsidTr="005D035E">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2CA4A166" w:rsidR="000329EF" w:rsidRPr="00A469AF" w:rsidRDefault="000329EF" w:rsidP="000329EF">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42D08FA2" w:rsidR="000329EF" w:rsidRPr="00A469AF" w:rsidRDefault="000329EF" w:rsidP="000329EF">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69B23EF8"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Lifelong Learning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59189C73"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Intermediate</w:t>
            </w:r>
          </w:p>
        </w:tc>
      </w:tr>
      <w:tr w:rsidR="000329EF" w:rsidRPr="00A469AF" w14:paraId="0EC9175D" w14:textId="77777777" w:rsidTr="005D035E">
        <w:trPr>
          <w:trHeight w:val="582"/>
        </w:trPr>
        <w:tc>
          <w:tcPr>
            <w:tcW w:w="790" w:type="pct"/>
            <w:vMerge/>
            <w:tcBorders>
              <w:left w:val="single" w:sz="4" w:space="0" w:color="auto"/>
              <w:right w:val="single" w:sz="4" w:space="0" w:color="auto"/>
            </w:tcBorders>
            <w:vAlign w:val="center"/>
            <w:hideMark/>
          </w:tcPr>
          <w:p w14:paraId="473EB680"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562321ED" w:rsidR="000329EF" w:rsidRPr="00A469AF" w:rsidRDefault="000329EF" w:rsidP="000329EF">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Applications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1CD96667" w:rsidR="000329EF" w:rsidRPr="00A469AF" w:rsidRDefault="000329EF" w:rsidP="000329EF">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9ED1D9" w14:textId="41639207"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62E53903" w14:textId="71130C08"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Basic</w:t>
            </w:r>
          </w:p>
        </w:tc>
      </w:tr>
      <w:tr w:rsidR="000329EF" w:rsidRPr="00A469AF" w14:paraId="18DA44AA" w14:textId="77777777" w:rsidTr="005D035E">
        <w:trPr>
          <w:trHeight w:val="582"/>
        </w:trPr>
        <w:tc>
          <w:tcPr>
            <w:tcW w:w="790" w:type="pct"/>
            <w:vMerge/>
            <w:tcBorders>
              <w:left w:val="single" w:sz="4" w:space="0" w:color="auto"/>
              <w:right w:val="single" w:sz="4" w:space="0" w:color="auto"/>
            </w:tcBorders>
            <w:vAlign w:val="center"/>
            <w:hideMark/>
          </w:tcPr>
          <w:p w14:paraId="5391F425"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5B3A4712" w:rsidR="000329EF" w:rsidRPr="00A469AF" w:rsidRDefault="000329EF" w:rsidP="000329EF">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Applications Support and Enhancement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0F0BE689" w:rsidR="000329EF" w:rsidRPr="00A469AF" w:rsidRDefault="00033A1B" w:rsidP="000329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 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EA63F88" w14:textId="4829A6ED"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Teamwork</w:t>
            </w:r>
          </w:p>
        </w:tc>
        <w:tc>
          <w:tcPr>
            <w:tcW w:w="784" w:type="pct"/>
            <w:tcBorders>
              <w:top w:val="single" w:sz="4" w:space="0" w:color="auto"/>
              <w:left w:val="nil"/>
              <w:bottom w:val="single" w:sz="4" w:space="0" w:color="auto"/>
              <w:right w:val="single" w:sz="4" w:space="0" w:color="auto"/>
            </w:tcBorders>
            <w:shd w:val="clear" w:color="auto" w:fill="auto"/>
            <w:vAlign w:val="center"/>
          </w:tcPr>
          <w:p w14:paraId="4AE04595" w14:textId="54B34CE7"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Intermediate</w:t>
            </w:r>
          </w:p>
        </w:tc>
      </w:tr>
      <w:tr w:rsidR="00047649" w:rsidRPr="00A469AF" w14:paraId="424650FE" w14:textId="77777777" w:rsidTr="00047649">
        <w:trPr>
          <w:trHeight w:val="582"/>
        </w:trPr>
        <w:tc>
          <w:tcPr>
            <w:tcW w:w="790" w:type="pct"/>
            <w:vMerge/>
            <w:tcBorders>
              <w:left w:val="single" w:sz="4" w:space="0" w:color="auto"/>
              <w:right w:val="single" w:sz="4" w:space="0" w:color="auto"/>
            </w:tcBorders>
            <w:vAlign w:val="center"/>
          </w:tcPr>
          <w:p w14:paraId="43F64FB0" w14:textId="77777777" w:rsidR="00047649" w:rsidRPr="00A469AF" w:rsidRDefault="00047649" w:rsidP="005D035E">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5BE3DC" w14:textId="23743C06" w:rsidR="00047649" w:rsidRPr="00A469AF" w:rsidRDefault="00047649" w:rsidP="005D035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6F414F5A" w14:textId="36DD5AE0" w:rsidR="00047649" w:rsidRDefault="00047649" w:rsidP="005D035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3800B81" w14:textId="55BD30D3"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261255E9" w14:textId="77777777" w:rsidTr="00047649">
        <w:trPr>
          <w:trHeight w:val="582"/>
        </w:trPr>
        <w:tc>
          <w:tcPr>
            <w:tcW w:w="790" w:type="pct"/>
            <w:vMerge/>
            <w:tcBorders>
              <w:left w:val="single" w:sz="4" w:space="0" w:color="auto"/>
              <w:right w:val="single" w:sz="4" w:space="0" w:color="auto"/>
            </w:tcBorders>
            <w:vAlign w:val="center"/>
          </w:tcPr>
          <w:p w14:paraId="0E8AC23B"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C4A11B8" w14:textId="4D606C1D"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4096BA34" w14:textId="2414EF22"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37CCEB2" w14:textId="0BF43775"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4D4DBA34" w14:textId="77777777" w:rsidTr="00047649">
        <w:trPr>
          <w:trHeight w:val="582"/>
        </w:trPr>
        <w:tc>
          <w:tcPr>
            <w:tcW w:w="790" w:type="pct"/>
            <w:vMerge/>
            <w:tcBorders>
              <w:left w:val="single" w:sz="4" w:space="0" w:color="auto"/>
              <w:right w:val="single" w:sz="4" w:space="0" w:color="auto"/>
            </w:tcBorders>
            <w:vAlign w:val="center"/>
            <w:hideMark/>
          </w:tcPr>
          <w:p w14:paraId="0888F7F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61E3714F"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7FB2EE9C"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879B9F7"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19A9E4DA" w14:textId="77777777" w:rsidTr="00047649">
        <w:trPr>
          <w:trHeight w:val="582"/>
        </w:trPr>
        <w:tc>
          <w:tcPr>
            <w:tcW w:w="790" w:type="pct"/>
            <w:vMerge/>
            <w:tcBorders>
              <w:left w:val="single" w:sz="4" w:space="0" w:color="auto"/>
              <w:right w:val="single" w:sz="4" w:space="0" w:color="auto"/>
            </w:tcBorders>
            <w:vAlign w:val="center"/>
          </w:tcPr>
          <w:p w14:paraId="766C2135"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D42D32F" w14:textId="707026F7"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7AC7F52" w14:textId="0AD67291"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FAAC1E" w14:textId="1BEFAAE5"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7B955981" w14:textId="77777777" w:rsidTr="00047649">
        <w:trPr>
          <w:trHeight w:val="582"/>
        </w:trPr>
        <w:tc>
          <w:tcPr>
            <w:tcW w:w="790" w:type="pct"/>
            <w:vMerge/>
            <w:tcBorders>
              <w:left w:val="single" w:sz="4" w:space="0" w:color="auto"/>
              <w:right w:val="single" w:sz="4" w:space="0" w:color="auto"/>
            </w:tcBorders>
            <w:vAlign w:val="center"/>
          </w:tcPr>
          <w:p w14:paraId="26954353"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7449D05" w14:textId="7C801E41"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E48A8CD" w14:textId="6E64166F"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2D835D1" w14:textId="1D37E23A"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43DE1428" w14:textId="77777777" w:rsidTr="00047649">
        <w:trPr>
          <w:trHeight w:val="582"/>
        </w:trPr>
        <w:tc>
          <w:tcPr>
            <w:tcW w:w="790" w:type="pct"/>
            <w:vMerge/>
            <w:tcBorders>
              <w:left w:val="single" w:sz="4" w:space="0" w:color="auto"/>
              <w:right w:val="single" w:sz="4" w:space="0" w:color="auto"/>
            </w:tcBorders>
            <w:vAlign w:val="center"/>
            <w:hideMark/>
          </w:tcPr>
          <w:p w14:paraId="39ED35E8"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359B61E1"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7D397704"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F8DA273"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38E8AEE4" w14:textId="77777777" w:rsidTr="00047649">
        <w:trPr>
          <w:trHeight w:val="582"/>
        </w:trPr>
        <w:tc>
          <w:tcPr>
            <w:tcW w:w="790" w:type="pct"/>
            <w:vMerge/>
            <w:tcBorders>
              <w:left w:val="single" w:sz="4" w:space="0" w:color="auto"/>
              <w:right w:val="single" w:sz="4" w:space="0" w:color="auto"/>
            </w:tcBorders>
            <w:vAlign w:val="center"/>
            <w:hideMark/>
          </w:tcPr>
          <w:p w14:paraId="39B80EC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0F35EC3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Configuration Tracking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5B61ABF5"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3080A9C4"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6AD24BA7" w14:textId="77777777" w:rsidTr="00047649">
        <w:trPr>
          <w:trHeight w:val="582"/>
        </w:trPr>
        <w:tc>
          <w:tcPr>
            <w:tcW w:w="790" w:type="pct"/>
            <w:vMerge/>
            <w:tcBorders>
              <w:left w:val="single" w:sz="4" w:space="0" w:color="auto"/>
              <w:right w:val="single" w:sz="4" w:space="0" w:color="auto"/>
            </w:tcBorders>
            <w:vAlign w:val="center"/>
            <w:hideMark/>
          </w:tcPr>
          <w:p w14:paraId="518A219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5037C0CE"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Continuous Integration and Continuous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6456888F"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DD9683C"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5B5BD484" w14:textId="77777777" w:rsidTr="00047649">
        <w:trPr>
          <w:trHeight w:val="582"/>
        </w:trPr>
        <w:tc>
          <w:tcPr>
            <w:tcW w:w="790" w:type="pct"/>
            <w:vMerge/>
            <w:tcBorders>
              <w:left w:val="single" w:sz="4" w:space="0" w:color="auto"/>
              <w:right w:val="single" w:sz="4" w:space="0" w:color="auto"/>
            </w:tcBorders>
            <w:vAlign w:val="center"/>
            <w:hideMark/>
          </w:tcPr>
          <w:p w14:paraId="20AD3F34"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5AA7E47C"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Data Design</w:t>
            </w:r>
          </w:p>
        </w:tc>
        <w:tc>
          <w:tcPr>
            <w:tcW w:w="711" w:type="pct"/>
            <w:tcBorders>
              <w:top w:val="nil"/>
              <w:left w:val="nil"/>
              <w:bottom w:val="single" w:sz="4" w:space="0" w:color="auto"/>
              <w:right w:val="single" w:sz="4" w:space="0" w:color="auto"/>
            </w:tcBorders>
            <w:shd w:val="clear" w:color="auto" w:fill="auto"/>
            <w:vAlign w:val="center"/>
          </w:tcPr>
          <w:p w14:paraId="1061FB70" w14:textId="5681D16D"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7AC80D64"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3811068F" w14:textId="77777777" w:rsidTr="00047649">
        <w:trPr>
          <w:trHeight w:val="582"/>
        </w:trPr>
        <w:tc>
          <w:tcPr>
            <w:tcW w:w="790" w:type="pct"/>
            <w:vMerge/>
            <w:tcBorders>
              <w:left w:val="single" w:sz="4" w:space="0" w:color="auto"/>
              <w:right w:val="single" w:sz="4" w:space="0" w:color="auto"/>
            </w:tcBorders>
            <w:vAlign w:val="center"/>
            <w:hideMark/>
          </w:tcPr>
          <w:p w14:paraId="6CF4C316"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6077E91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Database Administration</w:t>
            </w:r>
          </w:p>
        </w:tc>
        <w:tc>
          <w:tcPr>
            <w:tcW w:w="711" w:type="pct"/>
            <w:tcBorders>
              <w:top w:val="nil"/>
              <w:left w:val="nil"/>
              <w:bottom w:val="single" w:sz="4" w:space="0" w:color="auto"/>
              <w:right w:val="single" w:sz="4" w:space="0" w:color="auto"/>
            </w:tcBorders>
            <w:shd w:val="clear" w:color="auto" w:fill="auto"/>
            <w:vAlign w:val="center"/>
          </w:tcPr>
          <w:p w14:paraId="17525396" w14:textId="248C4EF0" w:rsidR="00047649" w:rsidRPr="00A469AF" w:rsidRDefault="00047649" w:rsidP="00944943">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A94F12C"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5025539" w14:textId="77777777" w:rsidTr="00047649">
        <w:trPr>
          <w:trHeight w:val="582"/>
        </w:trPr>
        <w:tc>
          <w:tcPr>
            <w:tcW w:w="790" w:type="pct"/>
            <w:vMerge/>
            <w:tcBorders>
              <w:left w:val="single" w:sz="4" w:space="0" w:color="auto"/>
              <w:right w:val="single" w:sz="4" w:space="0" w:color="auto"/>
            </w:tcBorders>
            <w:vAlign w:val="center"/>
            <w:hideMark/>
          </w:tcPr>
          <w:p w14:paraId="00357CD6"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69587F4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Emerging Technology Synthesis</w:t>
            </w:r>
          </w:p>
        </w:tc>
        <w:tc>
          <w:tcPr>
            <w:tcW w:w="711" w:type="pct"/>
            <w:tcBorders>
              <w:top w:val="nil"/>
              <w:left w:val="nil"/>
              <w:bottom w:val="single" w:sz="4" w:space="0" w:color="auto"/>
              <w:right w:val="single" w:sz="4" w:space="0" w:color="auto"/>
            </w:tcBorders>
            <w:shd w:val="clear" w:color="auto" w:fill="auto"/>
            <w:vAlign w:val="center"/>
          </w:tcPr>
          <w:p w14:paraId="49550C33" w14:textId="1F2590D0"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3F06659F"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2FF141F" w14:textId="77777777" w:rsidTr="00047649">
        <w:trPr>
          <w:trHeight w:val="582"/>
        </w:trPr>
        <w:tc>
          <w:tcPr>
            <w:tcW w:w="790" w:type="pct"/>
            <w:vMerge/>
            <w:tcBorders>
              <w:left w:val="single" w:sz="4" w:space="0" w:color="auto"/>
              <w:right w:val="single" w:sz="4" w:space="0" w:color="auto"/>
            </w:tcBorders>
            <w:vAlign w:val="center"/>
            <w:hideMark/>
          </w:tcPr>
          <w:p w14:paraId="758C5E6B"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52B96363"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Network Configuration</w:t>
            </w:r>
          </w:p>
        </w:tc>
        <w:tc>
          <w:tcPr>
            <w:tcW w:w="711" w:type="pct"/>
            <w:tcBorders>
              <w:top w:val="nil"/>
              <w:left w:val="nil"/>
              <w:bottom w:val="single" w:sz="4" w:space="0" w:color="auto"/>
              <w:right w:val="single" w:sz="4" w:space="0" w:color="auto"/>
            </w:tcBorders>
            <w:shd w:val="clear" w:color="auto" w:fill="auto"/>
            <w:vAlign w:val="center"/>
          </w:tcPr>
          <w:p w14:paraId="5317B771" w14:textId="2D269F50"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7D8AF647"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05F1F6C6" w14:textId="77777777" w:rsidTr="00047649">
        <w:trPr>
          <w:trHeight w:val="582"/>
        </w:trPr>
        <w:tc>
          <w:tcPr>
            <w:tcW w:w="790" w:type="pct"/>
            <w:vMerge/>
            <w:tcBorders>
              <w:left w:val="single" w:sz="4" w:space="0" w:color="auto"/>
              <w:right w:val="single" w:sz="4" w:space="0" w:color="auto"/>
            </w:tcBorders>
            <w:vAlign w:val="center"/>
            <w:hideMark/>
          </w:tcPr>
          <w:p w14:paraId="3EB3E079"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B75B80" w14:textId="3DBA8B71" w:rsidR="00047649" w:rsidRPr="00A469AF" w:rsidRDefault="00047649" w:rsidP="0094494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Performance Management</w:t>
            </w:r>
          </w:p>
        </w:tc>
        <w:tc>
          <w:tcPr>
            <w:tcW w:w="711" w:type="pct"/>
            <w:tcBorders>
              <w:top w:val="nil"/>
              <w:left w:val="nil"/>
              <w:bottom w:val="single" w:sz="4" w:space="0" w:color="auto"/>
              <w:right w:val="single" w:sz="4" w:space="0" w:color="auto"/>
            </w:tcBorders>
            <w:shd w:val="clear" w:color="auto" w:fill="auto"/>
            <w:vAlign w:val="center"/>
          </w:tcPr>
          <w:p w14:paraId="363DF34D" w14:textId="38843D8D"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3EFE0860"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2080DC58" w14:textId="77777777" w:rsidTr="00115EC9">
        <w:trPr>
          <w:trHeight w:val="582"/>
        </w:trPr>
        <w:tc>
          <w:tcPr>
            <w:tcW w:w="790" w:type="pct"/>
            <w:vMerge/>
            <w:tcBorders>
              <w:left w:val="single" w:sz="4" w:space="0" w:color="auto"/>
              <w:right w:val="single" w:sz="4" w:space="0" w:color="auto"/>
            </w:tcBorders>
            <w:vAlign w:val="center"/>
          </w:tcPr>
          <w:p w14:paraId="7E3D69C4"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0F7785" w14:textId="443A1959"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Problem Management</w:t>
            </w:r>
          </w:p>
        </w:tc>
        <w:tc>
          <w:tcPr>
            <w:tcW w:w="711" w:type="pct"/>
            <w:tcBorders>
              <w:top w:val="nil"/>
              <w:left w:val="nil"/>
              <w:bottom w:val="single" w:sz="4" w:space="0" w:color="auto"/>
              <w:right w:val="single" w:sz="4" w:space="0" w:color="auto"/>
            </w:tcBorders>
            <w:shd w:val="clear" w:color="auto" w:fill="auto"/>
            <w:vAlign w:val="center"/>
          </w:tcPr>
          <w:p w14:paraId="0D68F1C7" w14:textId="03EB3DFB"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A498A6" w14:textId="6E6857C4"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1699EFC5" w14:textId="77777777" w:rsidTr="00944943">
        <w:trPr>
          <w:trHeight w:val="582"/>
        </w:trPr>
        <w:tc>
          <w:tcPr>
            <w:tcW w:w="790" w:type="pct"/>
            <w:vMerge/>
            <w:tcBorders>
              <w:left w:val="single" w:sz="4" w:space="0" w:color="auto"/>
              <w:right w:val="single" w:sz="4" w:space="0" w:color="auto"/>
            </w:tcBorders>
            <w:vAlign w:val="center"/>
          </w:tcPr>
          <w:p w14:paraId="414A2ECA"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5F1D658" w14:textId="72B58712"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Project Management</w:t>
            </w:r>
          </w:p>
        </w:tc>
        <w:tc>
          <w:tcPr>
            <w:tcW w:w="711" w:type="pct"/>
            <w:tcBorders>
              <w:top w:val="nil"/>
              <w:left w:val="nil"/>
              <w:bottom w:val="single" w:sz="4" w:space="0" w:color="auto"/>
              <w:right w:val="single" w:sz="4" w:space="0" w:color="auto"/>
            </w:tcBorders>
            <w:shd w:val="clear" w:color="auto" w:fill="auto"/>
            <w:vAlign w:val="center"/>
          </w:tcPr>
          <w:p w14:paraId="39B8DB71" w14:textId="390BA2EB"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DEEA0C2" w14:textId="62977290"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4E5015B" w14:textId="77777777" w:rsidTr="00944943">
        <w:trPr>
          <w:trHeight w:val="582"/>
        </w:trPr>
        <w:tc>
          <w:tcPr>
            <w:tcW w:w="790" w:type="pct"/>
            <w:vMerge/>
            <w:tcBorders>
              <w:left w:val="single" w:sz="4" w:space="0" w:color="auto"/>
              <w:right w:val="single" w:sz="4" w:space="0" w:color="auto"/>
            </w:tcBorders>
            <w:vAlign w:val="center"/>
          </w:tcPr>
          <w:p w14:paraId="31C5D123"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CF4FDFD" w14:textId="0BFE8C17"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Quality Standards</w:t>
            </w:r>
          </w:p>
        </w:tc>
        <w:tc>
          <w:tcPr>
            <w:tcW w:w="711" w:type="pct"/>
            <w:tcBorders>
              <w:top w:val="nil"/>
              <w:left w:val="nil"/>
              <w:bottom w:val="single" w:sz="4" w:space="0" w:color="auto"/>
              <w:right w:val="single" w:sz="4" w:space="0" w:color="auto"/>
            </w:tcBorders>
            <w:shd w:val="clear" w:color="auto" w:fill="auto"/>
            <w:vAlign w:val="center"/>
          </w:tcPr>
          <w:p w14:paraId="2DC09752" w14:textId="24A38F50"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23BA2E4" w14:textId="77777777"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31AA9718" w14:textId="77777777" w:rsidTr="00944943">
        <w:trPr>
          <w:trHeight w:val="582"/>
        </w:trPr>
        <w:tc>
          <w:tcPr>
            <w:tcW w:w="790" w:type="pct"/>
            <w:vMerge/>
            <w:tcBorders>
              <w:left w:val="single" w:sz="4" w:space="0" w:color="auto"/>
              <w:right w:val="single" w:sz="4" w:space="0" w:color="auto"/>
            </w:tcBorders>
            <w:vAlign w:val="center"/>
          </w:tcPr>
          <w:p w14:paraId="68B344A7"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05DACB6" w14:textId="0E75E212"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Security Administration</w:t>
            </w:r>
          </w:p>
        </w:tc>
        <w:tc>
          <w:tcPr>
            <w:tcW w:w="711" w:type="pct"/>
            <w:tcBorders>
              <w:top w:val="nil"/>
              <w:left w:val="nil"/>
              <w:bottom w:val="single" w:sz="4" w:space="0" w:color="auto"/>
              <w:right w:val="single" w:sz="4" w:space="0" w:color="auto"/>
            </w:tcBorders>
            <w:shd w:val="clear" w:color="auto" w:fill="auto"/>
            <w:vAlign w:val="center"/>
          </w:tcPr>
          <w:p w14:paraId="64B78720" w14:textId="5B6E9811"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C75E3A2" w14:textId="0E3824C6"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149D6165" w14:textId="77777777" w:rsidTr="008B124D">
        <w:trPr>
          <w:trHeight w:val="582"/>
        </w:trPr>
        <w:tc>
          <w:tcPr>
            <w:tcW w:w="790" w:type="pct"/>
            <w:vMerge/>
            <w:tcBorders>
              <w:left w:val="single" w:sz="4" w:space="0" w:color="auto"/>
              <w:right w:val="single" w:sz="4" w:space="0" w:color="auto"/>
            </w:tcBorders>
            <w:vAlign w:val="center"/>
          </w:tcPr>
          <w:p w14:paraId="7873340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69F04B8" w14:textId="3CCCA19D"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Configuration</w:t>
            </w:r>
          </w:p>
        </w:tc>
        <w:tc>
          <w:tcPr>
            <w:tcW w:w="711" w:type="pct"/>
            <w:tcBorders>
              <w:top w:val="nil"/>
              <w:left w:val="nil"/>
              <w:bottom w:val="single" w:sz="4" w:space="0" w:color="auto"/>
              <w:right w:val="single" w:sz="4" w:space="0" w:color="auto"/>
            </w:tcBorders>
            <w:shd w:val="clear" w:color="auto" w:fill="auto"/>
            <w:vAlign w:val="center"/>
          </w:tcPr>
          <w:p w14:paraId="4D84F882" w14:textId="1160CAEC"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159260" w14:textId="425E8658"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633EC0EF" w14:textId="77777777" w:rsidTr="005D035E">
        <w:trPr>
          <w:trHeight w:val="582"/>
        </w:trPr>
        <w:tc>
          <w:tcPr>
            <w:tcW w:w="790" w:type="pct"/>
            <w:vMerge/>
            <w:tcBorders>
              <w:left w:val="single" w:sz="4" w:space="0" w:color="auto"/>
              <w:right w:val="single" w:sz="4" w:space="0" w:color="auto"/>
            </w:tcBorders>
            <w:vAlign w:val="center"/>
          </w:tcPr>
          <w:p w14:paraId="192B4659"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C3674D0" w14:textId="49556CC4"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402C170B" w14:textId="6D3A7B69"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087C289" w14:textId="7283F11A"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1E253B2" w14:textId="77777777" w:rsidTr="005D035E">
        <w:trPr>
          <w:trHeight w:val="582"/>
        </w:trPr>
        <w:tc>
          <w:tcPr>
            <w:tcW w:w="790" w:type="pct"/>
            <w:vMerge/>
            <w:tcBorders>
              <w:left w:val="single" w:sz="4" w:space="0" w:color="auto"/>
              <w:right w:val="single" w:sz="4" w:space="0" w:color="auto"/>
            </w:tcBorders>
            <w:vAlign w:val="center"/>
          </w:tcPr>
          <w:p w14:paraId="797C6F6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5C9E548" w14:textId="779D4DAC"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1D6DDD8A" w14:textId="68B9BA4A"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7ED33A1" w14:textId="02DAA205"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68528B33" w14:textId="77777777" w:rsidTr="005D035E">
        <w:trPr>
          <w:trHeight w:val="582"/>
        </w:trPr>
        <w:tc>
          <w:tcPr>
            <w:tcW w:w="790" w:type="pct"/>
            <w:vMerge/>
            <w:tcBorders>
              <w:left w:val="single" w:sz="4" w:space="0" w:color="auto"/>
              <w:right w:val="single" w:sz="4" w:space="0" w:color="auto"/>
            </w:tcBorders>
            <w:vAlign w:val="center"/>
          </w:tcPr>
          <w:p w14:paraId="52B1B3F2"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651346B" w14:textId="5AC764E5"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745496C1" w14:textId="2E768434"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2DA35E5" w14:textId="05AF98D1"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5586556E" w14:textId="77777777" w:rsidTr="005D035E">
        <w:trPr>
          <w:trHeight w:val="582"/>
        </w:trPr>
        <w:tc>
          <w:tcPr>
            <w:tcW w:w="790" w:type="pct"/>
            <w:vMerge/>
            <w:tcBorders>
              <w:left w:val="single" w:sz="4" w:space="0" w:color="auto"/>
              <w:right w:val="single" w:sz="4" w:space="0" w:color="auto"/>
            </w:tcBorders>
            <w:vAlign w:val="center"/>
          </w:tcPr>
          <w:p w14:paraId="41B30AC7"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CB159AD" w14:textId="13BA7EA8"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System</w:t>
            </w:r>
            <w:r>
              <w:rPr>
                <w:rFonts w:ascii="Arial" w:eastAsia="Times New Roman" w:hAnsi="Arial" w:cs="Arial"/>
                <w:color w:val="000000"/>
                <w:sz w:val="24"/>
                <w:szCs w:val="24"/>
                <w:lang w:eastAsia="en-GB"/>
              </w:rPr>
              <w:t>s</w:t>
            </w:r>
            <w:r w:rsidRPr="00A469AF">
              <w:rPr>
                <w:rFonts w:ascii="Arial" w:eastAsia="Times New Roman" w:hAnsi="Arial" w:cs="Arial"/>
                <w:color w:val="000000"/>
                <w:sz w:val="24"/>
                <w:szCs w:val="24"/>
                <w:lang w:eastAsia="en-GB"/>
              </w:rPr>
              <w:t xml:space="preserve"> Design</w:t>
            </w:r>
          </w:p>
        </w:tc>
        <w:tc>
          <w:tcPr>
            <w:tcW w:w="711" w:type="pct"/>
            <w:tcBorders>
              <w:top w:val="nil"/>
              <w:left w:val="nil"/>
              <w:bottom w:val="single" w:sz="4" w:space="0" w:color="auto"/>
              <w:right w:val="single" w:sz="4" w:space="0" w:color="auto"/>
            </w:tcBorders>
            <w:shd w:val="clear" w:color="auto" w:fill="auto"/>
            <w:vAlign w:val="center"/>
          </w:tcPr>
          <w:p w14:paraId="0AC9EC1C" w14:textId="51711F7D"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Level </w:t>
            </w:r>
            <w:r w:rsidR="005078C9">
              <w:rPr>
                <w:rFonts w:ascii="Arial" w:eastAsia="Times New Roman" w:hAnsi="Arial" w:cs="Arial"/>
                <w:color w:val="000000"/>
                <w:sz w:val="24"/>
                <w:szCs w:val="24"/>
                <w:lang w:eastAsia="en-GB"/>
              </w:rPr>
              <w:t>4</w:t>
            </w:r>
            <w:bookmarkStart w:id="0" w:name="_GoBack"/>
            <w:bookmarkEnd w:id="0"/>
          </w:p>
        </w:tc>
        <w:tc>
          <w:tcPr>
            <w:tcW w:w="2005" w:type="pct"/>
            <w:gridSpan w:val="3"/>
            <w:vMerge/>
            <w:tcBorders>
              <w:left w:val="nil"/>
              <w:right w:val="single" w:sz="4" w:space="0" w:color="auto"/>
            </w:tcBorders>
            <w:shd w:val="clear" w:color="auto" w:fill="BFBFBF" w:themeFill="background1" w:themeFillShade="BF"/>
            <w:vAlign w:val="center"/>
          </w:tcPr>
          <w:p w14:paraId="149C917E" w14:textId="783F5094"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1BC3A80A" w14:textId="77777777" w:rsidTr="005D035E">
        <w:trPr>
          <w:trHeight w:val="582"/>
        </w:trPr>
        <w:tc>
          <w:tcPr>
            <w:tcW w:w="790" w:type="pct"/>
            <w:vMerge/>
            <w:tcBorders>
              <w:left w:val="single" w:sz="4" w:space="0" w:color="auto"/>
              <w:right w:val="single" w:sz="4" w:space="0" w:color="auto"/>
            </w:tcBorders>
            <w:vAlign w:val="center"/>
          </w:tcPr>
          <w:p w14:paraId="1D8841D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F51B523" w14:textId="48E594BF"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System Integration</w:t>
            </w:r>
          </w:p>
        </w:tc>
        <w:tc>
          <w:tcPr>
            <w:tcW w:w="711" w:type="pct"/>
            <w:tcBorders>
              <w:top w:val="nil"/>
              <w:left w:val="nil"/>
              <w:bottom w:val="single" w:sz="4" w:space="0" w:color="auto"/>
              <w:right w:val="single" w:sz="4" w:space="0" w:color="auto"/>
            </w:tcBorders>
            <w:shd w:val="clear" w:color="auto" w:fill="auto"/>
            <w:vAlign w:val="center"/>
          </w:tcPr>
          <w:p w14:paraId="4C9EBAC2" w14:textId="2A8848C4"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11324E" w14:textId="44435C8D"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DB1944E" w14:textId="77777777" w:rsidTr="005D035E">
        <w:trPr>
          <w:trHeight w:val="582"/>
        </w:trPr>
        <w:tc>
          <w:tcPr>
            <w:tcW w:w="790" w:type="pct"/>
            <w:vMerge/>
            <w:tcBorders>
              <w:left w:val="single" w:sz="4" w:space="0" w:color="auto"/>
              <w:right w:val="single" w:sz="4" w:space="0" w:color="auto"/>
            </w:tcBorders>
            <w:vAlign w:val="center"/>
          </w:tcPr>
          <w:p w14:paraId="3C12546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63E0722" w14:textId="495C57D3"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Test Planning</w:t>
            </w:r>
          </w:p>
        </w:tc>
        <w:tc>
          <w:tcPr>
            <w:tcW w:w="711" w:type="pct"/>
            <w:tcBorders>
              <w:top w:val="nil"/>
              <w:left w:val="nil"/>
              <w:bottom w:val="single" w:sz="4" w:space="0" w:color="auto"/>
              <w:right w:val="single" w:sz="4" w:space="0" w:color="auto"/>
            </w:tcBorders>
            <w:shd w:val="clear" w:color="auto" w:fill="auto"/>
            <w:vAlign w:val="center"/>
          </w:tcPr>
          <w:p w14:paraId="34A470E7" w14:textId="76A22492"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2DB2F47" w14:textId="4E491004"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D597B59" w14:textId="77777777" w:rsidTr="005D035E">
        <w:trPr>
          <w:trHeight w:val="582"/>
        </w:trPr>
        <w:tc>
          <w:tcPr>
            <w:tcW w:w="790" w:type="pct"/>
            <w:vMerge/>
            <w:tcBorders>
              <w:left w:val="single" w:sz="4" w:space="0" w:color="auto"/>
              <w:right w:val="single" w:sz="4" w:space="0" w:color="auto"/>
            </w:tcBorders>
            <w:vAlign w:val="center"/>
          </w:tcPr>
          <w:p w14:paraId="2A90225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6836D20" w14:textId="4561FCF6"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User Interface Design</w:t>
            </w:r>
          </w:p>
        </w:tc>
        <w:tc>
          <w:tcPr>
            <w:tcW w:w="711" w:type="pct"/>
            <w:tcBorders>
              <w:top w:val="nil"/>
              <w:left w:val="nil"/>
              <w:bottom w:val="single" w:sz="4" w:space="0" w:color="auto"/>
              <w:right w:val="single" w:sz="4" w:space="0" w:color="auto"/>
            </w:tcBorders>
            <w:shd w:val="clear" w:color="auto" w:fill="auto"/>
            <w:vAlign w:val="center"/>
          </w:tcPr>
          <w:p w14:paraId="2AFE63EE" w14:textId="5B323006"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AE42483" w14:textId="3DD81EC7" w:rsidR="00047649" w:rsidRPr="00A469AF" w:rsidRDefault="00047649" w:rsidP="00944943">
            <w:pPr>
              <w:spacing w:after="0" w:line="276" w:lineRule="auto"/>
              <w:rPr>
                <w:rFonts w:ascii="Arial" w:eastAsia="Times New Roman" w:hAnsi="Arial" w:cs="Arial"/>
                <w:color w:val="000000"/>
                <w:sz w:val="24"/>
                <w:szCs w:val="24"/>
                <w:lang w:val="en-US"/>
              </w:rPr>
            </w:pPr>
          </w:p>
        </w:tc>
      </w:tr>
      <w:tr w:rsidR="00944943" w:rsidRPr="00A469AF" w14:paraId="766C7F4B" w14:textId="77777777" w:rsidTr="007A0ECA">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44943" w:rsidRPr="00A469AF" w:rsidRDefault="00944943" w:rsidP="00944943">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44943" w:rsidRPr="00A469AF" w:rsidRDefault="00944943"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val="en-US"/>
              </w:rPr>
              <w:t>For a list of Training Programmes available for the ICT sector, please visit: www.skillsfuture.sg/skills-framework/ict</w:t>
            </w:r>
          </w:p>
        </w:tc>
      </w:tr>
      <w:tr w:rsidR="00944943" w:rsidRPr="00A469AF"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44943" w:rsidRPr="00A469AF" w:rsidRDefault="00944943" w:rsidP="0094494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44943" w:rsidRPr="00A469AF" w:rsidRDefault="00944943" w:rsidP="0094494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44943" w:rsidRPr="00A469AF" w:rsidRDefault="00944943" w:rsidP="0094494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44943" w:rsidRPr="00A469AF" w:rsidRDefault="00944943" w:rsidP="0094494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44943" w:rsidRPr="00A469AF" w:rsidRDefault="00944943" w:rsidP="00944943">
            <w:pPr>
              <w:spacing w:after="0" w:line="276" w:lineRule="auto"/>
              <w:rPr>
                <w:rFonts w:ascii="Arial" w:eastAsia="Times New Roman" w:hAnsi="Arial" w:cs="Arial"/>
                <w:sz w:val="24"/>
                <w:szCs w:val="24"/>
                <w:lang w:val="en-US"/>
              </w:rPr>
            </w:pPr>
          </w:p>
        </w:tc>
      </w:tr>
      <w:tr w:rsidR="00944943" w:rsidRPr="00A469A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44943" w:rsidRPr="00A469AF" w:rsidRDefault="00944943"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A469AF" w:rsidRDefault="005843EC">
      <w:pPr>
        <w:rPr>
          <w:rFonts w:ascii="Arial" w:hAnsi="Arial" w:cs="Arial"/>
          <w:sz w:val="24"/>
          <w:szCs w:val="24"/>
        </w:rPr>
      </w:pPr>
    </w:p>
    <w:p w14:paraId="4EFB4889" w14:textId="77777777" w:rsidR="005843EC" w:rsidRPr="00A469AF" w:rsidRDefault="005843EC" w:rsidP="005843EC">
      <w:pPr>
        <w:rPr>
          <w:rFonts w:ascii="Arial" w:hAnsi="Arial" w:cs="Arial"/>
          <w:sz w:val="24"/>
          <w:szCs w:val="24"/>
        </w:rPr>
      </w:pPr>
    </w:p>
    <w:p w14:paraId="2B6B6858" w14:textId="77777777" w:rsidR="005843EC" w:rsidRPr="00A469AF" w:rsidRDefault="005843EC" w:rsidP="005843EC">
      <w:pPr>
        <w:rPr>
          <w:rFonts w:ascii="Arial" w:hAnsi="Arial" w:cs="Arial"/>
          <w:sz w:val="24"/>
          <w:szCs w:val="24"/>
        </w:rPr>
      </w:pPr>
    </w:p>
    <w:p w14:paraId="495C232B" w14:textId="77777777" w:rsidR="005843EC" w:rsidRPr="00A469AF" w:rsidRDefault="005843EC" w:rsidP="005843EC">
      <w:pPr>
        <w:rPr>
          <w:rFonts w:ascii="Arial" w:hAnsi="Arial" w:cs="Arial"/>
          <w:sz w:val="24"/>
          <w:szCs w:val="24"/>
        </w:rPr>
      </w:pPr>
    </w:p>
    <w:p w14:paraId="0A5A3B94" w14:textId="77777777" w:rsidR="005843EC" w:rsidRPr="00A469AF" w:rsidRDefault="005843EC" w:rsidP="005843EC">
      <w:pPr>
        <w:rPr>
          <w:rFonts w:ascii="Arial" w:hAnsi="Arial" w:cs="Arial"/>
          <w:sz w:val="24"/>
          <w:szCs w:val="24"/>
        </w:rPr>
      </w:pPr>
    </w:p>
    <w:p w14:paraId="66B4B606" w14:textId="77777777" w:rsidR="005843EC" w:rsidRPr="00A469AF" w:rsidRDefault="005843EC" w:rsidP="005843EC">
      <w:pPr>
        <w:rPr>
          <w:rFonts w:ascii="Arial" w:hAnsi="Arial" w:cs="Arial"/>
          <w:sz w:val="24"/>
          <w:szCs w:val="24"/>
        </w:rPr>
      </w:pPr>
    </w:p>
    <w:p w14:paraId="52AD6D66" w14:textId="77777777" w:rsidR="005843EC" w:rsidRPr="00A469AF" w:rsidRDefault="005843EC" w:rsidP="005843EC">
      <w:pPr>
        <w:rPr>
          <w:rFonts w:ascii="Arial" w:hAnsi="Arial" w:cs="Arial"/>
          <w:sz w:val="24"/>
          <w:szCs w:val="24"/>
        </w:rPr>
      </w:pPr>
    </w:p>
    <w:p w14:paraId="6B97E983" w14:textId="77777777" w:rsidR="005843EC" w:rsidRPr="00A469AF" w:rsidRDefault="005843EC" w:rsidP="005843EC">
      <w:pPr>
        <w:rPr>
          <w:rFonts w:ascii="Arial" w:hAnsi="Arial" w:cs="Arial"/>
          <w:sz w:val="24"/>
          <w:szCs w:val="24"/>
        </w:rPr>
      </w:pPr>
    </w:p>
    <w:p w14:paraId="432E8E69" w14:textId="77777777" w:rsidR="005843EC" w:rsidRPr="00A469AF" w:rsidRDefault="005843EC" w:rsidP="005843EC">
      <w:pPr>
        <w:rPr>
          <w:rFonts w:ascii="Arial" w:hAnsi="Arial" w:cs="Arial"/>
          <w:sz w:val="24"/>
          <w:szCs w:val="24"/>
        </w:rPr>
      </w:pPr>
    </w:p>
    <w:p w14:paraId="37DB3F0B" w14:textId="6C1A32A6" w:rsidR="005843EC" w:rsidRPr="00A469AF" w:rsidRDefault="005843EC" w:rsidP="005843EC">
      <w:pPr>
        <w:rPr>
          <w:rFonts w:ascii="Arial" w:hAnsi="Arial" w:cs="Arial"/>
          <w:sz w:val="24"/>
          <w:szCs w:val="24"/>
        </w:rPr>
      </w:pPr>
    </w:p>
    <w:p w14:paraId="441608B5" w14:textId="1C58F214" w:rsidR="008F07A2" w:rsidRPr="00A469AF" w:rsidRDefault="005843EC" w:rsidP="005843EC">
      <w:pPr>
        <w:tabs>
          <w:tab w:val="left" w:pos="945"/>
        </w:tabs>
        <w:rPr>
          <w:rFonts w:ascii="Arial" w:hAnsi="Arial" w:cs="Arial"/>
          <w:sz w:val="24"/>
          <w:szCs w:val="24"/>
        </w:rPr>
      </w:pPr>
      <w:r w:rsidRPr="00A469AF">
        <w:rPr>
          <w:rFonts w:ascii="Arial" w:hAnsi="Arial" w:cs="Arial"/>
          <w:sz w:val="24"/>
          <w:szCs w:val="24"/>
        </w:rPr>
        <w:tab/>
      </w:r>
    </w:p>
    <w:sectPr w:rsidR="008F07A2" w:rsidRPr="00A469AF"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9CB96" w14:textId="77777777" w:rsidR="00345B88" w:rsidRDefault="00345B88" w:rsidP="005C674C">
      <w:pPr>
        <w:spacing w:after="0" w:line="240" w:lineRule="auto"/>
      </w:pPr>
      <w:r>
        <w:separator/>
      </w:r>
    </w:p>
  </w:endnote>
  <w:endnote w:type="continuationSeparator" w:id="0">
    <w:p w14:paraId="2A7A481B" w14:textId="77777777" w:rsidR="00345B88" w:rsidRDefault="00345B8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42514" w14:textId="77777777" w:rsidR="00A469AF" w:rsidRPr="00A469AF" w:rsidRDefault="00A469AF">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A469AF" w:rsidRDefault="005C674C" w:rsidP="005C674C">
    <w:pPr>
      <w:pStyle w:val="Footer"/>
      <w:rPr>
        <w:szCs w:val="11"/>
      </w:rPr>
    </w:pPr>
    <w:r w:rsidRPr="00A469AF">
      <w:rPr>
        <w:szCs w:val="11"/>
      </w:rPr>
      <w:t>©SkillsFuture Singapore and Infocomm Media Development Authority</w:t>
    </w:r>
  </w:p>
  <w:p w14:paraId="6B0709E4" w14:textId="660E9B50" w:rsidR="005C674C" w:rsidRPr="00A469AF" w:rsidRDefault="005C674C" w:rsidP="005C674C">
    <w:pPr>
      <w:pStyle w:val="Footer"/>
      <w:rPr>
        <w:szCs w:val="11"/>
      </w:rPr>
    </w:pPr>
    <w:r w:rsidRPr="00A469AF">
      <w:rPr>
        <w:szCs w:val="11"/>
      </w:rPr>
      <w:t xml:space="preserve">Effective date: </w:t>
    </w:r>
    <w:r w:rsidR="00CB1C09">
      <w:rPr>
        <w:rFonts w:ascii="Calibri" w:eastAsia="Times New Roman" w:hAnsi="Calibri"/>
        <w:szCs w:val="11"/>
      </w:rPr>
      <w:t>January 2020</w:t>
    </w:r>
    <w:r w:rsidR="00F16DEF" w:rsidRPr="00A469AF">
      <w:rPr>
        <w:rFonts w:ascii="Calibri" w:eastAsia="Times New Roman" w:hAnsi="Calibri"/>
        <w:szCs w:val="11"/>
      </w:rPr>
      <w:t>, Version 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2DCC" w14:textId="77777777" w:rsidR="00A469AF" w:rsidRDefault="00A46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9B51B" w14:textId="77777777" w:rsidR="00345B88" w:rsidRDefault="00345B88" w:rsidP="005C674C">
      <w:pPr>
        <w:spacing w:after="0" w:line="240" w:lineRule="auto"/>
      </w:pPr>
      <w:r>
        <w:separator/>
      </w:r>
    </w:p>
  </w:footnote>
  <w:footnote w:type="continuationSeparator" w:id="0">
    <w:p w14:paraId="432F9530" w14:textId="77777777" w:rsidR="00345B88" w:rsidRDefault="00345B8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C1CD2" w14:textId="77777777" w:rsidR="00A469AF" w:rsidRDefault="00A46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469AF" w:rsidRDefault="00886EC1" w:rsidP="00886EC1">
    <w:pPr>
      <w:pStyle w:val="Header"/>
      <w:ind w:left="6804"/>
      <w:jc w:val="right"/>
      <w:rPr>
        <w:szCs w:val="11"/>
      </w:rPr>
    </w:pPr>
    <w:r w:rsidRPr="00A469AF">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1CF00" w14:textId="77777777" w:rsidR="00A469AF" w:rsidRDefault="00A469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329EF"/>
    <w:rsid w:val="00033A1B"/>
    <w:rsid w:val="000425F4"/>
    <w:rsid w:val="00043479"/>
    <w:rsid w:val="00047649"/>
    <w:rsid w:val="00060238"/>
    <w:rsid w:val="000637D9"/>
    <w:rsid w:val="000E62C3"/>
    <w:rsid w:val="00117F20"/>
    <w:rsid w:val="00131EFD"/>
    <w:rsid w:val="00132373"/>
    <w:rsid w:val="00167E05"/>
    <w:rsid w:val="001874BB"/>
    <w:rsid w:val="00194174"/>
    <w:rsid w:val="001C40BE"/>
    <w:rsid w:val="001C5306"/>
    <w:rsid w:val="001E599A"/>
    <w:rsid w:val="002344F3"/>
    <w:rsid w:val="00237803"/>
    <w:rsid w:val="002600E8"/>
    <w:rsid w:val="00271DBC"/>
    <w:rsid w:val="002C1436"/>
    <w:rsid w:val="002F47F2"/>
    <w:rsid w:val="00310D31"/>
    <w:rsid w:val="003233E0"/>
    <w:rsid w:val="00345388"/>
    <w:rsid w:val="00345B88"/>
    <w:rsid w:val="00347D66"/>
    <w:rsid w:val="003713A1"/>
    <w:rsid w:val="00371895"/>
    <w:rsid w:val="003B5E66"/>
    <w:rsid w:val="00450E75"/>
    <w:rsid w:val="004530DD"/>
    <w:rsid w:val="004A3547"/>
    <w:rsid w:val="004D1D88"/>
    <w:rsid w:val="005078C9"/>
    <w:rsid w:val="005843EC"/>
    <w:rsid w:val="005B05A9"/>
    <w:rsid w:val="005C674C"/>
    <w:rsid w:val="005D035E"/>
    <w:rsid w:val="005E0E21"/>
    <w:rsid w:val="005E4AA5"/>
    <w:rsid w:val="00611F9B"/>
    <w:rsid w:val="006438DE"/>
    <w:rsid w:val="00662BEF"/>
    <w:rsid w:val="006B40EE"/>
    <w:rsid w:val="006B50DB"/>
    <w:rsid w:val="00702D80"/>
    <w:rsid w:val="0070580C"/>
    <w:rsid w:val="00772BC8"/>
    <w:rsid w:val="00785598"/>
    <w:rsid w:val="007A0ECA"/>
    <w:rsid w:val="007B473A"/>
    <w:rsid w:val="00803271"/>
    <w:rsid w:val="008343A9"/>
    <w:rsid w:val="008439F6"/>
    <w:rsid w:val="00857D79"/>
    <w:rsid w:val="00886EC1"/>
    <w:rsid w:val="008A2F9D"/>
    <w:rsid w:val="008F07A2"/>
    <w:rsid w:val="008F74AB"/>
    <w:rsid w:val="00944943"/>
    <w:rsid w:val="00974D5D"/>
    <w:rsid w:val="00991DF3"/>
    <w:rsid w:val="00997DE9"/>
    <w:rsid w:val="00A2141E"/>
    <w:rsid w:val="00A469AF"/>
    <w:rsid w:val="00A67C8D"/>
    <w:rsid w:val="00A7489D"/>
    <w:rsid w:val="00A90558"/>
    <w:rsid w:val="00AA0E6B"/>
    <w:rsid w:val="00AA1F74"/>
    <w:rsid w:val="00AB5938"/>
    <w:rsid w:val="00AC4217"/>
    <w:rsid w:val="00B26CE8"/>
    <w:rsid w:val="00B3340E"/>
    <w:rsid w:val="00B41FD9"/>
    <w:rsid w:val="00B532F8"/>
    <w:rsid w:val="00B8106B"/>
    <w:rsid w:val="00BA176C"/>
    <w:rsid w:val="00C440FD"/>
    <w:rsid w:val="00C54D3A"/>
    <w:rsid w:val="00CB1C09"/>
    <w:rsid w:val="00CC48C7"/>
    <w:rsid w:val="00CD532D"/>
    <w:rsid w:val="00D4194A"/>
    <w:rsid w:val="00D5364A"/>
    <w:rsid w:val="00D65E6E"/>
    <w:rsid w:val="00D76565"/>
    <w:rsid w:val="00D90111"/>
    <w:rsid w:val="00DF2284"/>
    <w:rsid w:val="00E00C52"/>
    <w:rsid w:val="00E65BDC"/>
    <w:rsid w:val="00E70AAA"/>
    <w:rsid w:val="00E70E8B"/>
    <w:rsid w:val="00E86E53"/>
    <w:rsid w:val="00ED5042"/>
    <w:rsid w:val="00F16DEF"/>
    <w:rsid w:val="00F31206"/>
    <w:rsid w:val="00F36BBB"/>
    <w:rsid w:val="00F42987"/>
    <w:rsid w:val="00F73AF6"/>
    <w:rsid w:val="00FA15F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2020-03-10T01:06:00Z</dcterms:created>
  <dcterms:modified xsi:type="dcterms:W3CDTF">2020-03-25T08:52:00Z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