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9D037C"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634159F" w:rsidR="00B532F8" w:rsidRPr="009D037C" w:rsidRDefault="00B532F8"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SKILLS FRAMEWORK FOR </w:t>
            </w:r>
            <w:r w:rsidR="00886EC1" w:rsidRPr="009D037C">
              <w:rPr>
                <w:rFonts w:ascii="Arial" w:eastAsia="Times New Roman" w:hAnsi="Arial" w:cs="Arial"/>
                <w:b/>
                <w:bCs/>
                <w:color w:val="000000"/>
                <w:sz w:val="24"/>
                <w:szCs w:val="24"/>
                <w:lang w:val="en-US"/>
              </w:rPr>
              <w:t>INFOCOMM TECHNOLOGY</w:t>
            </w:r>
            <w:r w:rsidRPr="009D037C">
              <w:rPr>
                <w:rFonts w:ascii="Arial" w:eastAsia="Times New Roman" w:hAnsi="Arial" w:cs="Arial"/>
                <w:b/>
                <w:bCs/>
                <w:color w:val="000000"/>
                <w:sz w:val="24"/>
                <w:szCs w:val="24"/>
                <w:lang w:val="en-US"/>
              </w:rPr>
              <w:br/>
              <w:t xml:space="preserve">SKILLS MAP </w:t>
            </w:r>
            <w:r w:rsidR="00F36BBB" w:rsidRPr="009D037C">
              <w:rPr>
                <w:rFonts w:ascii="Arial" w:eastAsia="Times New Roman" w:hAnsi="Arial" w:cs="Arial"/>
                <w:b/>
                <w:bCs/>
                <w:color w:val="000000"/>
                <w:sz w:val="24"/>
                <w:szCs w:val="24"/>
                <w:lang w:val="en-US"/>
              </w:rPr>
              <w:t>–</w:t>
            </w:r>
            <w:r w:rsidR="00E70AAA" w:rsidRPr="009D037C">
              <w:rPr>
                <w:rFonts w:ascii="Arial" w:eastAsia="Times New Roman" w:hAnsi="Arial" w:cs="Arial"/>
                <w:b/>
                <w:bCs/>
                <w:color w:val="000000"/>
                <w:sz w:val="24"/>
                <w:szCs w:val="24"/>
                <w:lang w:val="en-US"/>
              </w:rPr>
              <w:t xml:space="preserve"> </w:t>
            </w:r>
            <w:r w:rsidR="00706F54" w:rsidRPr="009D037C">
              <w:rPr>
                <w:rFonts w:ascii="Arial" w:eastAsia="Times New Roman" w:hAnsi="Arial" w:cs="Arial"/>
                <w:b/>
                <w:bCs/>
                <w:color w:val="000000"/>
                <w:sz w:val="24"/>
                <w:szCs w:val="24"/>
                <w:lang w:val="en-US"/>
              </w:rPr>
              <w:t xml:space="preserve">HEAD OF </w:t>
            </w:r>
            <w:r w:rsidR="007B5C5C" w:rsidRPr="009D037C">
              <w:rPr>
                <w:rFonts w:ascii="Arial" w:eastAsia="Times New Roman" w:hAnsi="Arial" w:cs="Arial"/>
                <w:b/>
                <w:bCs/>
                <w:color w:val="000000"/>
                <w:sz w:val="24"/>
                <w:szCs w:val="24"/>
                <w:lang w:val="en-US"/>
              </w:rPr>
              <w:t>SOFTWARE ENGINEER</w:t>
            </w:r>
            <w:r w:rsidR="00706F54" w:rsidRPr="009D037C">
              <w:rPr>
                <w:rFonts w:ascii="Arial" w:eastAsia="Times New Roman" w:hAnsi="Arial" w:cs="Arial"/>
                <w:b/>
                <w:bCs/>
                <w:color w:val="000000"/>
                <w:sz w:val="24"/>
                <w:szCs w:val="24"/>
                <w:lang w:val="en-US"/>
              </w:rPr>
              <w:t>ING</w:t>
            </w:r>
          </w:p>
        </w:tc>
      </w:tr>
      <w:tr w:rsidR="00F31206" w:rsidRPr="009D037C"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9D037C" w:rsidRDefault="00886EC1" w:rsidP="00AA1F74">
            <w:pPr>
              <w:widowControl w:val="0"/>
              <w:spacing w:after="0" w:line="276" w:lineRule="auto"/>
              <w:ind w:right="-11"/>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rPr>
              <w:t>Infocomm Technology</w:t>
            </w:r>
          </w:p>
        </w:tc>
      </w:tr>
      <w:tr w:rsidR="00F31206" w:rsidRPr="009D037C"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9D037C" w:rsidRDefault="00117F20"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9D037C" w:rsidRDefault="007B5C5C" w:rsidP="00AA1F74">
            <w:pPr>
              <w:widowControl w:val="0"/>
              <w:spacing w:after="0" w:line="276" w:lineRule="auto"/>
              <w:ind w:right="-14"/>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rPr>
              <w:t>Software and Applications</w:t>
            </w:r>
          </w:p>
        </w:tc>
      </w:tr>
      <w:tr w:rsidR="00F31206" w:rsidRPr="009D037C"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074B72C" w:rsidR="00F31206" w:rsidRPr="009D037C" w:rsidRDefault="007B5C5C" w:rsidP="00AA1F74">
            <w:pPr>
              <w:widowControl w:val="0"/>
              <w:spacing w:after="0" w:line="276" w:lineRule="auto"/>
              <w:ind w:right="-14"/>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lang w:eastAsia="en-GB"/>
              </w:rPr>
              <w:t>Software Engineer</w:t>
            </w:r>
          </w:p>
        </w:tc>
      </w:tr>
      <w:tr w:rsidR="00B532F8" w:rsidRPr="009D037C"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B422FEA" w:rsidR="00B532F8" w:rsidRPr="009D037C" w:rsidRDefault="00706F54"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Head of </w:t>
            </w:r>
            <w:r w:rsidR="00B674B7" w:rsidRPr="009D037C">
              <w:rPr>
                <w:rFonts w:ascii="Arial" w:eastAsia="Times New Roman" w:hAnsi="Arial" w:cs="Arial"/>
                <w:b/>
                <w:bCs/>
                <w:color w:val="000000"/>
                <w:sz w:val="24"/>
                <w:szCs w:val="24"/>
                <w:lang w:val="en-US"/>
              </w:rPr>
              <w:t>S</w:t>
            </w:r>
            <w:r w:rsidR="007B5C5C" w:rsidRPr="009D037C">
              <w:rPr>
                <w:rFonts w:ascii="Arial" w:eastAsia="Times New Roman" w:hAnsi="Arial" w:cs="Arial"/>
                <w:b/>
                <w:bCs/>
                <w:color w:val="000000"/>
                <w:sz w:val="24"/>
                <w:szCs w:val="24"/>
                <w:lang w:val="en-US"/>
              </w:rPr>
              <w:t>oftware Engineer</w:t>
            </w:r>
            <w:r w:rsidRPr="009D037C">
              <w:rPr>
                <w:rFonts w:ascii="Arial" w:eastAsia="Times New Roman" w:hAnsi="Arial" w:cs="Arial"/>
                <w:b/>
                <w:bCs/>
                <w:color w:val="000000"/>
                <w:sz w:val="24"/>
                <w:szCs w:val="24"/>
                <w:lang w:val="en-US"/>
              </w:rPr>
              <w:t>ing</w:t>
            </w:r>
          </w:p>
        </w:tc>
      </w:tr>
      <w:tr w:rsidR="00B532F8" w:rsidRPr="009D037C"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30F5B2A" w14:textId="086CA484" w:rsidR="009B3E61" w:rsidRPr="009D037C" w:rsidRDefault="00706F54" w:rsidP="00E308A0">
            <w:pPr>
              <w:spacing w:after="0" w:line="276"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The Head of Software Engineering </w:t>
            </w:r>
            <w:r w:rsidR="009B3E61" w:rsidRPr="009D037C">
              <w:rPr>
                <w:rFonts w:ascii="Arial" w:eastAsia="Times New Roman" w:hAnsi="Arial" w:cs="Arial"/>
                <w:color w:val="000000"/>
                <w:sz w:val="24"/>
                <w:szCs w:val="24"/>
                <w:lang w:eastAsia="en-GB"/>
              </w:rPr>
              <w:t>defines the software development</w:t>
            </w:r>
            <w:r w:rsidR="00E308A0">
              <w:rPr>
                <w:rFonts w:ascii="Arial" w:eastAsia="Times New Roman" w:hAnsi="Arial" w:cs="Arial"/>
                <w:color w:val="000000"/>
                <w:sz w:val="24"/>
                <w:szCs w:val="24"/>
                <w:lang w:eastAsia="en-GB"/>
              </w:rPr>
              <w:t xml:space="preserve"> vision and strategy and ensure </w:t>
            </w:r>
            <w:r w:rsidR="009B3E61" w:rsidRPr="009D037C">
              <w:rPr>
                <w:rFonts w:ascii="Arial" w:eastAsia="Times New Roman" w:hAnsi="Arial" w:cs="Arial"/>
                <w:color w:val="000000"/>
                <w:sz w:val="24"/>
                <w:szCs w:val="24"/>
                <w:lang w:eastAsia="en-GB"/>
              </w:rPr>
              <w:t>alignment with the organisation’s architecture. He/She anticipates the impact of external technological</w:t>
            </w:r>
            <w:r w:rsidR="00E308A0">
              <w:rPr>
                <w:rFonts w:ascii="Arial" w:eastAsia="Times New Roman" w:hAnsi="Arial" w:cs="Arial"/>
                <w:color w:val="000000"/>
                <w:sz w:val="24"/>
                <w:szCs w:val="24"/>
                <w:lang w:eastAsia="en-GB"/>
              </w:rPr>
              <w:t xml:space="preserve"> </w:t>
            </w:r>
            <w:r w:rsidR="009B3E61" w:rsidRPr="009D037C">
              <w:rPr>
                <w:rFonts w:ascii="Arial" w:eastAsia="Times New Roman" w:hAnsi="Arial" w:cs="Arial"/>
                <w:color w:val="000000"/>
                <w:sz w:val="24"/>
                <w:szCs w:val="24"/>
                <w:lang w:eastAsia="en-GB"/>
              </w:rPr>
              <w:t xml:space="preserve">developments on the organisation's software architecture and strategy, and ensures that </w:t>
            </w:r>
            <w:r w:rsidR="00E308A0">
              <w:rPr>
                <w:rFonts w:ascii="Arial" w:eastAsia="Times New Roman" w:hAnsi="Arial" w:cs="Arial"/>
                <w:color w:val="000000"/>
                <w:sz w:val="24"/>
                <w:szCs w:val="24"/>
                <w:lang w:eastAsia="en-GB"/>
              </w:rPr>
              <w:t xml:space="preserve">the software </w:t>
            </w:r>
            <w:r w:rsidR="009B3E61" w:rsidRPr="009D037C">
              <w:rPr>
                <w:rFonts w:ascii="Arial" w:eastAsia="Times New Roman" w:hAnsi="Arial" w:cs="Arial"/>
                <w:color w:val="000000"/>
                <w:sz w:val="24"/>
                <w:szCs w:val="24"/>
                <w:lang w:eastAsia="en-GB"/>
              </w:rPr>
              <w:t>development strategy and processes keeps pace with the latest data protecti</w:t>
            </w:r>
            <w:r w:rsidR="00E308A0">
              <w:rPr>
                <w:rFonts w:ascii="Arial" w:eastAsia="Times New Roman" w:hAnsi="Arial" w:cs="Arial"/>
                <w:color w:val="000000"/>
                <w:sz w:val="24"/>
                <w:szCs w:val="24"/>
                <w:lang w:eastAsia="en-GB"/>
              </w:rPr>
              <w:t xml:space="preserve">on and cyber security practices </w:t>
            </w:r>
            <w:r w:rsidR="009B3E61" w:rsidRPr="009D037C">
              <w:rPr>
                <w:rFonts w:ascii="Arial" w:eastAsia="Times New Roman" w:hAnsi="Arial" w:cs="Arial"/>
                <w:color w:val="000000"/>
                <w:sz w:val="24"/>
                <w:szCs w:val="24"/>
                <w:lang w:eastAsia="en-GB"/>
              </w:rPr>
              <w:t>and guidelines. He maintains oversight on the organisation</w:t>
            </w:r>
            <w:r w:rsidR="00E308A0">
              <w:rPr>
                <w:rFonts w:ascii="Arial" w:eastAsia="Times New Roman" w:hAnsi="Arial" w:cs="Arial"/>
                <w:color w:val="000000"/>
                <w:sz w:val="24"/>
                <w:szCs w:val="24"/>
                <w:lang w:eastAsia="en-GB"/>
              </w:rPr>
              <w:t xml:space="preserve">’s software deployment strategy, facilitates the </w:t>
            </w:r>
            <w:r w:rsidR="009B3E61" w:rsidRPr="009D037C">
              <w:rPr>
                <w:rFonts w:ascii="Arial" w:eastAsia="Times New Roman" w:hAnsi="Arial" w:cs="Arial"/>
                <w:color w:val="000000"/>
                <w:sz w:val="24"/>
                <w:szCs w:val="24"/>
                <w:lang w:eastAsia="en-GB"/>
              </w:rPr>
              <w:t>seamless implementation and integration of software, and oversees the trans</w:t>
            </w:r>
            <w:r w:rsidR="00E308A0">
              <w:rPr>
                <w:rFonts w:ascii="Arial" w:eastAsia="Times New Roman" w:hAnsi="Arial" w:cs="Arial"/>
                <w:color w:val="000000"/>
                <w:sz w:val="24"/>
                <w:szCs w:val="24"/>
                <w:lang w:eastAsia="en-GB"/>
              </w:rPr>
              <w:t xml:space="preserve">lation of business requirements </w:t>
            </w:r>
            <w:r w:rsidR="009B3E61" w:rsidRPr="009D037C">
              <w:rPr>
                <w:rFonts w:ascii="Arial" w:eastAsia="Times New Roman" w:hAnsi="Arial" w:cs="Arial"/>
                <w:color w:val="000000"/>
                <w:sz w:val="24"/>
                <w:szCs w:val="24"/>
                <w:lang w:eastAsia="en-GB"/>
              </w:rPr>
              <w:t>to software development initiatives and projects. He also evaluates viab</w:t>
            </w:r>
            <w:r w:rsidR="00E308A0">
              <w:rPr>
                <w:rFonts w:ascii="Arial" w:eastAsia="Times New Roman" w:hAnsi="Arial" w:cs="Arial"/>
                <w:color w:val="000000"/>
                <w:sz w:val="24"/>
                <w:szCs w:val="24"/>
                <w:lang w:eastAsia="en-GB"/>
              </w:rPr>
              <w:t xml:space="preserve">ility of recommended changes in </w:t>
            </w:r>
            <w:r w:rsidR="009B3E61" w:rsidRPr="009D037C">
              <w:rPr>
                <w:rFonts w:ascii="Arial" w:eastAsia="Times New Roman" w:hAnsi="Arial" w:cs="Arial"/>
                <w:color w:val="000000"/>
                <w:sz w:val="24"/>
                <w:szCs w:val="24"/>
                <w:lang w:eastAsia="en-GB"/>
              </w:rPr>
              <w:t>software development methodologies, processes and standards for implementation.</w:t>
            </w:r>
          </w:p>
          <w:p w14:paraId="7D659308" w14:textId="2D6E0225" w:rsidR="00B532F8" w:rsidRPr="009D037C" w:rsidRDefault="00706F54" w:rsidP="00E308A0">
            <w:pPr>
              <w:spacing w:after="0" w:line="276" w:lineRule="auto"/>
              <w:rPr>
                <w:rFonts w:ascii="Arial" w:eastAsia="Times New Roman" w:hAnsi="Arial" w:cs="Arial"/>
                <w:sz w:val="24"/>
                <w:szCs w:val="24"/>
                <w:lang w:val="en-US"/>
              </w:rPr>
            </w:pPr>
            <w:r w:rsidRPr="009D037C">
              <w:rPr>
                <w:rFonts w:ascii="Arial" w:eastAsia="Times New Roman" w:hAnsi="Arial" w:cs="Arial"/>
                <w:color w:val="000000"/>
                <w:sz w:val="24"/>
                <w:szCs w:val="24"/>
                <w:lang w:eastAsia="en-GB"/>
              </w:rPr>
              <w:br/>
              <w:t>He works in a team setting and is proficient in programming languages required by the organisation. He is familiar with the relevant platforms and embedded systems on which the software solution is deployed on. He is also knowledgeable of microprocessor and microcontroller based hardware components.</w:t>
            </w:r>
            <w:r w:rsidRPr="009D037C">
              <w:rPr>
                <w:rFonts w:ascii="Arial" w:eastAsia="Times New Roman" w:hAnsi="Arial" w:cs="Arial"/>
                <w:color w:val="000000"/>
                <w:sz w:val="24"/>
                <w:szCs w:val="24"/>
                <w:lang w:eastAsia="en-GB"/>
              </w:rPr>
              <w:br/>
            </w:r>
            <w:r w:rsidRPr="009D037C">
              <w:rPr>
                <w:rFonts w:ascii="Arial" w:eastAsia="Times New Roman" w:hAnsi="Arial" w:cs="Arial"/>
                <w:color w:val="000000"/>
                <w:sz w:val="24"/>
                <w:szCs w:val="24"/>
                <w:lang w:eastAsia="en-GB"/>
              </w:rPr>
              <w:br/>
              <w:t>The Head of Software Engineering liaises and negotiates with external suppliers and sets operating policies. He displays a forward-looking perspective, inspirational and decisive in envisioning the future of software and applications. He is an influential leader who is able to communicate his ideas persuasively and engage with team members and other stakeholders.</w:t>
            </w:r>
          </w:p>
        </w:tc>
      </w:tr>
      <w:tr w:rsidR="00F73AF6" w:rsidRPr="009D037C"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Key Tasks</w:t>
            </w:r>
          </w:p>
        </w:tc>
      </w:tr>
      <w:tr w:rsidR="00212E48" w:rsidRPr="009D037C" w14:paraId="3E9F4A7A"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1D004A7"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Develop software development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C1CD406"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Define software development vision and strategy and ensure alignment with the organisation’s architecture </w:t>
            </w:r>
          </w:p>
        </w:tc>
      </w:tr>
      <w:tr w:rsidR="00212E48" w:rsidRPr="009D037C" w14:paraId="102D29A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0B96E056"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organisation’s investments in software development</w:t>
            </w:r>
          </w:p>
        </w:tc>
      </w:tr>
      <w:tr w:rsidR="00212E48" w:rsidRPr="009D037C" w14:paraId="7FCE602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BC76B70"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Ensure that the software development strategy and processes keeps pace with the latest data protection and cyber security practices and guidelines</w:t>
            </w:r>
          </w:p>
        </w:tc>
      </w:tr>
      <w:tr w:rsidR="00212E48" w:rsidRPr="009D037C" w14:paraId="271690C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1065A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B1987A5"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D75B10F" w14:textId="7BD02F3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Anticipate the impact of external technological developments on the organisation's software architecture and strategy</w:t>
            </w:r>
          </w:p>
        </w:tc>
      </w:tr>
      <w:tr w:rsidR="00212E48" w:rsidRPr="009D037C" w14:paraId="43BB3B8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C3DC0A6" w:rsidR="00212E48" w:rsidRPr="009D037C" w:rsidRDefault="00212E48" w:rsidP="0024635A">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eastAsia="en-GB"/>
              </w:rPr>
              <w:t>Define the organisation’s DevOps strategy, guidelines and standards</w:t>
            </w:r>
          </w:p>
        </w:tc>
      </w:tr>
      <w:tr w:rsidR="00212E48" w:rsidRPr="009D037C" w14:paraId="515CE34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1903D6" w:rsidR="00212E48" w:rsidRPr="009D037C" w:rsidRDefault="00212E48" w:rsidP="00212E48">
            <w:pPr>
              <w:spacing w:after="0" w:line="276" w:lineRule="auto"/>
              <w:rPr>
                <w:rFonts w:ascii="Arial" w:eastAsia="Times New Roman" w:hAnsi="Arial" w:cs="Arial"/>
                <w:b/>
                <w:sz w:val="24"/>
                <w:szCs w:val="24"/>
                <w:lang w:val="en-US"/>
              </w:rPr>
            </w:pPr>
          </w:p>
          <w:p w14:paraId="31B4F073" w14:textId="05793F1A" w:rsidR="00212E48" w:rsidRPr="009D037C" w:rsidRDefault="00212E48" w:rsidP="00212E48">
            <w:pPr>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Oversee software development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BF774F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Explore new methodologies in software development </w:t>
            </w:r>
          </w:p>
        </w:tc>
      </w:tr>
      <w:tr w:rsidR="00212E48" w:rsidRPr="009D037C" w14:paraId="1BEE591A"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4C54A88"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Facilitate the seamless implementation and integration of software </w:t>
            </w:r>
          </w:p>
        </w:tc>
      </w:tr>
      <w:tr w:rsidR="00212E48" w:rsidRPr="009D037C" w14:paraId="37F18E4D"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631A588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hAnsi="Arial" w:cs="Arial"/>
                <w:sz w:val="24"/>
                <w:szCs w:val="24"/>
              </w:rPr>
              <w:t xml:space="preserve">Evaluate processes and design methodologies to be used in software design </w:t>
            </w:r>
          </w:p>
        </w:tc>
      </w:tr>
      <w:tr w:rsidR="00212E48" w:rsidRPr="009D037C" w14:paraId="14400BC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7B5F381"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Act as a subject matter expert in software design, development, and deployment </w:t>
            </w:r>
          </w:p>
        </w:tc>
      </w:tr>
      <w:tr w:rsidR="00212E48" w:rsidRPr="009D037C" w14:paraId="0114FF7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AA9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4A10C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15E7E02" w14:textId="51DD07C7"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Maintain oversight on the organisation’s software deployment strategy </w:t>
            </w:r>
          </w:p>
        </w:tc>
      </w:tr>
      <w:tr w:rsidR="00212E48" w:rsidRPr="009D037C" w14:paraId="68450536"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98A7C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468942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092108" w14:textId="7E5C932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Forecast new and emerging software requirements and changes to software based on evolving business requirements</w:t>
            </w:r>
          </w:p>
        </w:tc>
      </w:tr>
      <w:tr w:rsidR="00212E48" w:rsidRPr="009D037C" w14:paraId="37A05EE9"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E5CDE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D19A064"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AE501" w14:textId="16EA1B5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translation of business requirements to software development initiatives and projects</w:t>
            </w:r>
          </w:p>
        </w:tc>
      </w:tr>
      <w:tr w:rsidR="00212E48" w:rsidRPr="009D037C" w14:paraId="4AD205A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B4909E"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51CDAC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F012AC1" w14:textId="280E7276"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Direct commercial discussions and negotiations with partners and vendors involved in the development of software products</w:t>
            </w:r>
          </w:p>
        </w:tc>
      </w:tr>
      <w:tr w:rsidR="00212E48" w:rsidRPr="009D037C" w14:paraId="438D98A3"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20BA44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AA1B86"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EEB474" w14:textId="60CF471B"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Drive the adoption of new and novel methodologies in software design and development</w:t>
            </w:r>
          </w:p>
        </w:tc>
      </w:tr>
      <w:tr w:rsidR="00212E48" w:rsidRPr="009D037C" w14:paraId="49F907A2"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F03EA88"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Establish standards and governance for software engineering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347817"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Formulate the organisation’s software development governance framework and processes</w:t>
            </w:r>
          </w:p>
        </w:tc>
      </w:tr>
      <w:tr w:rsidR="00212E48" w:rsidRPr="009D037C" w14:paraId="43AF0127"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605F1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2EFC5DA"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Establish Key Performance Indicators (KPIs) and Service Level Agreements (SLAs) for the implementation and monitoring of software </w:t>
            </w:r>
          </w:p>
        </w:tc>
      </w:tr>
      <w:tr w:rsidR="00212E48" w:rsidRPr="009D037C" w14:paraId="1CA296AE"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02EBCF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6EBB7BA6"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 the suitability of best practices in software development</w:t>
            </w:r>
            <w:r w:rsidR="009B3E61" w:rsidRPr="009D037C">
              <w:rPr>
                <w:rFonts w:ascii="Arial" w:eastAsia="Times New Roman" w:hAnsi="Arial" w:cs="Arial"/>
                <w:color w:val="000000"/>
                <w:sz w:val="24"/>
                <w:szCs w:val="24"/>
                <w:lang w:eastAsia="en-GB"/>
              </w:rPr>
              <w:t xml:space="preserve"> for i</w:t>
            </w:r>
            <w:r w:rsidRPr="009D037C">
              <w:rPr>
                <w:rFonts w:ascii="Arial" w:eastAsia="Times New Roman" w:hAnsi="Arial" w:cs="Arial"/>
                <w:color w:val="000000"/>
                <w:sz w:val="24"/>
                <w:szCs w:val="24"/>
                <w:lang w:eastAsia="en-GB"/>
              </w:rPr>
              <w:t>mplementation in the organisation</w:t>
            </w:r>
          </w:p>
        </w:tc>
      </w:tr>
      <w:tr w:rsidR="00212E48" w:rsidRPr="009D037C" w14:paraId="10FBC06C"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C49D1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630FDAE3"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 viability of recommended changes in software development methodologies, processes and standards  for implementation</w:t>
            </w:r>
          </w:p>
        </w:tc>
      </w:tr>
      <w:tr w:rsidR="00212E48" w:rsidRPr="009D037C" w14:paraId="3ED2A3D1"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2780584F"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205E662B"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Review operational strategies, policies and targets across teams and projects </w:t>
            </w:r>
          </w:p>
        </w:tc>
      </w:tr>
      <w:tr w:rsidR="00212E48" w:rsidRPr="009D037C" w14:paraId="7771811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60825051"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Develop strategies for resource planning and utilisation</w:t>
            </w:r>
          </w:p>
        </w:tc>
      </w:tr>
      <w:tr w:rsidR="00212E48" w:rsidRPr="009D037C" w14:paraId="030E90CF"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02502552"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Review the utilisation of resources</w:t>
            </w:r>
          </w:p>
        </w:tc>
      </w:tr>
      <w:tr w:rsidR="00212E48" w:rsidRPr="009D037C" w14:paraId="77266C64"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82BF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57B471D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Oversee the development of learning roadmaps for teams and functions</w:t>
            </w:r>
          </w:p>
        </w:tc>
      </w:tr>
      <w:tr w:rsidR="00212E48" w:rsidRPr="009D037C" w14:paraId="7C800C72"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E4AD1B"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0D1A7D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621DF4B" w14:textId="4080F22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212E48" w:rsidRPr="009D037C" w14:paraId="76CF5780"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6A673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05FE0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8EFE921" w14:textId="75C8F177" w:rsidR="00212E48" w:rsidRPr="009D037C" w:rsidRDefault="0024635A" w:rsidP="0024635A">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Implement successi</w:t>
            </w:r>
            <w:r w:rsidR="00212E48" w:rsidRPr="009D037C">
              <w:rPr>
                <w:rFonts w:ascii="Arial" w:eastAsia="Times New Roman" w:hAnsi="Arial" w:cs="Arial"/>
                <w:color w:val="000000"/>
                <w:sz w:val="24"/>
                <w:szCs w:val="24"/>
                <w:lang w:eastAsia="en-GB"/>
              </w:rPr>
              <w:t xml:space="preserve">on planning initiatives for key management positions </w:t>
            </w:r>
          </w:p>
        </w:tc>
      </w:tr>
      <w:tr w:rsidR="00212E48" w:rsidRPr="009D037C" w14:paraId="3A385D35" w14:textId="77777777" w:rsidTr="002463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5CB26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E34D848"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5A2B35" w14:textId="1A190E5D"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Advise stakeholders toward reaching compromises and agreeing on expectations</w:t>
            </w:r>
          </w:p>
        </w:tc>
      </w:tr>
      <w:tr w:rsidR="00A90558" w:rsidRPr="009D037C"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9D037C" w:rsidRDefault="00A90558" w:rsidP="00A90558">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9D037C" w:rsidRDefault="00A90558" w:rsidP="000425F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32E5116" w:rsidR="00A90558" w:rsidRPr="009D037C" w:rsidRDefault="00A90558" w:rsidP="000425F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Generic Skills and Competencies</w:t>
            </w:r>
            <w:r w:rsidR="0062416D">
              <w:rPr>
                <w:rFonts w:ascii="Arial" w:eastAsia="Times New Roman" w:hAnsi="Arial" w:cs="Arial"/>
                <w:b/>
                <w:bCs/>
                <w:color w:val="000000"/>
                <w:sz w:val="24"/>
                <w:szCs w:val="24"/>
                <w:lang w:val="en-US"/>
              </w:rPr>
              <w:t xml:space="preserve"> (Top 5)</w:t>
            </w:r>
          </w:p>
        </w:tc>
      </w:tr>
      <w:tr w:rsidR="00B708E3" w:rsidRPr="009D037C" w14:paraId="1813B620" w14:textId="77777777" w:rsidTr="004969F6">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4EB40075" w:rsidR="00B708E3" w:rsidRPr="009D037C" w:rsidRDefault="00B708E3" w:rsidP="00B708E3">
            <w:pPr>
              <w:spacing w:after="0" w:line="276" w:lineRule="auto"/>
              <w:rPr>
                <w:rFonts w:ascii="Arial" w:eastAsia="Times New Roman" w:hAnsi="Arial" w:cs="Arial"/>
                <w:sz w:val="24"/>
                <w:szCs w:val="24"/>
                <w:lang w:val="en-US"/>
              </w:rPr>
            </w:pPr>
            <w:r w:rsidRPr="009D037C">
              <w:rPr>
                <w:rFonts w:ascii="Arial" w:hAnsi="Arial" w:cs="Arial"/>
                <w:sz w:val="24"/>
                <w:szCs w:val="24"/>
              </w:rPr>
              <w:t>Agile Coaching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6A825561"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64DAAFE" w:rsidR="00B708E3" w:rsidRPr="00B708E3" w:rsidRDefault="00B708E3" w:rsidP="00B708E3">
            <w:pPr>
              <w:spacing w:after="0" w:line="276" w:lineRule="auto"/>
              <w:rPr>
                <w:rFonts w:ascii="Arial" w:hAnsi="Arial" w:cs="Arial"/>
                <w:sz w:val="24"/>
                <w:szCs w:val="24"/>
              </w:rPr>
            </w:pPr>
            <w:r w:rsidRPr="00B708E3">
              <w:rPr>
                <w:rFonts w:ascii="Arial" w:hAnsi="Arial" w:cs="Arial"/>
                <w:color w:val="000000"/>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0F2163F"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0EC9175D" w14:textId="77777777" w:rsidTr="004969F6">
        <w:trPr>
          <w:trHeight w:val="582"/>
        </w:trPr>
        <w:tc>
          <w:tcPr>
            <w:tcW w:w="790" w:type="pct"/>
            <w:vMerge/>
            <w:tcBorders>
              <w:left w:val="single" w:sz="4" w:space="0" w:color="auto"/>
              <w:right w:val="single" w:sz="4" w:space="0" w:color="auto"/>
            </w:tcBorders>
            <w:vAlign w:val="center"/>
            <w:hideMark/>
          </w:tcPr>
          <w:p w14:paraId="473EB680"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25125204"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Agile Software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4AE12CE2"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CA58467"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24C5CCE"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18DA44AA" w14:textId="77777777" w:rsidTr="004969F6">
        <w:trPr>
          <w:trHeight w:val="582"/>
        </w:trPr>
        <w:tc>
          <w:tcPr>
            <w:tcW w:w="790" w:type="pct"/>
            <w:vMerge/>
            <w:tcBorders>
              <w:left w:val="single" w:sz="4" w:space="0" w:color="auto"/>
              <w:right w:val="single" w:sz="4" w:space="0" w:color="auto"/>
            </w:tcBorders>
            <w:vAlign w:val="center"/>
            <w:hideMark/>
          </w:tcPr>
          <w:p w14:paraId="5391F425"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3B83B43E"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46A675B5"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4D52AC0"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76913694"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4D4DBA34" w14:textId="77777777" w:rsidTr="004969F6">
        <w:trPr>
          <w:trHeight w:val="582"/>
        </w:trPr>
        <w:tc>
          <w:tcPr>
            <w:tcW w:w="790" w:type="pct"/>
            <w:vMerge/>
            <w:tcBorders>
              <w:left w:val="single" w:sz="4" w:space="0" w:color="auto"/>
              <w:right w:val="single" w:sz="4" w:space="0" w:color="auto"/>
            </w:tcBorders>
            <w:vAlign w:val="center"/>
            <w:hideMark/>
          </w:tcPr>
          <w:p w14:paraId="0888F7F1"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7AFE69A8"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0D28481F"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70D5DE97"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Developing People</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3BE7D3C3"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B708E3" w:rsidRPr="009D037C" w14:paraId="43DE1428" w14:textId="77777777" w:rsidTr="004969F6">
        <w:trPr>
          <w:trHeight w:val="582"/>
        </w:trPr>
        <w:tc>
          <w:tcPr>
            <w:tcW w:w="790" w:type="pct"/>
            <w:vMerge/>
            <w:tcBorders>
              <w:left w:val="single" w:sz="4" w:space="0" w:color="auto"/>
              <w:right w:val="single" w:sz="4" w:space="0" w:color="auto"/>
            </w:tcBorders>
            <w:vAlign w:val="center"/>
            <w:hideMark/>
          </w:tcPr>
          <w:p w14:paraId="39ED35E8" w14:textId="77777777" w:rsidR="00B708E3" w:rsidRPr="009D037C" w:rsidRDefault="00B708E3" w:rsidP="00B708E3">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5D638AED" w:rsidR="00B708E3" w:rsidRPr="009D037C" w:rsidRDefault="00B708E3" w:rsidP="00B708E3">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4ED592BE" w:rsidR="00B708E3" w:rsidRPr="009D037C" w:rsidRDefault="00B708E3" w:rsidP="00B708E3">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57C934B3" w:rsidR="00B708E3" w:rsidRPr="00B708E3" w:rsidRDefault="00B708E3" w:rsidP="00B708E3">
            <w:pPr>
              <w:spacing w:after="0" w:line="276" w:lineRule="auto"/>
              <w:rPr>
                <w:rFonts w:ascii="Arial" w:eastAsia="Times New Roman" w:hAnsi="Arial" w:cs="Arial"/>
                <w:color w:val="000000"/>
                <w:sz w:val="24"/>
                <w:szCs w:val="24"/>
                <w:lang w:val="en-US"/>
              </w:rPr>
            </w:pPr>
            <w:r w:rsidRPr="00B708E3">
              <w:rPr>
                <w:rFonts w:ascii="Arial" w:hAnsi="Arial" w:cs="Arial"/>
                <w:color w:val="000000"/>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47B3AD64" w:rsidR="00B708E3" w:rsidRPr="00B708E3" w:rsidRDefault="00B708E3" w:rsidP="00B708E3">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418A5" w:rsidRPr="009D037C" w14:paraId="38E8AEE4" w14:textId="77777777" w:rsidTr="004969F6">
        <w:trPr>
          <w:trHeight w:val="582"/>
        </w:trPr>
        <w:tc>
          <w:tcPr>
            <w:tcW w:w="790" w:type="pct"/>
            <w:vMerge/>
            <w:tcBorders>
              <w:left w:val="single" w:sz="4" w:space="0" w:color="auto"/>
              <w:right w:val="single" w:sz="4" w:space="0" w:color="auto"/>
            </w:tcBorders>
            <w:vAlign w:val="center"/>
            <w:hideMark/>
          </w:tcPr>
          <w:p w14:paraId="39B80EC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726B6B65"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1E0402DF"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4EBB3506"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6AD24BA7" w14:textId="77777777" w:rsidTr="004969F6">
        <w:trPr>
          <w:trHeight w:val="582"/>
        </w:trPr>
        <w:tc>
          <w:tcPr>
            <w:tcW w:w="790" w:type="pct"/>
            <w:vMerge/>
            <w:tcBorders>
              <w:left w:val="single" w:sz="4" w:space="0" w:color="auto"/>
              <w:right w:val="single" w:sz="4" w:space="0" w:color="auto"/>
            </w:tcBorders>
            <w:vAlign w:val="center"/>
            <w:hideMark/>
          </w:tcPr>
          <w:p w14:paraId="518A2191"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1AEEDE2F"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Business Needs Analysis </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58CE7B41"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B5BD484" w14:textId="77777777" w:rsidTr="004969F6">
        <w:trPr>
          <w:trHeight w:val="582"/>
        </w:trPr>
        <w:tc>
          <w:tcPr>
            <w:tcW w:w="790" w:type="pct"/>
            <w:vMerge/>
            <w:tcBorders>
              <w:left w:val="single" w:sz="4" w:space="0" w:color="auto"/>
              <w:right w:val="single" w:sz="4" w:space="0" w:color="auto"/>
            </w:tcBorders>
            <w:vAlign w:val="center"/>
            <w:hideMark/>
          </w:tcPr>
          <w:p w14:paraId="20AD3F34"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045B3FB6"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Business Performance Management</w:t>
            </w:r>
          </w:p>
        </w:tc>
        <w:tc>
          <w:tcPr>
            <w:tcW w:w="659" w:type="pct"/>
            <w:tcBorders>
              <w:top w:val="nil"/>
              <w:left w:val="nil"/>
              <w:bottom w:val="single" w:sz="4" w:space="0" w:color="auto"/>
              <w:right w:val="single" w:sz="4" w:space="0" w:color="auto"/>
            </w:tcBorders>
            <w:shd w:val="clear" w:color="auto" w:fill="auto"/>
            <w:vAlign w:val="center"/>
          </w:tcPr>
          <w:p w14:paraId="1061FB70" w14:textId="3BA7ED74"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811068F" w14:textId="77777777" w:rsidTr="004969F6">
        <w:trPr>
          <w:trHeight w:val="582"/>
        </w:trPr>
        <w:tc>
          <w:tcPr>
            <w:tcW w:w="790" w:type="pct"/>
            <w:vMerge/>
            <w:tcBorders>
              <w:left w:val="single" w:sz="4" w:space="0" w:color="auto"/>
              <w:right w:val="single" w:sz="4" w:space="0" w:color="auto"/>
            </w:tcBorders>
            <w:vAlign w:val="center"/>
            <w:hideMark/>
          </w:tcPr>
          <w:p w14:paraId="6CF4C316"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4ED1BDB" w14:textId="344D47CB"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17525396" w14:textId="13C8099F"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5393F346"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75025539" w14:textId="77777777" w:rsidTr="004969F6">
        <w:trPr>
          <w:trHeight w:val="582"/>
        </w:trPr>
        <w:tc>
          <w:tcPr>
            <w:tcW w:w="790" w:type="pct"/>
            <w:vMerge/>
            <w:tcBorders>
              <w:left w:val="single" w:sz="4" w:space="0" w:color="auto"/>
              <w:right w:val="single" w:sz="4" w:space="0" w:color="auto"/>
            </w:tcBorders>
            <w:vAlign w:val="center"/>
            <w:hideMark/>
          </w:tcPr>
          <w:p w14:paraId="00357CD6"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F02CBE6" w14:textId="7C25C830"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Enterprise Architecture</w:t>
            </w:r>
          </w:p>
        </w:tc>
        <w:tc>
          <w:tcPr>
            <w:tcW w:w="659" w:type="pct"/>
            <w:tcBorders>
              <w:top w:val="nil"/>
              <w:left w:val="nil"/>
              <w:bottom w:val="single" w:sz="4" w:space="0" w:color="auto"/>
              <w:right w:val="single" w:sz="4" w:space="0" w:color="auto"/>
            </w:tcBorders>
            <w:shd w:val="clear" w:color="auto" w:fill="auto"/>
            <w:vAlign w:val="center"/>
          </w:tcPr>
          <w:p w14:paraId="49550C33" w14:textId="507DD8D1"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2467DCC"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72FF141F" w14:textId="77777777" w:rsidTr="004969F6">
        <w:trPr>
          <w:trHeight w:val="582"/>
        </w:trPr>
        <w:tc>
          <w:tcPr>
            <w:tcW w:w="790" w:type="pct"/>
            <w:vMerge/>
            <w:tcBorders>
              <w:left w:val="single" w:sz="4" w:space="0" w:color="auto"/>
              <w:right w:val="single" w:sz="4" w:space="0" w:color="auto"/>
            </w:tcBorders>
            <w:vAlign w:val="center"/>
            <w:hideMark/>
          </w:tcPr>
          <w:p w14:paraId="758C5E6B"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50F32AC" w14:textId="06F39BAD"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IT Strategy</w:t>
            </w:r>
          </w:p>
        </w:tc>
        <w:tc>
          <w:tcPr>
            <w:tcW w:w="659" w:type="pct"/>
            <w:tcBorders>
              <w:top w:val="nil"/>
              <w:left w:val="nil"/>
              <w:bottom w:val="single" w:sz="4" w:space="0" w:color="auto"/>
              <w:right w:val="single" w:sz="4" w:space="0" w:color="auto"/>
            </w:tcBorders>
            <w:shd w:val="clear" w:color="auto" w:fill="auto"/>
            <w:vAlign w:val="center"/>
          </w:tcPr>
          <w:p w14:paraId="5317B771" w14:textId="4AA7F5D8"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5F1F6C6" w14:textId="77777777" w:rsidTr="004969F6">
        <w:trPr>
          <w:trHeight w:val="582"/>
        </w:trPr>
        <w:tc>
          <w:tcPr>
            <w:tcW w:w="790" w:type="pct"/>
            <w:vMerge/>
            <w:tcBorders>
              <w:left w:val="single" w:sz="4" w:space="0" w:color="auto"/>
              <w:right w:val="single" w:sz="4" w:space="0" w:color="auto"/>
            </w:tcBorders>
            <w:vAlign w:val="center"/>
            <w:hideMark/>
          </w:tcPr>
          <w:p w14:paraId="3EB3E079"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5B75B80" w14:textId="288F2993"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Learning and Development </w:t>
            </w:r>
          </w:p>
        </w:tc>
        <w:tc>
          <w:tcPr>
            <w:tcW w:w="659" w:type="pct"/>
            <w:tcBorders>
              <w:top w:val="nil"/>
              <w:left w:val="nil"/>
              <w:bottom w:val="single" w:sz="4" w:space="0" w:color="auto"/>
              <w:right w:val="single" w:sz="4" w:space="0" w:color="auto"/>
            </w:tcBorders>
            <w:shd w:val="clear" w:color="auto" w:fill="auto"/>
            <w:vAlign w:val="center"/>
          </w:tcPr>
          <w:p w14:paraId="363DF34D" w14:textId="173AB888"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89C4229"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338C7F2" w14:textId="77777777" w:rsidTr="004969F6">
        <w:trPr>
          <w:trHeight w:val="582"/>
        </w:trPr>
        <w:tc>
          <w:tcPr>
            <w:tcW w:w="790" w:type="pct"/>
            <w:vMerge/>
            <w:tcBorders>
              <w:left w:val="single" w:sz="4" w:space="0" w:color="auto"/>
              <w:right w:val="single" w:sz="4" w:space="0" w:color="auto"/>
            </w:tcBorders>
            <w:vAlign w:val="center"/>
          </w:tcPr>
          <w:p w14:paraId="4605E7C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B988E7C" w14:textId="42C601DD"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Manpower Planning </w:t>
            </w:r>
          </w:p>
        </w:tc>
        <w:tc>
          <w:tcPr>
            <w:tcW w:w="659" w:type="pct"/>
            <w:tcBorders>
              <w:top w:val="nil"/>
              <w:left w:val="nil"/>
              <w:bottom w:val="single" w:sz="4" w:space="0" w:color="auto"/>
              <w:right w:val="single" w:sz="4" w:space="0" w:color="auto"/>
            </w:tcBorders>
            <w:shd w:val="clear" w:color="auto" w:fill="auto"/>
            <w:vAlign w:val="center"/>
          </w:tcPr>
          <w:p w14:paraId="569F0DCD" w14:textId="41424790"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668F2D6"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2DB8E2E2" w14:textId="77777777" w:rsidTr="004969F6">
        <w:trPr>
          <w:trHeight w:val="582"/>
        </w:trPr>
        <w:tc>
          <w:tcPr>
            <w:tcW w:w="790" w:type="pct"/>
            <w:vMerge/>
            <w:tcBorders>
              <w:left w:val="single" w:sz="4" w:space="0" w:color="auto"/>
              <w:right w:val="single" w:sz="4" w:space="0" w:color="auto"/>
            </w:tcBorders>
            <w:vAlign w:val="center"/>
          </w:tcPr>
          <w:p w14:paraId="445B5E57"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003EF7C4" w14:textId="26C035B5"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 xml:space="preserve">Networking </w:t>
            </w:r>
          </w:p>
        </w:tc>
        <w:tc>
          <w:tcPr>
            <w:tcW w:w="659" w:type="pct"/>
            <w:tcBorders>
              <w:top w:val="nil"/>
              <w:left w:val="nil"/>
              <w:bottom w:val="single" w:sz="4" w:space="0" w:color="auto"/>
              <w:right w:val="single" w:sz="4" w:space="0" w:color="auto"/>
            </w:tcBorders>
            <w:shd w:val="clear" w:color="auto" w:fill="auto"/>
            <w:vAlign w:val="center"/>
          </w:tcPr>
          <w:p w14:paraId="0AB3CA9C" w14:textId="36D924C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BB4DBCF" w14:textId="77777777" w:rsidTr="004969F6">
        <w:trPr>
          <w:trHeight w:val="582"/>
        </w:trPr>
        <w:tc>
          <w:tcPr>
            <w:tcW w:w="790" w:type="pct"/>
            <w:vMerge/>
            <w:tcBorders>
              <w:left w:val="single" w:sz="4" w:space="0" w:color="auto"/>
              <w:right w:val="single" w:sz="4" w:space="0" w:color="auto"/>
            </w:tcBorders>
            <w:vAlign w:val="center"/>
          </w:tcPr>
          <w:p w14:paraId="28E4B761"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95BDA11" w14:textId="43653086"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03C9ADDC" w14:textId="1C03680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482DF14"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45067644" w14:textId="77777777" w:rsidTr="004969F6">
        <w:trPr>
          <w:trHeight w:val="582"/>
        </w:trPr>
        <w:tc>
          <w:tcPr>
            <w:tcW w:w="790" w:type="pct"/>
            <w:vMerge/>
            <w:tcBorders>
              <w:left w:val="single" w:sz="4" w:space="0" w:color="auto"/>
              <w:right w:val="single" w:sz="4" w:space="0" w:color="auto"/>
            </w:tcBorders>
            <w:vAlign w:val="center"/>
          </w:tcPr>
          <w:p w14:paraId="04614A0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2360A583" w14:textId="49BAF590"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4DBA5F51" w14:textId="246B7C6A"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308260"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B220B78" w14:textId="77777777" w:rsidTr="004969F6">
        <w:trPr>
          <w:trHeight w:val="582"/>
        </w:trPr>
        <w:tc>
          <w:tcPr>
            <w:tcW w:w="790" w:type="pct"/>
            <w:vMerge/>
            <w:tcBorders>
              <w:left w:val="single" w:sz="4" w:space="0" w:color="auto"/>
              <w:right w:val="single" w:sz="4" w:space="0" w:color="auto"/>
            </w:tcBorders>
            <w:vAlign w:val="center"/>
          </w:tcPr>
          <w:p w14:paraId="23F3F3E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60E1DA82" w14:textId="4A90C5F3"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5388A064" w14:textId="2F06D425"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B64F543"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BEF6DD6" w14:textId="77777777" w:rsidTr="004969F6">
        <w:trPr>
          <w:trHeight w:val="582"/>
        </w:trPr>
        <w:tc>
          <w:tcPr>
            <w:tcW w:w="790" w:type="pct"/>
            <w:vMerge/>
            <w:tcBorders>
              <w:left w:val="single" w:sz="4" w:space="0" w:color="auto"/>
              <w:right w:val="single" w:sz="4" w:space="0" w:color="auto"/>
            </w:tcBorders>
            <w:vAlign w:val="center"/>
            <w:hideMark/>
          </w:tcPr>
          <w:p w14:paraId="2E94CC3E"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1D6C36D9" w14:textId="34055341" w:rsidR="001418A5" w:rsidRPr="009D037C" w:rsidRDefault="001418A5" w:rsidP="00555B94">
            <w:pPr>
              <w:spacing w:after="0" w:line="276" w:lineRule="auto"/>
              <w:rPr>
                <w:rFonts w:ascii="Arial" w:eastAsia="Times New Roman" w:hAnsi="Arial" w:cs="Arial"/>
                <w:color w:val="000000"/>
                <w:sz w:val="24"/>
                <w:szCs w:val="24"/>
                <w:lang w:val="en-US"/>
              </w:rPr>
            </w:pPr>
            <w:r w:rsidRPr="009D037C">
              <w:rPr>
                <w:rFonts w:ascii="Arial" w:hAnsi="Arial" w:cs="Arial"/>
                <w:sz w:val="24"/>
                <w:szCs w:val="24"/>
              </w:rPr>
              <w:t>Product Management</w:t>
            </w:r>
          </w:p>
        </w:tc>
        <w:tc>
          <w:tcPr>
            <w:tcW w:w="659" w:type="pct"/>
            <w:tcBorders>
              <w:top w:val="nil"/>
              <w:left w:val="nil"/>
              <w:bottom w:val="single" w:sz="4" w:space="0" w:color="auto"/>
              <w:right w:val="single" w:sz="4" w:space="0" w:color="auto"/>
            </w:tcBorders>
            <w:shd w:val="clear" w:color="auto" w:fill="auto"/>
            <w:vAlign w:val="center"/>
          </w:tcPr>
          <w:p w14:paraId="5B80F1E1" w14:textId="4B57A6D9" w:rsidR="001418A5" w:rsidRPr="009D037C" w:rsidRDefault="001418A5" w:rsidP="00555B94">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415E5BAA" w14:textId="62179FD8"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1699EFC5" w14:textId="77777777" w:rsidTr="004969F6">
        <w:trPr>
          <w:trHeight w:val="582"/>
        </w:trPr>
        <w:tc>
          <w:tcPr>
            <w:tcW w:w="790" w:type="pct"/>
            <w:vMerge/>
            <w:tcBorders>
              <w:left w:val="single" w:sz="4" w:space="0" w:color="auto"/>
              <w:right w:val="single" w:sz="4" w:space="0" w:color="auto"/>
            </w:tcBorders>
            <w:vAlign w:val="center"/>
          </w:tcPr>
          <w:p w14:paraId="414A2ECA"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5F1D658" w14:textId="7CA8C28C"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39B8DB71" w14:textId="713C6E64"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0DEEA0C2"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D597B59" w14:textId="77777777" w:rsidTr="004969F6">
        <w:trPr>
          <w:trHeight w:val="582"/>
        </w:trPr>
        <w:tc>
          <w:tcPr>
            <w:tcW w:w="790" w:type="pct"/>
            <w:vMerge/>
            <w:tcBorders>
              <w:left w:val="single" w:sz="4" w:space="0" w:color="auto"/>
              <w:right w:val="single" w:sz="4" w:space="0" w:color="auto"/>
            </w:tcBorders>
            <w:vAlign w:val="center"/>
          </w:tcPr>
          <w:p w14:paraId="2A90225F"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76836D20" w14:textId="3663E425"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Quality Standards</w:t>
            </w:r>
          </w:p>
        </w:tc>
        <w:tc>
          <w:tcPr>
            <w:tcW w:w="659" w:type="pct"/>
            <w:tcBorders>
              <w:top w:val="nil"/>
              <w:left w:val="nil"/>
              <w:bottom w:val="single" w:sz="4" w:space="0" w:color="auto"/>
              <w:right w:val="single" w:sz="4" w:space="0" w:color="auto"/>
            </w:tcBorders>
            <w:shd w:val="clear" w:color="auto" w:fill="auto"/>
            <w:vAlign w:val="center"/>
          </w:tcPr>
          <w:p w14:paraId="2AFE63EE" w14:textId="313435FC"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1AE42483"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408B2077" w14:textId="77777777" w:rsidTr="004969F6">
        <w:trPr>
          <w:trHeight w:val="582"/>
        </w:trPr>
        <w:tc>
          <w:tcPr>
            <w:tcW w:w="790" w:type="pct"/>
            <w:vMerge/>
            <w:tcBorders>
              <w:left w:val="single" w:sz="4" w:space="0" w:color="auto"/>
              <w:right w:val="single" w:sz="4" w:space="0" w:color="auto"/>
            </w:tcBorders>
            <w:vAlign w:val="center"/>
          </w:tcPr>
          <w:p w14:paraId="2CDDE34B"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5765858B" w14:textId="3B07D685"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Software Design</w:t>
            </w:r>
          </w:p>
        </w:tc>
        <w:tc>
          <w:tcPr>
            <w:tcW w:w="659" w:type="pct"/>
            <w:tcBorders>
              <w:top w:val="nil"/>
              <w:left w:val="nil"/>
              <w:bottom w:val="single" w:sz="4" w:space="0" w:color="auto"/>
              <w:right w:val="single" w:sz="4" w:space="0" w:color="auto"/>
            </w:tcBorders>
            <w:shd w:val="clear" w:color="auto" w:fill="auto"/>
            <w:vAlign w:val="center"/>
          </w:tcPr>
          <w:p w14:paraId="6CC10268" w14:textId="36BD7B37"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0E507AFE"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86B7E16" w14:textId="77777777" w:rsidTr="004969F6">
        <w:trPr>
          <w:trHeight w:val="582"/>
        </w:trPr>
        <w:tc>
          <w:tcPr>
            <w:tcW w:w="790" w:type="pct"/>
            <w:vMerge/>
            <w:tcBorders>
              <w:left w:val="single" w:sz="4" w:space="0" w:color="auto"/>
              <w:right w:val="single" w:sz="4" w:space="0" w:color="auto"/>
            </w:tcBorders>
            <w:vAlign w:val="center"/>
          </w:tcPr>
          <w:p w14:paraId="346945EE"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45AC86FD" w14:textId="1E2CD116"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Solution Architecture</w:t>
            </w:r>
          </w:p>
        </w:tc>
        <w:tc>
          <w:tcPr>
            <w:tcW w:w="659" w:type="pct"/>
            <w:tcBorders>
              <w:top w:val="nil"/>
              <w:left w:val="nil"/>
              <w:bottom w:val="single" w:sz="4" w:space="0" w:color="auto"/>
              <w:right w:val="single" w:sz="4" w:space="0" w:color="auto"/>
            </w:tcBorders>
            <w:shd w:val="clear" w:color="auto" w:fill="auto"/>
            <w:vAlign w:val="center"/>
          </w:tcPr>
          <w:p w14:paraId="06C37559" w14:textId="385E063E"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BB77760"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0A6C68C4" w14:textId="77777777" w:rsidTr="004969F6">
        <w:trPr>
          <w:trHeight w:val="582"/>
        </w:trPr>
        <w:tc>
          <w:tcPr>
            <w:tcW w:w="790" w:type="pct"/>
            <w:vMerge/>
            <w:tcBorders>
              <w:left w:val="single" w:sz="4" w:space="0" w:color="auto"/>
              <w:right w:val="single" w:sz="4" w:space="0" w:color="auto"/>
            </w:tcBorders>
            <w:vAlign w:val="center"/>
          </w:tcPr>
          <w:p w14:paraId="5D76D11C"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241041A" w14:textId="0A225CC8" w:rsidR="001418A5" w:rsidRPr="009D037C" w:rsidRDefault="001418A5" w:rsidP="00555B94">
            <w:pPr>
              <w:spacing w:after="0" w:line="276" w:lineRule="auto"/>
              <w:rPr>
                <w:rFonts w:ascii="Arial" w:eastAsia="Times New Roman" w:hAnsi="Arial" w:cs="Arial"/>
                <w:color w:val="000000"/>
                <w:sz w:val="24"/>
                <w:szCs w:val="24"/>
                <w:lang w:eastAsia="en-GB"/>
              </w:rPr>
            </w:pPr>
            <w:r w:rsidRPr="009D037C">
              <w:rPr>
                <w:rFonts w:ascii="Arial" w:hAnsi="Arial" w:cs="Arial"/>
                <w:sz w:val="24"/>
                <w:szCs w:val="24"/>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034726A0" w14:textId="634E197B" w:rsidR="001418A5" w:rsidRPr="009D037C" w:rsidRDefault="001418A5" w:rsidP="00555B94">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D93CEAB"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341FB2A7" w14:textId="77777777" w:rsidTr="004969F6">
        <w:trPr>
          <w:trHeight w:val="582"/>
        </w:trPr>
        <w:tc>
          <w:tcPr>
            <w:tcW w:w="790" w:type="pct"/>
            <w:vMerge/>
            <w:tcBorders>
              <w:left w:val="single" w:sz="4" w:space="0" w:color="auto"/>
              <w:right w:val="single" w:sz="4" w:space="0" w:color="auto"/>
            </w:tcBorders>
            <w:vAlign w:val="center"/>
          </w:tcPr>
          <w:p w14:paraId="4E2BA160"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DAB01F" w14:textId="46345FB2" w:rsidR="001418A5" w:rsidRPr="009D037C" w:rsidRDefault="001418A5" w:rsidP="00555B94">
            <w:pPr>
              <w:spacing w:after="0" w:line="276" w:lineRule="auto"/>
              <w:rPr>
                <w:rFonts w:ascii="Arial" w:hAnsi="Arial" w:cs="Arial"/>
                <w:sz w:val="24"/>
                <w:szCs w:val="24"/>
              </w:rPr>
            </w:pPr>
            <w:r w:rsidRPr="009D037C">
              <w:rPr>
                <w:rFonts w:ascii="Arial" w:hAnsi="Arial" w:cs="Arial"/>
                <w:sz w:val="24"/>
                <w:szCs w:val="24"/>
              </w:rPr>
              <w:t>Strategy Implementation</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32A383B5" w14:textId="5F44B170" w:rsidR="001418A5" w:rsidRPr="009D037C" w:rsidRDefault="001418A5" w:rsidP="00555B94">
            <w:pPr>
              <w:spacing w:after="0" w:line="276" w:lineRule="auto"/>
              <w:jc w:val="center"/>
              <w:rPr>
                <w:rFonts w:ascii="Arial" w:hAnsi="Arial" w:cs="Arial"/>
                <w:sz w:val="24"/>
                <w:szCs w:val="24"/>
              </w:rPr>
            </w:pPr>
            <w:r w:rsidRPr="009D037C">
              <w:rPr>
                <w:rFonts w:ascii="Arial" w:hAnsi="Arial" w:cs="Arial"/>
                <w:sz w:val="24"/>
                <w:szCs w:val="24"/>
              </w:rPr>
              <w:t xml:space="preserve">Level </w:t>
            </w:r>
            <w:r w:rsidR="00B07BA0">
              <w:rPr>
                <w:rFonts w:ascii="Arial" w:hAnsi="Arial" w:cs="Arial"/>
                <w:sz w:val="24"/>
                <w:szCs w:val="24"/>
              </w:rPr>
              <w:t>4</w:t>
            </w:r>
            <w:bookmarkStart w:id="0" w:name="_GoBack"/>
            <w:bookmarkEnd w:id="0"/>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D3C79F7"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1418A5" w:rsidRPr="009D037C" w14:paraId="565E87C4" w14:textId="77777777" w:rsidTr="00837D2B">
        <w:trPr>
          <w:trHeight w:val="582"/>
        </w:trPr>
        <w:tc>
          <w:tcPr>
            <w:tcW w:w="790" w:type="pct"/>
            <w:vMerge/>
            <w:tcBorders>
              <w:left w:val="single" w:sz="4" w:space="0" w:color="auto"/>
              <w:bottom w:val="single" w:sz="4" w:space="0" w:color="auto"/>
              <w:right w:val="single" w:sz="4" w:space="0" w:color="auto"/>
            </w:tcBorders>
            <w:vAlign w:val="center"/>
          </w:tcPr>
          <w:p w14:paraId="5C864674" w14:textId="77777777" w:rsidR="001418A5" w:rsidRPr="009D037C" w:rsidRDefault="001418A5" w:rsidP="00555B94">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649AFE7" w14:textId="00F1E7EB" w:rsidR="001418A5" w:rsidRPr="009D037C" w:rsidRDefault="001418A5" w:rsidP="00837D2B">
            <w:pPr>
              <w:spacing w:after="0" w:line="276" w:lineRule="auto"/>
              <w:rPr>
                <w:rFonts w:ascii="Arial" w:hAnsi="Arial" w:cs="Arial"/>
                <w:sz w:val="24"/>
                <w:szCs w:val="24"/>
              </w:rPr>
            </w:pPr>
            <w:r w:rsidRPr="009D037C">
              <w:rPr>
                <w:rFonts w:ascii="Arial" w:hAnsi="Arial" w:cs="Arial"/>
                <w:sz w:val="24"/>
                <w:szCs w:val="24"/>
              </w:rPr>
              <w:t xml:space="preserve">Strategy Planning </w:t>
            </w:r>
          </w:p>
        </w:tc>
        <w:tc>
          <w:tcPr>
            <w:tcW w:w="659" w:type="pct"/>
            <w:tcBorders>
              <w:top w:val="single" w:sz="4" w:space="0" w:color="auto"/>
              <w:left w:val="nil"/>
              <w:bottom w:val="single" w:sz="4" w:space="0" w:color="auto"/>
              <w:right w:val="single" w:sz="4" w:space="0" w:color="auto"/>
            </w:tcBorders>
            <w:shd w:val="clear" w:color="auto" w:fill="auto"/>
            <w:vAlign w:val="center"/>
          </w:tcPr>
          <w:p w14:paraId="73EDE9A3" w14:textId="5B5AD519" w:rsidR="001418A5" w:rsidRPr="009D037C" w:rsidRDefault="001418A5" w:rsidP="00837D2B">
            <w:pPr>
              <w:spacing w:after="0" w:line="276" w:lineRule="auto"/>
              <w:jc w:val="center"/>
              <w:rPr>
                <w:rFonts w:ascii="Arial" w:hAnsi="Arial" w:cs="Arial"/>
                <w:sz w:val="24"/>
                <w:szCs w:val="24"/>
              </w:rPr>
            </w:pPr>
            <w:r w:rsidRPr="009D037C">
              <w:rPr>
                <w:rFonts w:ascii="Arial" w:hAnsi="Arial" w:cs="Arial"/>
                <w:sz w:val="24"/>
                <w:szCs w:val="24"/>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04D76586" w14:textId="77777777" w:rsidR="001418A5" w:rsidRPr="009D037C" w:rsidRDefault="001418A5" w:rsidP="00555B94">
            <w:pPr>
              <w:spacing w:after="0" w:line="276" w:lineRule="auto"/>
              <w:rPr>
                <w:rFonts w:ascii="Arial" w:eastAsia="Times New Roman" w:hAnsi="Arial" w:cs="Arial"/>
                <w:color w:val="000000"/>
                <w:sz w:val="24"/>
                <w:szCs w:val="24"/>
                <w:lang w:val="en-US"/>
              </w:rPr>
            </w:pPr>
          </w:p>
        </w:tc>
      </w:tr>
      <w:tr w:rsidR="00DF7652" w:rsidRPr="009D037C" w14:paraId="766C7F4B" w14:textId="77777777" w:rsidTr="00555B9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DF7652" w:rsidRPr="009D037C" w:rsidRDefault="00DF7652" w:rsidP="00DF7652">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For a list of Training Programmes available for the ICT sector, please visit: www.skillsfuture.sg/skills-framework/ict</w:t>
            </w:r>
          </w:p>
        </w:tc>
      </w:tr>
      <w:tr w:rsidR="00DF7652" w:rsidRPr="009D037C"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DF7652" w:rsidRPr="009D037C" w:rsidRDefault="00DF7652" w:rsidP="00DF765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F7652" w:rsidRPr="009D037C" w:rsidRDefault="00DF7652" w:rsidP="00DF765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F7652" w:rsidRPr="009D037C" w:rsidRDefault="00DF7652" w:rsidP="00DF765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F7652" w:rsidRPr="009D037C" w:rsidRDefault="00DF7652" w:rsidP="00DF765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F7652" w:rsidRPr="009D037C" w:rsidRDefault="00DF7652" w:rsidP="00DF7652">
            <w:pPr>
              <w:spacing w:after="0" w:line="276" w:lineRule="auto"/>
              <w:rPr>
                <w:rFonts w:ascii="Arial" w:eastAsia="Times New Roman" w:hAnsi="Arial" w:cs="Arial"/>
                <w:sz w:val="24"/>
                <w:szCs w:val="24"/>
                <w:lang w:val="en-US"/>
              </w:rPr>
            </w:pPr>
          </w:p>
        </w:tc>
      </w:tr>
      <w:tr w:rsidR="00DF7652" w:rsidRPr="009D037C"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The information contained in this document serves as a guide.</w:t>
            </w:r>
          </w:p>
        </w:tc>
      </w:tr>
    </w:tbl>
    <w:p w14:paraId="441608B5" w14:textId="244F6ACA" w:rsidR="008F07A2" w:rsidRPr="009D037C" w:rsidRDefault="008F07A2" w:rsidP="005843EC">
      <w:pPr>
        <w:tabs>
          <w:tab w:val="left" w:pos="945"/>
        </w:tabs>
        <w:rPr>
          <w:rFonts w:ascii="Arial" w:hAnsi="Arial" w:cs="Arial"/>
          <w:sz w:val="24"/>
          <w:szCs w:val="24"/>
        </w:rPr>
      </w:pPr>
    </w:p>
    <w:sectPr w:rsidR="008F07A2" w:rsidRPr="009D037C"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85E3" w14:textId="77777777" w:rsidR="00456415" w:rsidRDefault="00456415" w:rsidP="005C674C">
      <w:pPr>
        <w:spacing w:after="0" w:line="240" w:lineRule="auto"/>
      </w:pPr>
      <w:r>
        <w:separator/>
      </w:r>
    </w:p>
  </w:endnote>
  <w:endnote w:type="continuationSeparator" w:id="0">
    <w:p w14:paraId="0ED7EA26" w14:textId="77777777" w:rsidR="00456415" w:rsidRDefault="00456415"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5F8D" w14:textId="77777777" w:rsidR="009D037C" w:rsidRPr="009D037C" w:rsidRDefault="009D037C">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9D037C" w:rsidRDefault="005C674C" w:rsidP="005C674C">
    <w:pPr>
      <w:pStyle w:val="Footer"/>
      <w:rPr>
        <w:szCs w:val="11"/>
      </w:rPr>
    </w:pPr>
    <w:r w:rsidRPr="009D037C">
      <w:rPr>
        <w:szCs w:val="11"/>
      </w:rPr>
      <w:t>©SkillsFuture Singapore and Infocomm Media Development Authority</w:t>
    </w:r>
  </w:p>
  <w:p w14:paraId="6B0709E4" w14:textId="35DFF389" w:rsidR="005C674C" w:rsidRPr="009D037C" w:rsidRDefault="005C674C" w:rsidP="005C674C">
    <w:pPr>
      <w:pStyle w:val="Footer"/>
      <w:rPr>
        <w:rFonts w:ascii="Calibri" w:eastAsia="Times New Roman" w:hAnsi="Calibri"/>
        <w:szCs w:val="11"/>
      </w:rPr>
    </w:pPr>
    <w:r w:rsidRPr="009D037C">
      <w:rPr>
        <w:szCs w:val="11"/>
      </w:rPr>
      <w:t xml:space="preserve">Effective date: </w:t>
    </w:r>
    <w:r w:rsidR="005D4F4C">
      <w:rPr>
        <w:rFonts w:ascii="Calibri" w:eastAsia="Times New Roman" w:hAnsi="Calibri"/>
        <w:szCs w:val="11"/>
      </w:rPr>
      <w:t>January 2020</w:t>
    </w:r>
    <w:r w:rsidR="00F16DEF" w:rsidRPr="009D037C">
      <w:rPr>
        <w:rFonts w:ascii="Calibri" w:eastAsia="Times New Roman" w:hAnsi="Calibri"/>
        <w:szCs w:val="11"/>
      </w:rPr>
      <w:t xml:space="preserve">, Version </w:t>
    </w:r>
    <w:r w:rsidR="00F96F45" w:rsidRPr="009D037C">
      <w:rPr>
        <w:rFonts w:ascii="Calibri" w:eastAsia="Times New Roman" w:hAnsi="Calibri"/>
        <w:szCs w:val="11"/>
      </w:rPr>
      <w:t>2</w:t>
    </w:r>
    <w:r w:rsidR="00F16DEF" w:rsidRPr="009D037C">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43054" w14:textId="77777777" w:rsidR="009D037C" w:rsidRDefault="009D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B1803" w14:textId="77777777" w:rsidR="00456415" w:rsidRDefault="00456415" w:rsidP="005C674C">
      <w:pPr>
        <w:spacing w:after="0" w:line="240" w:lineRule="auto"/>
      </w:pPr>
      <w:r>
        <w:separator/>
      </w:r>
    </w:p>
  </w:footnote>
  <w:footnote w:type="continuationSeparator" w:id="0">
    <w:p w14:paraId="284504E2" w14:textId="77777777" w:rsidR="00456415" w:rsidRDefault="00456415"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99A3" w14:textId="77777777" w:rsidR="009D037C" w:rsidRDefault="009D0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9D037C" w:rsidRDefault="00886EC1" w:rsidP="00886EC1">
    <w:pPr>
      <w:pStyle w:val="Header"/>
      <w:ind w:left="6804"/>
      <w:jc w:val="right"/>
      <w:rPr>
        <w:szCs w:val="11"/>
      </w:rPr>
    </w:pPr>
    <w:r w:rsidRPr="009D037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92A17" w14:textId="77777777" w:rsidR="009D037C" w:rsidRDefault="009D0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491"/>
    <w:multiLevelType w:val="hybridMultilevel"/>
    <w:tmpl w:val="D08C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A36E58"/>
    <w:multiLevelType w:val="hybridMultilevel"/>
    <w:tmpl w:val="CF1CE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117F20"/>
    <w:rsid w:val="00131EFD"/>
    <w:rsid w:val="00132373"/>
    <w:rsid w:val="001418A5"/>
    <w:rsid w:val="00161964"/>
    <w:rsid w:val="00167E05"/>
    <w:rsid w:val="001874BB"/>
    <w:rsid w:val="00194174"/>
    <w:rsid w:val="001C5306"/>
    <w:rsid w:val="001E599A"/>
    <w:rsid w:val="001E6463"/>
    <w:rsid w:val="00212E48"/>
    <w:rsid w:val="00237803"/>
    <w:rsid w:val="0024635A"/>
    <w:rsid w:val="002600E8"/>
    <w:rsid w:val="00263A6C"/>
    <w:rsid w:val="00271DBC"/>
    <w:rsid w:val="002C1436"/>
    <w:rsid w:val="002F47F2"/>
    <w:rsid w:val="00310D31"/>
    <w:rsid w:val="003233E0"/>
    <w:rsid w:val="00325987"/>
    <w:rsid w:val="00347D66"/>
    <w:rsid w:val="003538DC"/>
    <w:rsid w:val="003713A1"/>
    <w:rsid w:val="00371895"/>
    <w:rsid w:val="003B5E66"/>
    <w:rsid w:val="004530DD"/>
    <w:rsid w:val="00456415"/>
    <w:rsid w:val="004666A3"/>
    <w:rsid w:val="004969F6"/>
    <w:rsid w:val="004A3547"/>
    <w:rsid w:val="004D1D88"/>
    <w:rsid w:val="00522D8B"/>
    <w:rsid w:val="00555B94"/>
    <w:rsid w:val="005843EC"/>
    <w:rsid w:val="005B05A9"/>
    <w:rsid w:val="005C674C"/>
    <w:rsid w:val="005D4F4C"/>
    <w:rsid w:val="006040AB"/>
    <w:rsid w:val="0062416D"/>
    <w:rsid w:val="006438DE"/>
    <w:rsid w:val="00662BEF"/>
    <w:rsid w:val="006B40EE"/>
    <w:rsid w:val="006B50DB"/>
    <w:rsid w:val="00702D80"/>
    <w:rsid w:val="0070580C"/>
    <w:rsid w:val="00706F54"/>
    <w:rsid w:val="00742FCB"/>
    <w:rsid w:val="00772BC8"/>
    <w:rsid w:val="00785598"/>
    <w:rsid w:val="007B5C5C"/>
    <w:rsid w:val="007E739E"/>
    <w:rsid w:val="00837D2B"/>
    <w:rsid w:val="00857D79"/>
    <w:rsid w:val="00886EC1"/>
    <w:rsid w:val="008F07A2"/>
    <w:rsid w:val="008F74AB"/>
    <w:rsid w:val="00925900"/>
    <w:rsid w:val="00974D5D"/>
    <w:rsid w:val="00991DF3"/>
    <w:rsid w:val="00997DE9"/>
    <w:rsid w:val="009B3E61"/>
    <w:rsid w:val="009B4792"/>
    <w:rsid w:val="009D037C"/>
    <w:rsid w:val="00A2141E"/>
    <w:rsid w:val="00A7489D"/>
    <w:rsid w:val="00A90558"/>
    <w:rsid w:val="00AA0E6B"/>
    <w:rsid w:val="00AA1F74"/>
    <w:rsid w:val="00AA7011"/>
    <w:rsid w:val="00AB43DD"/>
    <w:rsid w:val="00AB5938"/>
    <w:rsid w:val="00AC4217"/>
    <w:rsid w:val="00AD51E8"/>
    <w:rsid w:val="00B07BA0"/>
    <w:rsid w:val="00B26CE8"/>
    <w:rsid w:val="00B3340E"/>
    <w:rsid w:val="00B41FD9"/>
    <w:rsid w:val="00B532F8"/>
    <w:rsid w:val="00B61532"/>
    <w:rsid w:val="00B674B7"/>
    <w:rsid w:val="00B708E3"/>
    <w:rsid w:val="00BA176C"/>
    <w:rsid w:val="00BB6EA0"/>
    <w:rsid w:val="00C440FD"/>
    <w:rsid w:val="00C54D3A"/>
    <w:rsid w:val="00D5364A"/>
    <w:rsid w:val="00D76565"/>
    <w:rsid w:val="00DF7652"/>
    <w:rsid w:val="00E308A0"/>
    <w:rsid w:val="00E65BDC"/>
    <w:rsid w:val="00E70AAA"/>
    <w:rsid w:val="00EB52E3"/>
    <w:rsid w:val="00EC7838"/>
    <w:rsid w:val="00ED5042"/>
    <w:rsid w:val="00F16DEF"/>
    <w:rsid w:val="00F31206"/>
    <w:rsid w:val="00F36BBB"/>
    <w:rsid w:val="00F42987"/>
    <w:rsid w:val="00F4694E"/>
    <w:rsid w:val="00F642D2"/>
    <w:rsid w:val="00F73AF6"/>
    <w:rsid w:val="00F96F45"/>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706F54"/>
    <w:pPr>
      <w:ind w:left="720"/>
      <w:contextualSpacing/>
    </w:pPr>
    <w:rPr>
      <w:lang w:val="en-GB"/>
    </w:rPr>
  </w:style>
  <w:style w:type="paragraph" w:customStyle="1" w:styleId="xl197">
    <w:name w:val="xl197"/>
    <w:basedOn w:val="Normal"/>
    <w:rsid w:val="00706F54"/>
    <w:pPr>
      <w:pBdr>
        <w:top w:val="single" w:sz="4" w:space="0" w:color="808080"/>
        <w:left w:val="single" w:sz="4" w:space="0" w:color="808080"/>
        <w:bottom w:val="single" w:sz="4" w:space="0" w:color="808080"/>
        <w:right w:val="single" w:sz="4" w:space="0" w:color="808080"/>
      </w:pBdr>
      <w:shd w:val="clear" w:color="000000" w:fill="D9D9D9"/>
      <w:spacing w:before="100" w:beforeAutospacing="1" w:after="100" w:afterAutospacing="1" w:line="240" w:lineRule="auto"/>
      <w:jc w:val="center"/>
      <w:textAlignment w:val="center"/>
    </w:pPr>
    <w:rPr>
      <w:rFonts w:ascii="Arial" w:eastAsia="Times New Roman" w:hAnsi="Arial" w:cs="Arial"/>
      <w:b/>
      <w:bCs/>
      <w:sz w:val="24"/>
      <w:szCs w:val="24"/>
      <w:lang w:val="en-GB" w:eastAsia="en-GB"/>
    </w:rPr>
  </w:style>
  <w:style w:type="paragraph" w:customStyle="1" w:styleId="xl198">
    <w:name w:val="xl198"/>
    <w:basedOn w:val="Normal"/>
    <w:rsid w:val="00706F54"/>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Arial" w:eastAsia="Times New Roman" w:hAnsi="Arial" w:cs="Arial"/>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14</cp:revision>
  <dcterms:created xsi:type="dcterms:W3CDTF">2019-12-17T06:41:00Z</dcterms:created>
  <dcterms:modified xsi:type="dcterms:W3CDTF">2020-03-25T08:54:00Z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