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18"/>
        <w:gridCol w:w="3448"/>
        <w:gridCol w:w="22"/>
        <w:gridCol w:w="2639"/>
        <w:gridCol w:w="3571"/>
        <w:gridCol w:w="2039"/>
        <w:gridCol w:w="11"/>
      </w:tblGrid>
      <w:tr w:rsidR="00B532F8" w:rsidRPr="00F74B82" w14:paraId="1796A0AE" w14:textId="77777777" w:rsidTr="00B37B22">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5519D5D"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4C473B">
              <w:rPr>
                <w:rFonts w:ascii="Arial" w:eastAsia="Times New Roman" w:hAnsi="Arial" w:cs="Arial"/>
                <w:b/>
                <w:bCs/>
                <w:color w:val="000000"/>
                <w:sz w:val="24"/>
                <w:szCs w:val="24"/>
                <w:lang w:val="en-US"/>
              </w:rPr>
              <w:t>CHIEF PRODUCT OFFICER</w:t>
            </w:r>
            <w:r w:rsidR="00E54118" w:rsidRPr="00F74B82">
              <w:rPr>
                <w:rFonts w:ascii="Arial" w:eastAsia="Times New Roman" w:hAnsi="Arial" w:cs="Arial"/>
                <w:b/>
                <w:bCs/>
                <w:color w:val="000000"/>
                <w:sz w:val="24"/>
                <w:szCs w:val="24"/>
                <w:lang w:val="en-US"/>
              </w:rPr>
              <w:t xml:space="preserve"> </w:t>
            </w:r>
          </w:p>
        </w:tc>
      </w:tr>
      <w:tr w:rsidR="00501632" w:rsidRPr="00F74B82" w14:paraId="6C70ED5B"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F74B82">
              <w:rPr>
                <w:rFonts w:ascii="Arial" w:eastAsia="Times New Roman" w:hAnsi="Arial" w:cs="Arial"/>
                <w:bCs/>
                <w:color w:val="000000"/>
                <w:sz w:val="24"/>
                <w:szCs w:val="24"/>
              </w:rPr>
              <w:t>Infocomm</w:t>
            </w:r>
            <w:proofErr w:type="spellEnd"/>
            <w:r w:rsidRPr="00F74B82">
              <w:rPr>
                <w:rFonts w:ascii="Arial" w:eastAsia="Times New Roman" w:hAnsi="Arial" w:cs="Arial"/>
                <w:bCs/>
                <w:color w:val="000000"/>
                <w:sz w:val="24"/>
                <w:szCs w:val="24"/>
              </w:rPr>
              <w:t xml:space="preserve"> Technology</w:t>
            </w:r>
          </w:p>
        </w:tc>
      </w:tr>
      <w:tr w:rsidR="00501632" w:rsidRPr="00F74B82" w14:paraId="76D056B9"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205" w:type="pct"/>
            <w:gridSpan w:val="6"/>
            <w:tcBorders>
              <w:top w:val="nil"/>
              <w:left w:val="nil"/>
              <w:bottom w:val="single" w:sz="4" w:space="0" w:color="auto"/>
              <w:right w:val="single" w:sz="4" w:space="0" w:color="auto"/>
            </w:tcBorders>
            <w:shd w:val="clear" w:color="auto" w:fill="auto"/>
            <w:noWrap/>
            <w:vAlign w:val="center"/>
            <w:hideMark/>
          </w:tcPr>
          <w:p w14:paraId="7B2C8AA8" w14:textId="3E958046" w:rsidR="00F31206" w:rsidRPr="00F74B82" w:rsidRDefault="009F1AB8"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501632" w:rsidRPr="00F74B82" w14:paraId="3CB245CF"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0866DC12"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 xml:space="preserve">Product </w:t>
            </w:r>
            <w:r w:rsidR="009F1AB8">
              <w:rPr>
                <w:rFonts w:ascii="Arial" w:eastAsia="Times New Roman" w:hAnsi="Arial" w:cs="Arial"/>
                <w:bCs/>
                <w:color w:val="000000"/>
                <w:sz w:val="24"/>
                <w:szCs w:val="24"/>
              </w:rPr>
              <w:t>Management</w:t>
            </w:r>
          </w:p>
        </w:tc>
      </w:tr>
      <w:tr w:rsidR="00501632" w:rsidRPr="00F74B82" w14:paraId="4E5E69CA" w14:textId="77777777" w:rsidTr="003A08F8">
        <w:trPr>
          <w:trHeight w:val="590"/>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205"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F960706" w:rsidR="00E54118" w:rsidRPr="00F74B82" w:rsidRDefault="004C473B"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Chief Product Officer</w:t>
            </w:r>
          </w:p>
        </w:tc>
      </w:tr>
      <w:tr w:rsidR="00501632" w:rsidRPr="00F74B82" w14:paraId="51E3C9E8" w14:textId="77777777" w:rsidTr="003A08F8">
        <w:trPr>
          <w:trHeight w:val="628"/>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205"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91D0F5A" w:rsidR="00E54118" w:rsidRPr="00F74B82" w:rsidRDefault="004C473B"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Chief Product Officer</w:t>
            </w:r>
          </w:p>
        </w:tc>
      </w:tr>
      <w:tr w:rsidR="00501632" w:rsidRPr="00957B0B" w14:paraId="3CC68C79" w14:textId="77777777" w:rsidTr="003A08F8">
        <w:trPr>
          <w:trHeight w:val="1826"/>
        </w:trPr>
        <w:tc>
          <w:tcPr>
            <w:tcW w:w="795"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205" w:type="pct"/>
            <w:gridSpan w:val="6"/>
            <w:tcBorders>
              <w:top w:val="single" w:sz="4" w:space="0" w:color="auto"/>
              <w:left w:val="nil"/>
              <w:bottom w:val="single" w:sz="4" w:space="0" w:color="auto"/>
              <w:right w:val="single" w:sz="4" w:space="0" w:color="auto"/>
            </w:tcBorders>
            <w:shd w:val="clear" w:color="000000" w:fill="FFFFFF"/>
          </w:tcPr>
          <w:p w14:paraId="7D659308" w14:textId="5C3403ED" w:rsidR="00E54118" w:rsidRPr="00523F7C" w:rsidRDefault="00523F7C" w:rsidP="00817857">
            <w:pPr>
              <w:rPr>
                <w:rFonts w:ascii="Arial" w:hAnsi="Arial" w:cs="Arial"/>
                <w:color w:val="000000"/>
              </w:rPr>
            </w:pPr>
            <w:r w:rsidRPr="00523F7C">
              <w:rPr>
                <w:rFonts w:ascii="Arial" w:hAnsi="Arial" w:cs="Arial"/>
                <w:color w:val="000000"/>
                <w:sz w:val="24"/>
                <w:szCs w:val="24"/>
              </w:rPr>
              <w:t xml:space="preserve">The Chief Product Officer defines the organisation’s product development vision and strategy and ensures alignment of the product roadmap with the strategy and vision. </w:t>
            </w:r>
            <w:proofErr w:type="spellStart"/>
            <w:r w:rsidRPr="00523F7C">
              <w:rPr>
                <w:rFonts w:ascii="Arial" w:hAnsi="Arial" w:cs="Arial"/>
                <w:color w:val="000000"/>
                <w:sz w:val="24"/>
                <w:szCs w:val="24"/>
              </w:rPr>
              <w:t>He/</w:t>
            </w:r>
            <w:r w:rsidR="00BE0FCC">
              <w:rPr>
                <w:rFonts w:ascii="Arial" w:hAnsi="Arial" w:cs="Arial"/>
                <w:color w:val="000000"/>
                <w:sz w:val="24"/>
                <w:szCs w:val="24"/>
              </w:rPr>
              <w:t>S</w:t>
            </w:r>
            <w:r w:rsidRPr="00523F7C">
              <w:rPr>
                <w:rFonts w:ascii="Arial" w:hAnsi="Arial" w:cs="Arial"/>
                <w:color w:val="000000"/>
                <w:sz w:val="24"/>
                <w:szCs w:val="24"/>
              </w:rPr>
              <w:t>he</w:t>
            </w:r>
            <w:proofErr w:type="spellEnd"/>
            <w:r w:rsidRPr="00523F7C">
              <w:rPr>
                <w:rFonts w:ascii="Arial" w:hAnsi="Arial" w:cs="Arial"/>
                <w:color w:val="000000"/>
                <w:sz w:val="24"/>
                <w:szCs w:val="24"/>
              </w:rPr>
              <w:t xml:space="preserve"> anticipates the impacts of internal and external business challenges and market conditions on the organisation's product development roadmap. He oversees the organisation’s product development process, and enhancements to product portfolios to improve their commercial performance. He guides development teams on issues related to the product design, development and deployment for the product portfolio, and development of differentiated strategies across the lines of business. </w:t>
            </w:r>
            <w:r w:rsidRPr="00523F7C">
              <w:rPr>
                <w:rFonts w:ascii="Arial" w:hAnsi="Arial" w:cs="Arial"/>
                <w:color w:val="FF0000"/>
                <w:sz w:val="24"/>
                <w:szCs w:val="24"/>
              </w:rPr>
              <w:br/>
            </w:r>
            <w:r w:rsidRPr="00523F7C">
              <w:rPr>
                <w:rFonts w:ascii="Arial" w:hAnsi="Arial" w:cs="Arial"/>
                <w:color w:val="000000"/>
                <w:sz w:val="24"/>
                <w:szCs w:val="24"/>
              </w:rPr>
              <w:br/>
              <w:t>He works with various teams across the organisation. He is knowledgeable of product development and management practices and tools, as well as product branding and pricing methodologies. He is also knowledgeable of new and emerging consumer and industry trends.</w:t>
            </w:r>
            <w:r w:rsidRPr="00523F7C">
              <w:rPr>
                <w:rFonts w:ascii="Arial" w:hAnsi="Arial" w:cs="Arial"/>
                <w:color w:val="000000"/>
                <w:sz w:val="24"/>
                <w:szCs w:val="24"/>
              </w:rPr>
              <w:br/>
            </w:r>
            <w:r w:rsidRPr="00523F7C">
              <w:rPr>
                <w:rFonts w:ascii="Arial" w:hAnsi="Arial" w:cs="Arial"/>
                <w:color w:val="000000"/>
                <w:sz w:val="24"/>
                <w:szCs w:val="24"/>
              </w:rPr>
              <w:br/>
              <w:t xml:space="preserve">The Chief Product Officer adopts a global mindset and integrates trends and knowledge from varying sources to chart a compelling vision for the future of product portfolios. He is a charismatic leader who inspires others toward common goals. </w:t>
            </w:r>
          </w:p>
        </w:tc>
      </w:tr>
      <w:tr w:rsidR="00F47651" w:rsidRPr="00F74B82" w14:paraId="64EC969A" w14:textId="77777777" w:rsidTr="00412E66">
        <w:trPr>
          <w:gridAfter w:val="1"/>
          <w:wAfter w:w="4" w:type="pct"/>
          <w:trHeight w:val="582"/>
        </w:trPr>
        <w:tc>
          <w:tcPr>
            <w:tcW w:w="795"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8872B8" w:rsidRPr="00F74B82" w14:paraId="3E9F4A7A" w14:textId="77777777" w:rsidTr="00412E66">
        <w:trPr>
          <w:gridAfter w:val="1"/>
          <w:wAfter w:w="4" w:type="pct"/>
          <w:trHeight w:val="582"/>
        </w:trPr>
        <w:tc>
          <w:tcPr>
            <w:tcW w:w="795" w:type="pct"/>
            <w:vMerge/>
            <w:tcBorders>
              <w:left w:val="single" w:sz="4" w:space="0" w:color="auto"/>
              <w:right w:val="single" w:sz="4" w:space="0" w:color="auto"/>
            </w:tcBorders>
            <w:vAlign w:val="center"/>
            <w:hideMark/>
          </w:tcPr>
          <w:p w14:paraId="1C276E5C"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2C8EAEDD" w:rsidR="008872B8" w:rsidRPr="00BE0FCC" w:rsidRDefault="008872B8" w:rsidP="008872B8">
            <w:pPr>
              <w:spacing w:after="0" w:line="276" w:lineRule="auto"/>
              <w:rPr>
                <w:rFonts w:ascii="Arial" w:eastAsia="Times New Roman" w:hAnsi="Arial" w:cs="Arial"/>
                <w:b/>
                <w:bCs/>
                <w:sz w:val="24"/>
                <w:szCs w:val="24"/>
                <w:lang w:val="en-US"/>
              </w:rPr>
            </w:pPr>
            <w:r w:rsidRPr="00BE0FCC">
              <w:rPr>
                <w:rFonts w:ascii="Arial" w:hAnsi="Arial" w:cs="Arial"/>
                <w:b/>
                <w:bCs/>
                <w:color w:val="000000"/>
                <w:sz w:val="24"/>
                <w:szCs w:val="24"/>
              </w:rPr>
              <w:t xml:space="preserve">Formulate and implement product development strategy and plans </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B7B9210" w14:textId="3267B162"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Define product development vision and strategy</w:t>
            </w:r>
          </w:p>
        </w:tc>
      </w:tr>
      <w:tr w:rsidR="008872B8" w:rsidRPr="00F74B82" w14:paraId="102D29A1"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37D42143"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8872B8" w:rsidRPr="00BE0FCC" w:rsidRDefault="008872B8" w:rsidP="008872B8">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78C65E0" w14:textId="38A1CDFA"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Create strategies to adapt technology to meet market needs and drive buy/build decisions</w:t>
            </w:r>
          </w:p>
        </w:tc>
      </w:tr>
      <w:tr w:rsidR="008872B8" w:rsidRPr="00F74B82" w14:paraId="7FCE6026"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68590FA6"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8872B8" w:rsidRPr="00BE0FCC" w:rsidRDefault="008872B8" w:rsidP="008872B8">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733CD543" w14:textId="77CE48BD"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Oversee the development and alignment of the product roadmap with the adopted strategy and vision </w:t>
            </w:r>
          </w:p>
        </w:tc>
      </w:tr>
      <w:tr w:rsidR="008872B8" w:rsidRPr="00F74B82" w14:paraId="56EFE927"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43E591D3"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9183453" w14:textId="77777777" w:rsidR="008872B8" w:rsidRPr="00BE0FCC" w:rsidRDefault="008872B8" w:rsidP="008872B8">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109C4AD8" w14:textId="3FC9655C" w:rsidR="008872B8" w:rsidRPr="00807531" w:rsidRDefault="008872B8" w:rsidP="008872B8">
            <w:pPr>
              <w:spacing w:after="0" w:line="276" w:lineRule="auto"/>
              <w:rPr>
                <w:rFonts w:ascii="Arial" w:hAnsi="Arial" w:cs="Arial"/>
                <w:color w:val="000000"/>
                <w:sz w:val="24"/>
                <w:szCs w:val="24"/>
              </w:rPr>
            </w:pPr>
            <w:r w:rsidRPr="00807531">
              <w:rPr>
                <w:rFonts w:ascii="Arial" w:hAnsi="Arial" w:cs="Arial"/>
                <w:color w:val="000000"/>
                <w:sz w:val="24"/>
                <w:szCs w:val="24"/>
              </w:rPr>
              <w:t xml:space="preserve">Anticipate the impacts of internal and external business challenges and market conditions on the organisation's product development roadmap </w:t>
            </w:r>
          </w:p>
        </w:tc>
      </w:tr>
      <w:tr w:rsidR="008872B8" w:rsidRPr="00F74B82" w14:paraId="50B0455E"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3BA4441A"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8872B8" w:rsidRPr="00BE0FCC" w:rsidRDefault="008872B8" w:rsidP="008872B8">
            <w:pPr>
              <w:spacing w:after="0" w:line="276" w:lineRule="auto"/>
              <w:rPr>
                <w:rFonts w:ascii="Arial" w:eastAsia="Times New Roman" w:hAnsi="Arial" w:cs="Arial"/>
                <w:b/>
                <w:bCs/>
                <w:sz w:val="24"/>
                <w:szCs w:val="24"/>
                <w:lang w:eastAsia="en-GB"/>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053249C" w14:textId="05AD76C7"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Develop the organisation’s go-to-market strategy for the products</w:t>
            </w:r>
          </w:p>
        </w:tc>
      </w:tr>
      <w:tr w:rsidR="008872B8" w:rsidRPr="00F74B82" w14:paraId="515CE34F"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2C410F09"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28E9385" w:rsidR="008872B8" w:rsidRPr="00BE0FCC" w:rsidRDefault="008872B8" w:rsidP="008872B8">
            <w:pPr>
              <w:spacing w:after="0" w:line="276" w:lineRule="auto"/>
              <w:rPr>
                <w:rFonts w:ascii="Arial" w:eastAsia="Times New Roman" w:hAnsi="Arial" w:cs="Arial"/>
                <w:b/>
                <w:bCs/>
                <w:sz w:val="24"/>
                <w:szCs w:val="24"/>
                <w:lang w:val="en-US"/>
              </w:rPr>
            </w:pPr>
            <w:r w:rsidRPr="00BE0FCC">
              <w:rPr>
                <w:rFonts w:ascii="Arial" w:hAnsi="Arial" w:cs="Arial"/>
                <w:b/>
                <w:bCs/>
                <w:color w:val="000000"/>
                <w:sz w:val="24"/>
                <w:szCs w:val="24"/>
              </w:rPr>
              <w:t xml:space="preserve">Drive product development </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24CA4DA" w14:textId="06715435"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Oversee the organisation’s product development process </w:t>
            </w:r>
          </w:p>
        </w:tc>
      </w:tr>
      <w:tr w:rsidR="008872B8" w:rsidRPr="00F74B82" w14:paraId="1BEE591A"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7E9208D4"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58F0CE4" w14:textId="654D7EA4"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Oversee enhancements to product portfolios to improve their commercial performance </w:t>
            </w:r>
          </w:p>
        </w:tc>
      </w:tr>
      <w:tr w:rsidR="008872B8" w:rsidRPr="00F74B82" w14:paraId="3AF8ED51"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03A2FDA1"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EE8CDC0"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42A046E" w14:textId="4C2DEE97"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Guide development teams on issues related to the product design, </w:t>
            </w:r>
            <w:proofErr w:type="gramStart"/>
            <w:r w:rsidRPr="00807531">
              <w:rPr>
                <w:rFonts w:ascii="Arial" w:hAnsi="Arial" w:cs="Arial"/>
                <w:color w:val="000000"/>
                <w:sz w:val="24"/>
                <w:szCs w:val="24"/>
              </w:rPr>
              <w:t>development</w:t>
            </w:r>
            <w:proofErr w:type="gramEnd"/>
            <w:r w:rsidRPr="00807531">
              <w:rPr>
                <w:rFonts w:ascii="Arial" w:hAnsi="Arial" w:cs="Arial"/>
                <w:color w:val="000000"/>
                <w:sz w:val="24"/>
                <w:szCs w:val="24"/>
              </w:rPr>
              <w:t xml:space="preserve"> and deployment for the product portfolio</w:t>
            </w:r>
          </w:p>
        </w:tc>
      </w:tr>
      <w:tr w:rsidR="008872B8" w:rsidRPr="00F74B82" w14:paraId="4DFE1D10" w14:textId="77777777" w:rsidTr="00412E66">
        <w:trPr>
          <w:gridAfter w:val="1"/>
          <w:wAfter w:w="4" w:type="pct"/>
          <w:trHeight w:val="582"/>
        </w:trPr>
        <w:tc>
          <w:tcPr>
            <w:tcW w:w="795" w:type="pct"/>
            <w:vMerge/>
            <w:tcBorders>
              <w:left w:val="single" w:sz="4" w:space="0" w:color="auto"/>
              <w:right w:val="single" w:sz="4" w:space="0" w:color="auto"/>
            </w:tcBorders>
            <w:vAlign w:val="center"/>
          </w:tcPr>
          <w:p w14:paraId="30A81E95"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CAA1504"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63F520F4" w14:textId="03FE4495"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Champion the organisation’s products and act as a subject matter expert in product markets</w:t>
            </w:r>
          </w:p>
        </w:tc>
      </w:tr>
      <w:tr w:rsidR="008872B8" w:rsidRPr="00F74B82" w14:paraId="1D94FB64" w14:textId="77777777" w:rsidTr="008872B8">
        <w:trPr>
          <w:gridAfter w:val="1"/>
          <w:wAfter w:w="4" w:type="pct"/>
          <w:trHeight w:val="582"/>
        </w:trPr>
        <w:tc>
          <w:tcPr>
            <w:tcW w:w="795" w:type="pct"/>
            <w:vMerge/>
            <w:tcBorders>
              <w:left w:val="single" w:sz="4" w:space="0" w:color="auto"/>
              <w:right w:val="single" w:sz="4" w:space="0" w:color="auto"/>
            </w:tcBorders>
            <w:vAlign w:val="center"/>
          </w:tcPr>
          <w:p w14:paraId="7B3FE193"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CBDAECD"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73E7C59D" w14:textId="436B1C33"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Articulate the business value of the product to the product team </w:t>
            </w:r>
          </w:p>
        </w:tc>
      </w:tr>
      <w:tr w:rsidR="008872B8" w:rsidRPr="00F74B82" w14:paraId="49F907A2" w14:textId="77777777" w:rsidTr="008872B8">
        <w:trPr>
          <w:gridAfter w:val="1"/>
          <w:wAfter w:w="4" w:type="pct"/>
          <w:trHeight w:val="582"/>
        </w:trPr>
        <w:tc>
          <w:tcPr>
            <w:tcW w:w="795" w:type="pct"/>
            <w:vMerge/>
            <w:tcBorders>
              <w:left w:val="single" w:sz="4" w:space="0" w:color="auto"/>
              <w:right w:val="single" w:sz="4" w:space="0" w:color="auto"/>
            </w:tcBorders>
            <w:vAlign w:val="center"/>
          </w:tcPr>
          <w:p w14:paraId="5553037D"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3644594A" w:rsidR="008872B8" w:rsidRPr="00BE0FCC" w:rsidRDefault="008872B8" w:rsidP="008872B8">
            <w:pPr>
              <w:spacing w:after="0" w:line="276" w:lineRule="auto"/>
              <w:rPr>
                <w:rFonts w:ascii="Arial" w:eastAsia="Times New Roman" w:hAnsi="Arial" w:cs="Arial"/>
                <w:b/>
                <w:bCs/>
                <w:sz w:val="24"/>
                <w:szCs w:val="24"/>
                <w:lang w:val="en-US"/>
              </w:rPr>
            </w:pPr>
            <w:r w:rsidRPr="00BE0FCC">
              <w:rPr>
                <w:rFonts w:ascii="Arial" w:hAnsi="Arial" w:cs="Arial"/>
                <w:b/>
                <w:bCs/>
                <w:color w:val="000000"/>
                <w:sz w:val="24"/>
                <w:szCs w:val="24"/>
              </w:rPr>
              <w:t xml:space="preserve">Develop and grow business </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2D845D38" w14:textId="76F6B19A"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Establish product branding strategies, marketing tactics and pricing strategies </w:t>
            </w:r>
          </w:p>
        </w:tc>
      </w:tr>
      <w:tr w:rsidR="008872B8" w:rsidRPr="00F74B82" w14:paraId="43AF0127" w14:textId="77777777" w:rsidTr="008872B8">
        <w:trPr>
          <w:gridAfter w:val="1"/>
          <w:wAfter w:w="4" w:type="pct"/>
          <w:trHeight w:val="582"/>
        </w:trPr>
        <w:tc>
          <w:tcPr>
            <w:tcW w:w="795" w:type="pct"/>
            <w:vMerge/>
            <w:tcBorders>
              <w:left w:val="single" w:sz="4" w:space="0" w:color="auto"/>
              <w:right w:val="single" w:sz="4" w:space="0" w:color="auto"/>
            </w:tcBorders>
            <w:vAlign w:val="center"/>
          </w:tcPr>
          <w:p w14:paraId="71A6A6F8"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bottom w:val="single" w:sz="4" w:space="0" w:color="auto"/>
              <w:right w:val="single" w:sz="4" w:space="0" w:color="auto"/>
            </w:tcBorders>
            <w:shd w:val="clear" w:color="auto" w:fill="auto"/>
            <w:vAlign w:val="center"/>
          </w:tcPr>
          <w:p w14:paraId="21605F1F"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092DF8D0" w14:textId="69BD3DF6"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Foster relationships with key clients, business partners and industry stakeholders to drive business growth</w:t>
            </w:r>
          </w:p>
        </w:tc>
      </w:tr>
      <w:tr w:rsidR="008872B8" w:rsidRPr="00F74B82" w14:paraId="52FB33F5" w14:textId="77777777" w:rsidTr="008872B8">
        <w:trPr>
          <w:gridAfter w:val="1"/>
          <w:wAfter w:w="4" w:type="pct"/>
          <w:trHeight w:val="582"/>
        </w:trPr>
        <w:tc>
          <w:tcPr>
            <w:tcW w:w="795" w:type="pct"/>
            <w:vMerge/>
            <w:tcBorders>
              <w:left w:val="single" w:sz="4" w:space="0" w:color="auto"/>
              <w:right w:val="single" w:sz="4" w:space="0" w:color="auto"/>
            </w:tcBorders>
            <w:vAlign w:val="center"/>
          </w:tcPr>
          <w:p w14:paraId="1B59238B"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bottom w:val="single" w:sz="4" w:space="0" w:color="auto"/>
              <w:right w:val="single" w:sz="4" w:space="0" w:color="auto"/>
            </w:tcBorders>
            <w:shd w:val="clear" w:color="auto" w:fill="auto"/>
            <w:vAlign w:val="center"/>
          </w:tcPr>
          <w:p w14:paraId="45B53FF2"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5630672" w14:textId="723FDC80"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 xml:space="preserve">Guide the team to develop </w:t>
            </w:r>
            <w:r w:rsidR="00807531" w:rsidRPr="00807531">
              <w:rPr>
                <w:rFonts w:ascii="Arial" w:hAnsi="Arial" w:cs="Arial"/>
                <w:color w:val="000000"/>
                <w:sz w:val="24"/>
                <w:szCs w:val="24"/>
              </w:rPr>
              <w:t>differentiated strateg</w:t>
            </w:r>
            <w:r w:rsidR="00807531">
              <w:rPr>
                <w:rFonts w:ascii="Arial" w:hAnsi="Arial" w:cs="Arial"/>
                <w:color w:val="000000"/>
                <w:sz w:val="24"/>
                <w:szCs w:val="24"/>
              </w:rPr>
              <w:t>ies</w:t>
            </w:r>
            <w:r w:rsidRPr="00807531">
              <w:rPr>
                <w:rFonts w:ascii="Arial" w:hAnsi="Arial" w:cs="Arial"/>
                <w:color w:val="000000"/>
                <w:sz w:val="24"/>
                <w:szCs w:val="24"/>
              </w:rPr>
              <w:t xml:space="preserve"> across the lines of business </w:t>
            </w:r>
          </w:p>
        </w:tc>
      </w:tr>
      <w:tr w:rsidR="008872B8" w:rsidRPr="00F74B82" w14:paraId="6EC0FEB6" w14:textId="77777777" w:rsidTr="00F349D8">
        <w:trPr>
          <w:gridAfter w:val="1"/>
          <w:wAfter w:w="4" w:type="pct"/>
          <w:trHeight w:val="582"/>
        </w:trPr>
        <w:tc>
          <w:tcPr>
            <w:tcW w:w="795" w:type="pct"/>
            <w:vMerge/>
            <w:tcBorders>
              <w:left w:val="single" w:sz="4" w:space="0" w:color="auto"/>
              <w:right w:val="single" w:sz="4" w:space="0" w:color="auto"/>
            </w:tcBorders>
            <w:vAlign w:val="center"/>
          </w:tcPr>
          <w:p w14:paraId="6AAC0FF7" w14:textId="77777777" w:rsidR="008872B8" w:rsidRPr="00F74B82" w:rsidRDefault="008872B8" w:rsidP="008872B8">
            <w:pPr>
              <w:spacing w:after="0" w:line="276" w:lineRule="auto"/>
              <w:rPr>
                <w:rFonts w:ascii="Arial" w:eastAsia="Times New Roman" w:hAnsi="Arial" w:cs="Arial"/>
                <w:b/>
                <w:bCs/>
                <w:color w:val="000000"/>
                <w:sz w:val="24"/>
                <w:szCs w:val="24"/>
                <w:lang w:val="en-US"/>
              </w:rPr>
            </w:pPr>
          </w:p>
        </w:tc>
        <w:tc>
          <w:tcPr>
            <w:tcW w:w="1244" w:type="pct"/>
            <w:gridSpan w:val="2"/>
            <w:vMerge/>
            <w:tcBorders>
              <w:left w:val="single" w:sz="4" w:space="0" w:color="auto"/>
              <w:bottom w:val="single" w:sz="4" w:space="0" w:color="auto"/>
              <w:right w:val="single" w:sz="4" w:space="0" w:color="auto"/>
            </w:tcBorders>
            <w:shd w:val="clear" w:color="auto" w:fill="auto"/>
            <w:vAlign w:val="center"/>
          </w:tcPr>
          <w:p w14:paraId="65ED5956" w14:textId="77777777" w:rsidR="008872B8" w:rsidRPr="00BE0FCC" w:rsidRDefault="008872B8" w:rsidP="008872B8">
            <w:pPr>
              <w:spacing w:after="0" w:line="276" w:lineRule="auto"/>
              <w:rPr>
                <w:rFonts w:ascii="Arial" w:eastAsia="Times New Roman" w:hAnsi="Arial" w:cs="Arial"/>
                <w:b/>
                <w:bCs/>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D891394" w14:textId="09342EE3" w:rsidR="008872B8" w:rsidRPr="00807531" w:rsidRDefault="008872B8" w:rsidP="008872B8">
            <w:pPr>
              <w:spacing w:after="0" w:line="276" w:lineRule="auto"/>
              <w:rPr>
                <w:rFonts w:ascii="Arial" w:hAnsi="Arial" w:cs="Arial"/>
                <w:sz w:val="24"/>
                <w:szCs w:val="24"/>
              </w:rPr>
            </w:pPr>
            <w:r w:rsidRPr="00807531">
              <w:rPr>
                <w:rFonts w:ascii="Arial" w:hAnsi="Arial" w:cs="Arial"/>
                <w:color w:val="000000"/>
                <w:sz w:val="24"/>
                <w:szCs w:val="24"/>
              </w:rPr>
              <w:t>Sign off business proposals for new opportunities</w:t>
            </w:r>
          </w:p>
        </w:tc>
      </w:tr>
      <w:tr w:rsidR="00807531" w:rsidRPr="00F74B82" w14:paraId="5742B460" w14:textId="77777777" w:rsidTr="00F349D8">
        <w:trPr>
          <w:gridAfter w:val="1"/>
          <w:wAfter w:w="4" w:type="pct"/>
          <w:trHeight w:val="582"/>
        </w:trPr>
        <w:tc>
          <w:tcPr>
            <w:tcW w:w="795" w:type="pct"/>
            <w:vMerge/>
            <w:tcBorders>
              <w:left w:val="single" w:sz="4" w:space="0" w:color="auto"/>
              <w:right w:val="single" w:sz="4" w:space="0" w:color="auto"/>
            </w:tcBorders>
            <w:vAlign w:val="center"/>
          </w:tcPr>
          <w:p w14:paraId="5B7045D2" w14:textId="77777777" w:rsidR="00807531" w:rsidRPr="00F74B82" w:rsidRDefault="00807531" w:rsidP="00807531">
            <w:pPr>
              <w:spacing w:after="0" w:line="276" w:lineRule="auto"/>
              <w:rPr>
                <w:rFonts w:ascii="Arial" w:eastAsia="Times New Roman" w:hAnsi="Arial" w:cs="Arial"/>
                <w:b/>
                <w:bCs/>
                <w:color w:val="000000"/>
                <w:sz w:val="24"/>
                <w:szCs w:val="24"/>
                <w:lang w:val="en-US"/>
              </w:rPr>
            </w:pPr>
          </w:p>
        </w:tc>
        <w:tc>
          <w:tcPr>
            <w:tcW w:w="12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D336632" w14:textId="32F8BF8F" w:rsidR="00807531" w:rsidRPr="00BE0FCC" w:rsidRDefault="00807531" w:rsidP="00807531">
            <w:pPr>
              <w:spacing w:after="0" w:line="276" w:lineRule="auto"/>
              <w:rPr>
                <w:rFonts w:ascii="Arial" w:eastAsia="Times New Roman" w:hAnsi="Arial" w:cs="Arial"/>
                <w:b/>
                <w:bCs/>
                <w:sz w:val="24"/>
                <w:szCs w:val="24"/>
                <w:lang w:val="en-US"/>
              </w:rPr>
            </w:pPr>
            <w:r w:rsidRPr="00BE0FCC">
              <w:rPr>
                <w:rFonts w:ascii="Arial" w:hAnsi="Arial" w:cs="Arial"/>
                <w:b/>
                <w:bCs/>
                <w:color w:val="000000"/>
                <w:sz w:val="24"/>
                <w:szCs w:val="24"/>
              </w:rPr>
              <w:t>Manage people and organisation</w:t>
            </w: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37E4955C" w14:textId="393A7064" w:rsidR="00807531" w:rsidRPr="00807531" w:rsidRDefault="00807531" w:rsidP="00807531">
            <w:pPr>
              <w:spacing w:after="0" w:line="276" w:lineRule="auto"/>
              <w:rPr>
                <w:rFonts w:ascii="Arial" w:hAnsi="Arial" w:cs="Arial"/>
                <w:sz w:val="24"/>
                <w:szCs w:val="24"/>
              </w:rPr>
            </w:pPr>
            <w:r w:rsidRPr="00807531">
              <w:rPr>
                <w:rFonts w:ascii="Arial" w:hAnsi="Arial" w:cs="Arial"/>
                <w:color w:val="000000"/>
                <w:sz w:val="24"/>
                <w:szCs w:val="24"/>
              </w:rPr>
              <w:t>Develop strategies for resource planning and utilisation</w:t>
            </w:r>
          </w:p>
        </w:tc>
      </w:tr>
      <w:tr w:rsidR="00807531" w:rsidRPr="00F74B82" w14:paraId="507FC034" w14:textId="77777777" w:rsidTr="00F349D8">
        <w:trPr>
          <w:gridAfter w:val="1"/>
          <w:wAfter w:w="4" w:type="pct"/>
          <w:trHeight w:val="582"/>
        </w:trPr>
        <w:tc>
          <w:tcPr>
            <w:tcW w:w="795" w:type="pct"/>
            <w:vMerge/>
            <w:tcBorders>
              <w:left w:val="single" w:sz="4" w:space="0" w:color="auto"/>
              <w:right w:val="single" w:sz="4" w:space="0" w:color="auto"/>
            </w:tcBorders>
            <w:vAlign w:val="center"/>
          </w:tcPr>
          <w:p w14:paraId="2F7B242C" w14:textId="77777777" w:rsidR="00807531" w:rsidRPr="00F74B82" w:rsidRDefault="00807531" w:rsidP="00807531">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22772DE" w14:textId="77777777" w:rsidR="00807531" w:rsidRPr="00807531" w:rsidRDefault="00807531" w:rsidP="00807531">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5E6E820B" w14:textId="38525F22" w:rsidR="00807531" w:rsidRPr="00807531" w:rsidRDefault="00807531" w:rsidP="00807531">
            <w:pPr>
              <w:spacing w:after="0" w:line="276" w:lineRule="auto"/>
              <w:rPr>
                <w:rFonts w:ascii="Arial" w:hAnsi="Arial" w:cs="Arial"/>
                <w:sz w:val="24"/>
                <w:szCs w:val="24"/>
              </w:rPr>
            </w:pPr>
            <w:r w:rsidRPr="00807531">
              <w:rPr>
                <w:rFonts w:ascii="Arial" w:hAnsi="Arial" w:cs="Arial"/>
                <w:color w:val="000000"/>
                <w:sz w:val="24"/>
                <w:szCs w:val="24"/>
              </w:rPr>
              <w:t xml:space="preserve">Oversee the development of learning roadmaps for teams and functions </w:t>
            </w:r>
          </w:p>
        </w:tc>
      </w:tr>
      <w:tr w:rsidR="00807531" w:rsidRPr="00F74B82" w14:paraId="7BF7E06C" w14:textId="77777777" w:rsidTr="00F349D8">
        <w:trPr>
          <w:gridAfter w:val="1"/>
          <w:wAfter w:w="4" w:type="pct"/>
          <w:trHeight w:val="582"/>
        </w:trPr>
        <w:tc>
          <w:tcPr>
            <w:tcW w:w="795" w:type="pct"/>
            <w:vMerge/>
            <w:tcBorders>
              <w:left w:val="single" w:sz="4" w:space="0" w:color="auto"/>
              <w:right w:val="single" w:sz="4" w:space="0" w:color="auto"/>
            </w:tcBorders>
            <w:vAlign w:val="center"/>
          </w:tcPr>
          <w:p w14:paraId="2587A2C6" w14:textId="77777777" w:rsidR="00807531" w:rsidRPr="00F74B82" w:rsidRDefault="00807531" w:rsidP="00807531">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F7C5F2B" w14:textId="77777777" w:rsidR="00807531" w:rsidRPr="00807531" w:rsidRDefault="00807531" w:rsidP="00807531">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415BDB46" w14:textId="015AECC0" w:rsidR="00807531" w:rsidRPr="00807531" w:rsidRDefault="00807531" w:rsidP="00807531">
            <w:pPr>
              <w:spacing w:after="0" w:line="276" w:lineRule="auto"/>
              <w:rPr>
                <w:rFonts w:ascii="Arial" w:hAnsi="Arial" w:cs="Arial"/>
                <w:sz w:val="24"/>
                <w:szCs w:val="24"/>
              </w:rPr>
            </w:pPr>
            <w:r w:rsidRPr="00807531">
              <w:rPr>
                <w:rFonts w:ascii="Arial" w:hAnsi="Arial" w:cs="Arial"/>
                <w:color w:val="000000"/>
                <w:sz w:val="24"/>
                <w:szCs w:val="24"/>
              </w:rPr>
              <w:t xml:space="preserve">Establish performance indicators to benchmark effectiveness of learning and development programmes against best practices </w:t>
            </w:r>
          </w:p>
        </w:tc>
      </w:tr>
      <w:tr w:rsidR="00807531" w:rsidRPr="00F74B82" w14:paraId="393F3716" w14:textId="77777777" w:rsidTr="00F349D8">
        <w:trPr>
          <w:gridAfter w:val="1"/>
          <w:wAfter w:w="4" w:type="pct"/>
          <w:trHeight w:val="582"/>
        </w:trPr>
        <w:tc>
          <w:tcPr>
            <w:tcW w:w="795" w:type="pct"/>
            <w:vMerge/>
            <w:tcBorders>
              <w:left w:val="single" w:sz="4" w:space="0" w:color="auto"/>
              <w:right w:val="single" w:sz="4" w:space="0" w:color="auto"/>
            </w:tcBorders>
            <w:vAlign w:val="center"/>
          </w:tcPr>
          <w:p w14:paraId="717E511E" w14:textId="77777777" w:rsidR="00807531" w:rsidRPr="00F74B82" w:rsidRDefault="00807531" w:rsidP="00807531">
            <w:pPr>
              <w:spacing w:after="0" w:line="276" w:lineRule="auto"/>
              <w:rPr>
                <w:rFonts w:ascii="Arial" w:eastAsia="Times New Roman" w:hAnsi="Arial" w:cs="Arial"/>
                <w:b/>
                <w:bCs/>
                <w:color w:val="000000"/>
                <w:sz w:val="24"/>
                <w:szCs w:val="24"/>
                <w:lang w:val="en-US"/>
              </w:rPr>
            </w:pPr>
          </w:p>
        </w:tc>
        <w:tc>
          <w:tcPr>
            <w:tcW w:w="1244"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5FAD639" w14:textId="77777777" w:rsidR="00807531" w:rsidRPr="00807531" w:rsidRDefault="00807531" w:rsidP="00807531">
            <w:pPr>
              <w:spacing w:after="0" w:line="276" w:lineRule="auto"/>
              <w:rPr>
                <w:rFonts w:ascii="Arial" w:eastAsia="Times New Roman" w:hAnsi="Arial" w:cs="Arial"/>
                <w:sz w:val="24"/>
                <w:szCs w:val="24"/>
                <w:lang w:val="en-US"/>
              </w:rPr>
            </w:pPr>
          </w:p>
        </w:tc>
        <w:tc>
          <w:tcPr>
            <w:tcW w:w="2957" w:type="pct"/>
            <w:gridSpan w:val="3"/>
            <w:tcBorders>
              <w:top w:val="single" w:sz="4" w:space="0" w:color="auto"/>
              <w:left w:val="nil"/>
              <w:bottom w:val="single" w:sz="4" w:space="0" w:color="auto"/>
              <w:right w:val="single" w:sz="4" w:space="0" w:color="auto"/>
            </w:tcBorders>
            <w:shd w:val="clear" w:color="auto" w:fill="auto"/>
            <w:vAlign w:val="center"/>
          </w:tcPr>
          <w:p w14:paraId="3A2CA2FE" w14:textId="77777777" w:rsidR="00807531" w:rsidRDefault="00807531" w:rsidP="00807531">
            <w:pPr>
              <w:spacing w:after="0" w:line="276" w:lineRule="auto"/>
              <w:rPr>
                <w:rFonts w:ascii="Arial" w:hAnsi="Arial" w:cs="Arial"/>
                <w:color w:val="000000"/>
                <w:sz w:val="24"/>
                <w:szCs w:val="24"/>
              </w:rPr>
            </w:pPr>
            <w:r w:rsidRPr="00807531">
              <w:rPr>
                <w:rFonts w:ascii="Arial" w:hAnsi="Arial" w:cs="Arial"/>
                <w:color w:val="000000"/>
                <w:sz w:val="24"/>
                <w:szCs w:val="24"/>
              </w:rPr>
              <w:t xml:space="preserve">Implement succession planning initiatives for key management positions </w:t>
            </w:r>
          </w:p>
          <w:p w14:paraId="07425D1F" w14:textId="77777777" w:rsidR="00F349D8" w:rsidRDefault="00F349D8" w:rsidP="00807531">
            <w:pPr>
              <w:spacing w:after="0" w:line="276" w:lineRule="auto"/>
              <w:rPr>
                <w:rFonts w:ascii="Arial" w:hAnsi="Arial" w:cs="Arial"/>
                <w:sz w:val="24"/>
                <w:szCs w:val="24"/>
              </w:rPr>
            </w:pPr>
          </w:p>
          <w:p w14:paraId="52F918F4" w14:textId="5D75B234" w:rsidR="00F349D8" w:rsidRPr="00807531" w:rsidRDefault="00F349D8" w:rsidP="00807531">
            <w:pPr>
              <w:spacing w:after="0" w:line="276" w:lineRule="auto"/>
              <w:rPr>
                <w:rFonts w:ascii="Arial" w:hAnsi="Arial" w:cs="Arial"/>
                <w:sz w:val="24"/>
                <w:szCs w:val="24"/>
              </w:rPr>
            </w:pPr>
          </w:p>
        </w:tc>
      </w:tr>
      <w:tr w:rsidR="00501632" w:rsidRPr="00F74B82" w14:paraId="49C1881C" w14:textId="77777777" w:rsidTr="00F349D8">
        <w:trPr>
          <w:gridAfter w:val="1"/>
          <w:wAfter w:w="4" w:type="pct"/>
          <w:trHeight w:val="582"/>
        </w:trPr>
        <w:tc>
          <w:tcPr>
            <w:tcW w:w="795" w:type="pct"/>
            <w:vMerge w:val="restart"/>
            <w:tcBorders>
              <w:top w:val="single" w:sz="4" w:space="0" w:color="auto"/>
              <w:left w:val="single" w:sz="4" w:space="0" w:color="auto"/>
              <w:right w:val="single" w:sz="4" w:space="0" w:color="auto"/>
            </w:tcBorders>
            <w:shd w:val="clear" w:color="000000" w:fill="BFBFBF"/>
            <w:vAlign w:val="center"/>
          </w:tcPr>
          <w:p w14:paraId="2B47BABF" w14:textId="6CB3F031" w:rsidR="003678E2" w:rsidRPr="00F74B82" w:rsidRDefault="001A3E57" w:rsidP="00A9055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lastRenderedPageBreak/>
              <w:t>Skills and Competencies</w:t>
            </w:r>
          </w:p>
        </w:tc>
        <w:tc>
          <w:tcPr>
            <w:tcW w:w="1244" w:type="pct"/>
            <w:gridSpan w:val="2"/>
            <w:tcBorders>
              <w:top w:val="single" w:sz="4" w:space="0" w:color="auto"/>
              <w:left w:val="nil"/>
              <w:bottom w:val="single" w:sz="4" w:space="0" w:color="auto"/>
              <w:right w:val="single" w:sz="4" w:space="0" w:color="auto"/>
            </w:tcBorders>
            <w:shd w:val="clear" w:color="000000" w:fill="BFBFBF"/>
            <w:vAlign w:val="center"/>
          </w:tcPr>
          <w:p w14:paraId="79D3E9F4" w14:textId="4E23B546" w:rsidR="003678E2" w:rsidRPr="00B37B22" w:rsidRDefault="00464D01" w:rsidP="000425F4">
            <w:pPr>
              <w:spacing w:after="0" w:line="276" w:lineRule="auto"/>
              <w:jc w:val="center"/>
              <w:rPr>
                <w:rFonts w:ascii="Arial" w:hAnsi="Arial"/>
                <w:b/>
                <w:sz w:val="24"/>
                <w:lang w:val="en-US"/>
              </w:rPr>
            </w:pPr>
            <w:r w:rsidRPr="00B37B22">
              <w:rPr>
                <w:rFonts w:ascii="Arial" w:hAnsi="Arial"/>
                <w:b/>
                <w:sz w:val="24"/>
                <w:lang w:val="en-US"/>
              </w:rPr>
              <w:t>Technical Skills and Competencies</w:t>
            </w:r>
          </w:p>
        </w:tc>
        <w:tc>
          <w:tcPr>
            <w:tcW w:w="2957"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1A6CCE21" w:rsidR="003678E2" w:rsidRPr="00B37B22" w:rsidRDefault="009932A8" w:rsidP="000425F4">
            <w:pPr>
              <w:spacing w:after="0" w:line="276" w:lineRule="auto"/>
              <w:jc w:val="center"/>
              <w:rPr>
                <w:rFonts w:ascii="Arial" w:hAnsi="Arial"/>
                <w:b/>
                <w:sz w:val="24"/>
                <w:lang w:val="en-US"/>
              </w:rPr>
            </w:pPr>
            <w:r w:rsidRPr="009932A8">
              <w:rPr>
                <w:rFonts w:ascii="Arial" w:eastAsia="Times New Roman" w:hAnsi="Arial" w:cs="Arial"/>
                <w:b/>
                <w:bCs/>
                <w:sz w:val="24"/>
                <w:szCs w:val="24"/>
                <w:lang w:val="en-US"/>
              </w:rPr>
              <w:t>Critical Core</w:t>
            </w:r>
            <w:r w:rsidR="003678E2" w:rsidRPr="00B37B22">
              <w:rPr>
                <w:rFonts w:ascii="Arial" w:hAnsi="Arial"/>
                <w:b/>
                <w:sz w:val="24"/>
                <w:lang w:val="en-US"/>
              </w:rPr>
              <w:t xml:space="preserve"> Skills</w:t>
            </w:r>
          </w:p>
        </w:tc>
      </w:tr>
      <w:tr w:rsidR="00216EAD" w:rsidRPr="00F74B82" w14:paraId="1813B620" w14:textId="77777777" w:rsidTr="00213398">
        <w:trPr>
          <w:trHeight w:val="582"/>
        </w:trPr>
        <w:tc>
          <w:tcPr>
            <w:tcW w:w="795" w:type="pct"/>
            <w:vMerge/>
            <w:tcBorders>
              <w:left w:val="single" w:sz="4" w:space="0" w:color="auto"/>
              <w:right w:val="single" w:sz="4" w:space="0" w:color="auto"/>
            </w:tcBorders>
            <w:vAlign w:val="center"/>
          </w:tcPr>
          <w:p w14:paraId="208F6973" w14:textId="77777777" w:rsidR="00216EAD" w:rsidRPr="00F74B82" w:rsidRDefault="00216EAD"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8CD1AFF" w14:textId="04F3C8BA" w:rsidR="00216EAD" w:rsidRPr="005F6734" w:rsidRDefault="00216EAD" w:rsidP="00216EAD">
            <w:pPr>
              <w:spacing w:after="0" w:line="276" w:lineRule="auto"/>
              <w:rPr>
                <w:rFonts w:ascii="Arial" w:eastAsia="Times New Roman" w:hAnsi="Arial" w:cs="Arial"/>
                <w:sz w:val="24"/>
                <w:szCs w:val="24"/>
                <w:lang w:val="en-US"/>
              </w:rPr>
            </w:pPr>
            <w:r w:rsidRPr="005F6734">
              <w:rPr>
                <w:rFonts w:ascii="Arial" w:hAnsi="Arial" w:cs="Arial"/>
                <w:color w:val="000000"/>
                <w:sz w:val="24"/>
                <w:szCs w:val="24"/>
              </w:rPr>
              <w:t>Business Agility</w:t>
            </w:r>
            <w:r w:rsidR="00F349D8">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F9187A6" w14:textId="04C47DD1" w:rsidR="00216EAD" w:rsidRPr="00527C28" w:rsidRDefault="00F22FDA" w:rsidP="00216EAD">
            <w:pPr>
              <w:spacing w:after="0" w:line="276" w:lineRule="auto"/>
              <w:jc w:val="center"/>
              <w:rPr>
                <w:rFonts w:ascii="Arial" w:hAnsi="Arial" w:cs="Arial"/>
                <w:sz w:val="24"/>
                <w:szCs w:val="24"/>
                <w:lang w:val="en-US"/>
              </w:rPr>
            </w:pPr>
            <w:r w:rsidRPr="00527C28">
              <w:rPr>
                <w:rFonts w:ascii="Arial" w:hAnsi="Arial" w:cs="Arial"/>
                <w:color w:val="000000"/>
                <w:sz w:val="24"/>
                <w:szCs w:val="24"/>
              </w:rPr>
              <w:t xml:space="preserve">Level </w:t>
            </w:r>
            <w:r w:rsidR="00216EAD" w:rsidRPr="00527C28">
              <w:rPr>
                <w:rFonts w:ascii="Arial" w:hAnsi="Arial" w:cs="Arial"/>
                <w:color w:val="000000"/>
                <w:sz w:val="24"/>
                <w:szCs w:val="24"/>
              </w:rPr>
              <w:t>6</w:t>
            </w:r>
          </w:p>
        </w:tc>
        <w:tc>
          <w:tcPr>
            <w:tcW w:w="1280" w:type="pct"/>
            <w:tcBorders>
              <w:top w:val="single" w:sz="4" w:space="0" w:color="auto"/>
              <w:left w:val="nil"/>
              <w:bottom w:val="single" w:sz="4" w:space="0" w:color="auto"/>
              <w:right w:val="single" w:sz="4" w:space="0" w:color="auto"/>
            </w:tcBorders>
            <w:shd w:val="clear" w:color="auto" w:fill="auto"/>
            <w:vAlign w:val="center"/>
          </w:tcPr>
          <w:p w14:paraId="7D0DAB11" w14:textId="12CFDBFE" w:rsidR="00216EAD" w:rsidRPr="005F6734" w:rsidRDefault="00216EAD"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Customer Orientation</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10689B1F" w14:textId="5D3B3732" w:rsidR="00216EAD" w:rsidRPr="009932A8" w:rsidRDefault="00216EAD" w:rsidP="00216EAD">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216EAD" w:rsidRPr="00F74B82" w14:paraId="0EC9175D" w14:textId="77777777" w:rsidTr="00213398">
        <w:trPr>
          <w:trHeight w:val="623"/>
        </w:trPr>
        <w:tc>
          <w:tcPr>
            <w:tcW w:w="795" w:type="pct"/>
            <w:vMerge/>
            <w:tcBorders>
              <w:left w:val="single" w:sz="4" w:space="0" w:color="auto"/>
              <w:right w:val="single" w:sz="4" w:space="0" w:color="auto"/>
            </w:tcBorders>
            <w:vAlign w:val="center"/>
            <w:hideMark/>
          </w:tcPr>
          <w:p w14:paraId="473EB680" w14:textId="77777777" w:rsidR="00216EAD" w:rsidRPr="00F74B82" w:rsidRDefault="00216EAD"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BEC3446" w14:textId="17683D26" w:rsidR="00216EAD" w:rsidRPr="005F6734" w:rsidRDefault="00216EAD" w:rsidP="00216EAD">
            <w:pPr>
              <w:spacing w:after="0" w:line="276" w:lineRule="auto"/>
              <w:rPr>
                <w:rFonts w:ascii="Arial" w:hAnsi="Arial" w:cs="Arial"/>
                <w:strike/>
                <w:sz w:val="24"/>
                <w:szCs w:val="24"/>
                <w:lang w:val="en-US"/>
              </w:rPr>
            </w:pPr>
            <w:r w:rsidRPr="005F6734">
              <w:rPr>
                <w:rFonts w:ascii="Arial" w:hAnsi="Arial" w:cs="Arial"/>
                <w:color w:val="000000"/>
                <w:sz w:val="24"/>
                <w:szCs w:val="24"/>
              </w:rPr>
              <w:t>Business Continuity</w:t>
            </w:r>
            <w:r w:rsidR="00F349D8">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F9E5139" w14:textId="145BB79C" w:rsidR="00216EAD" w:rsidRPr="00527C28" w:rsidRDefault="00F22FDA" w:rsidP="00216EAD">
            <w:pPr>
              <w:spacing w:after="0" w:line="276" w:lineRule="auto"/>
              <w:jc w:val="center"/>
              <w:rPr>
                <w:rFonts w:ascii="Arial" w:hAnsi="Arial" w:cs="Arial"/>
                <w:strike/>
                <w:sz w:val="24"/>
                <w:szCs w:val="24"/>
                <w:lang w:val="en-US"/>
              </w:rPr>
            </w:pPr>
            <w:r w:rsidRPr="00527C28">
              <w:rPr>
                <w:rFonts w:ascii="Arial" w:hAnsi="Arial" w:cs="Arial"/>
                <w:color w:val="000000"/>
                <w:sz w:val="24"/>
                <w:szCs w:val="24"/>
              </w:rPr>
              <w:t xml:space="preserve">Level </w:t>
            </w:r>
            <w:r w:rsidR="00216EAD" w:rsidRPr="00527C28">
              <w:rPr>
                <w:rFonts w:ascii="Arial" w:hAnsi="Arial" w:cs="Arial"/>
                <w:color w:val="000000"/>
                <w:sz w:val="24"/>
                <w:szCs w:val="24"/>
              </w:rPr>
              <w:t>6</w:t>
            </w:r>
          </w:p>
        </w:tc>
        <w:tc>
          <w:tcPr>
            <w:tcW w:w="1280" w:type="pct"/>
            <w:tcBorders>
              <w:top w:val="single" w:sz="4" w:space="0" w:color="auto"/>
              <w:left w:val="nil"/>
              <w:bottom w:val="single" w:sz="4" w:space="0" w:color="auto"/>
              <w:right w:val="single" w:sz="4" w:space="0" w:color="auto"/>
            </w:tcBorders>
            <w:shd w:val="clear" w:color="auto" w:fill="auto"/>
            <w:vAlign w:val="center"/>
          </w:tcPr>
          <w:p w14:paraId="379ED1D9" w14:textId="2458D265" w:rsidR="00216EAD" w:rsidRPr="005F6734" w:rsidRDefault="00216EAD"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Decision Making</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62E53903" w14:textId="6DA7FBDB" w:rsidR="00216EAD" w:rsidRPr="009932A8" w:rsidRDefault="00216EAD" w:rsidP="00216EAD">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216EAD" w:rsidRPr="00F74B82" w14:paraId="18DA44AA" w14:textId="77777777" w:rsidTr="00213398">
        <w:trPr>
          <w:trHeight w:val="582"/>
        </w:trPr>
        <w:tc>
          <w:tcPr>
            <w:tcW w:w="795" w:type="pct"/>
            <w:vMerge/>
            <w:tcBorders>
              <w:left w:val="single" w:sz="4" w:space="0" w:color="auto"/>
              <w:right w:val="single" w:sz="4" w:space="0" w:color="auto"/>
            </w:tcBorders>
            <w:vAlign w:val="center"/>
            <w:hideMark/>
          </w:tcPr>
          <w:p w14:paraId="5391F425" w14:textId="77777777" w:rsidR="00216EAD" w:rsidRPr="00F74B82" w:rsidRDefault="00216EAD"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21501379" w14:textId="14FE896A" w:rsidR="00216EAD" w:rsidRPr="005F6734" w:rsidRDefault="00216EAD" w:rsidP="00216EAD">
            <w:pPr>
              <w:spacing w:after="0" w:line="276" w:lineRule="auto"/>
              <w:rPr>
                <w:rFonts w:ascii="Arial" w:eastAsia="Times New Roman" w:hAnsi="Arial" w:cs="Arial"/>
                <w:sz w:val="24"/>
                <w:szCs w:val="24"/>
                <w:lang w:val="en-US"/>
              </w:rPr>
            </w:pPr>
            <w:r w:rsidRPr="005F6734">
              <w:rPr>
                <w:rFonts w:ascii="Arial" w:hAnsi="Arial" w:cs="Arial"/>
                <w:color w:val="000000"/>
                <w:sz w:val="24"/>
                <w:szCs w:val="24"/>
              </w:rPr>
              <w:t>Business Development</w:t>
            </w:r>
            <w:r w:rsidR="00F349D8">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807CF3E" w14:textId="1D9F9F30" w:rsidR="00216EAD" w:rsidRPr="00527C28" w:rsidRDefault="00F22FDA" w:rsidP="00216EAD">
            <w:pPr>
              <w:spacing w:after="0" w:line="276" w:lineRule="auto"/>
              <w:jc w:val="center"/>
              <w:rPr>
                <w:rFonts w:ascii="Arial" w:eastAsia="Times New Roman" w:hAnsi="Arial" w:cs="Arial"/>
                <w:sz w:val="24"/>
                <w:szCs w:val="24"/>
                <w:lang w:val="en-US"/>
              </w:rPr>
            </w:pPr>
            <w:r w:rsidRPr="00527C28">
              <w:rPr>
                <w:rFonts w:ascii="Arial" w:hAnsi="Arial" w:cs="Arial"/>
                <w:color w:val="000000"/>
                <w:sz w:val="24"/>
                <w:szCs w:val="24"/>
              </w:rPr>
              <w:t xml:space="preserve">Level </w:t>
            </w:r>
            <w:r w:rsidR="00216EAD" w:rsidRPr="00527C28">
              <w:rPr>
                <w:rFonts w:ascii="Arial" w:hAnsi="Arial" w:cs="Arial"/>
                <w:color w:val="000000"/>
                <w:sz w:val="24"/>
                <w:szCs w:val="24"/>
              </w:rPr>
              <w:t>6</w:t>
            </w:r>
          </w:p>
        </w:tc>
        <w:tc>
          <w:tcPr>
            <w:tcW w:w="1280" w:type="pct"/>
            <w:tcBorders>
              <w:top w:val="single" w:sz="4" w:space="0" w:color="auto"/>
              <w:left w:val="nil"/>
              <w:bottom w:val="single" w:sz="4" w:space="0" w:color="auto"/>
              <w:right w:val="single" w:sz="4" w:space="0" w:color="auto"/>
            </w:tcBorders>
            <w:shd w:val="clear" w:color="auto" w:fill="auto"/>
            <w:vAlign w:val="center"/>
          </w:tcPr>
          <w:p w14:paraId="7EA63F88" w14:textId="626CEFC3" w:rsidR="00216EAD" w:rsidRPr="005F6734" w:rsidRDefault="00216EAD"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Global Perspective</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AE04595" w14:textId="28B4D9D9" w:rsidR="00216EAD" w:rsidRPr="009932A8" w:rsidRDefault="00216EAD" w:rsidP="00216EAD">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216EAD" w:rsidRPr="00F74B82" w14:paraId="66246522" w14:textId="77777777" w:rsidTr="00213398">
        <w:trPr>
          <w:trHeight w:val="582"/>
        </w:trPr>
        <w:tc>
          <w:tcPr>
            <w:tcW w:w="795" w:type="pct"/>
            <w:vMerge/>
            <w:tcBorders>
              <w:left w:val="single" w:sz="4" w:space="0" w:color="auto"/>
              <w:right w:val="single" w:sz="4" w:space="0" w:color="auto"/>
            </w:tcBorders>
            <w:vAlign w:val="center"/>
          </w:tcPr>
          <w:p w14:paraId="582A30D2" w14:textId="77777777" w:rsidR="00216EAD" w:rsidRPr="00F74B82" w:rsidRDefault="00216EAD"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59FD994" w14:textId="03EA5A3D" w:rsidR="00216EAD" w:rsidRPr="005F6734" w:rsidRDefault="00216EAD" w:rsidP="00216EAD">
            <w:pPr>
              <w:spacing w:after="0" w:line="276" w:lineRule="auto"/>
              <w:rPr>
                <w:rFonts w:ascii="Arial" w:hAnsi="Arial" w:cs="Arial"/>
                <w:sz w:val="24"/>
                <w:szCs w:val="24"/>
                <w:lang w:val="en-US"/>
              </w:rPr>
            </w:pPr>
            <w:r w:rsidRPr="005F6734">
              <w:rPr>
                <w:rFonts w:ascii="Arial" w:hAnsi="Arial" w:cs="Arial"/>
                <w:color w:val="000000"/>
                <w:sz w:val="24"/>
                <w:szCs w:val="24"/>
              </w:rPr>
              <w:t>Business Innovation</w:t>
            </w:r>
            <w:r w:rsidR="00F349D8">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06AF52E" w14:textId="0FAAA64E" w:rsidR="00216EAD" w:rsidRPr="00527C28" w:rsidRDefault="00F22FDA" w:rsidP="00216EAD">
            <w:pPr>
              <w:spacing w:after="0" w:line="276" w:lineRule="auto"/>
              <w:jc w:val="center"/>
              <w:rPr>
                <w:rFonts w:ascii="Arial" w:hAnsi="Arial" w:cs="Arial"/>
                <w:sz w:val="24"/>
                <w:szCs w:val="24"/>
                <w:lang w:val="en-US"/>
              </w:rPr>
            </w:pPr>
            <w:r w:rsidRPr="00527C28">
              <w:rPr>
                <w:rFonts w:ascii="Arial" w:hAnsi="Arial" w:cs="Arial"/>
                <w:color w:val="000000"/>
                <w:sz w:val="24"/>
                <w:szCs w:val="24"/>
              </w:rPr>
              <w:t xml:space="preserve">Level </w:t>
            </w:r>
            <w:r w:rsidR="00216EAD" w:rsidRPr="00527C28">
              <w:rPr>
                <w:rFonts w:ascii="Arial" w:hAnsi="Arial" w:cs="Arial"/>
                <w:color w:val="000000"/>
                <w:sz w:val="24"/>
                <w:szCs w:val="24"/>
              </w:rPr>
              <w:t>6</w:t>
            </w:r>
          </w:p>
        </w:tc>
        <w:tc>
          <w:tcPr>
            <w:tcW w:w="1280" w:type="pct"/>
            <w:tcBorders>
              <w:top w:val="single" w:sz="4" w:space="0" w:color="auto"/>
              <w:left w:val="nil"/>
              <w:bottom w:val="single" w:sz="4" w:space="0" w:color="auto"/>
              <w:right w:val="single" w:sz="4" w:space="0" w:color="auto"/>
            </w:tcBorders>
            <w:shd w:val="clear" w:color="auto" w:fill="auto"/>
            <w:vAlign w:val="center"/>
          </w:tcPr>
          <w:p w14:paraId="624CCD8F" w14:textId="4182A2EE" w:rsidR="00216EAD" w:rsidRPr="005F6734" w:rsidRDefault="00216EAD"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Influence</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3776DDB6" w14:textId="16E60960" w:rsidR="00216EAD" w:rsidRPr="009932A8" w:rsidRDefault="00216EAD" w:rsidP="00216EAD">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216EAD" w:rsidRPr="00F74B82" w14:paraId="78CF104A" w14:textId="77777777" w:rsidTr="00213398">
        <w:trPr>
          <w:trHeight w:val="582"/>
        </w:trPr>
        <w:tc>
          <w:tcPr>
            <w:tcW w:w="795" w:type="pct"/>
            <w:vMerge/>
            <w:tcBorders>
              <w:left w:val="single" w:sz="4" w:space="0" w:color="auto"/>
              <w:right w:val="single" w:sz="4" w:space="0" w:color="auto"/>
            </w:tcBorders>
            <w:vAlign w:val="center"/>
          </w:tcPr>
          <w:p w14:paraId="1D48B746" w14:textId="77777777" w:rsidR="00216EAD" w:rsidRPr="00F74B82" w:rsidRDefault="00216EAD"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09ABBDD1" w14:textId="2D8EC07F" w:rsidR="00216EAD" w:rsidRPr="005F6734" w:rsidRDefault="00216EAD" w:rsidP="00216EAD">
            <w:pPr>
              <w:spacing w:after="0" w:line="276" w:lineRule="auto"/>
              <w:rPr>
                <w:rFonts w:ascii="Arial" w:eastAsia="Times New Roman" w:hAnsi="Arial" w:cs="Arial"/>
                <w:sz w:val="24"/>
                <w:szCs w:val="24"/>
                <w:lang w:val="en-US"/>
              </w:rPr>
            </w:pPr>
            <w:r w:rsidRPr="005F6734">
              <w:rPr>
                <w:rFonts w:ascii="Arial" w:hAnsi="Arial" w:cs="Arial"/>
                <w:color w:val="000000"/>
                <w:sz w:val="24"/>
                <w:szCs w:val="24"/>
              </w:rPr>
              <w:t>Business Requirements Mapping</w:t>
            </w:r>
            <w:r w:rsidR="00F349D8">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C9DB60C" w14:textId="73E8EDB1" w:rsidR="00216EAD" w:rsidRPr="00527C28" w:rsidRDefault="00F22FDA" w:rsidP="00216EAD">
            <w:pPr>
              <w:spacing w:after="0" w:line="276" w:lineRule="auto"/>
              <w:jc w:val="center"/>
              <w:rPr>
                <w:rFonts w:ascii="Arial" w:eastAsia="Times New Roman" w:hAnsi="Arial" w:cs="Arial"/>
                <w:sz w:val="24"/>
                <w:szCs w:val="24"/>
                <w:lang w:val="en-US"/>
              </w:rPr>
            </w:pPr>
            <w:r w:rsidRPr="00527C28">
              <w:rPr>
                <w:rFonts w:ascii="Arial" w:hAnsi="Arial" w:cs="Arial"/>
                <w:color w:val="000000"/>
                <w:sz w:val="24"/>
                <w:szCs w:val="24"/>
              </w:rPr>
              <w:t xml:space="preserve">Level </w:t>
            </w:r>
            <w:r w:rsidR="00216EAD" w:rsidRPr="00527C28">
              <w:rPr>
                <w:rFonts w:ascii="Arial" w:hAnsi="Arial" w:cs="Arial"/>
                <w:color w:val="000000"/>
                <w:sz w:val="24"/>
                <w:szCs w:val="24"/>
              </w:rPr>
              <w:t>5</w:t>
            </w:r>
          </w:p>
        </w:tc>
        <w:tc>
          <w:tcPr>
            <w:tcW w:w="1280" w:type="pct"/>
            <w:tcBorders>
              <w:top w:val="single" w:sz="4" w:space="0" w:color="auto"/>
              <w:left w:val="nil"/>
              <w:bottom w:val="single" w:sz="4" w:space="0" w:color="auto"/>
              <w:right w:val="single" w:sz="4" w:space="0" w:color="auto"/>
            </w:tcBorders>
            <w:shd w:val="clear" w:color="auto" w:fill="auto"/>
            <w:vAlign w:val="center"/>
          </w:tcPr>
          <w:p w14:paraId="695DA9E5" w14:textId="6C8D17E3" w:rsidR="00216EAD" w:rsidRPr="005F6734" w:rsidRDefault="00216EAD"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Transdisciplinary Thinking</w:t>
            </w:r>
          </w:p>
        </w:tc>
        <w:tc>
          <w:tcPr>
            <w:tcW w:w="735" w:type="pct"/>
            <w:gridSpan w:val="2"/>
            <w:tcBorders>
              <w:top w:val="single" w:sz="4" w:space="0" w:color="auto"/>
              <w:left w:val="nil"/>
              <w:bottom w:val="single" w:sz="4" w:space="0" w:color="auto"/>
              <w:right w:val="single" w:sz="4" w:space="0" w:color="auto"/>
            </w:tcBorders>
            <w:shd w:val="clear" w:color="auto" w:fill="auto"/>
            <w:vAlign w:val="center"/>
          </w:tcPr>
          <w:p w14:paraId="494BB798" w14:textId="0231DDF2" w:rsidR="00216EAD" w:rsidRPr="009932A8" w:rsidRDefault="00216EAD" w:rsidP="00216EAD">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213398" w:rsidRPr="00F74B82" w14:paraId="518AF4D4" w14:textId="77777777" w:rsidTr="00213398">
        <w:trPr>
          <w:trHeight w:val="582"/>
        </w:trPr>
        <w:tc>
          <w:tcPr>
            <w:tcW w:w="795" w:type="pct"/>
            <w:vMerge/>
            <w:tcBorders>
              <w:left w:val="single" w:sz="4" w:space="0" w:color="auto"/>
              <w:right w:val="single" w:sz="4" w:space="0" w:color="auto"/>
            </w:tcBorders>
            <w:vAlign w:val="center"/>
          </w:tcPr>
          <w:p w14:paraId="3AB0F16D"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12AB6E5" w14:textId="587B90E4" w:rsidR="00213398" w:rsidRPr="005F6734" w:rsidRDefault="00213398" w:rsidP="00216EAD">
            <w:pPr>
              <w:spacing w:after="0" w:line="276" w:lineRule="auto"/>
              <w:rPr>
                <w:rFonts w:ascii="Arial" w:eastAsia="Times New Roman" w:hAnsi="Arial" w:cs="Arial"/>
                <w:sz w:val="24"/>
                <w:szCs w:val="24"/>
                <w:lang w:val="en-US"/>
              </w:rPr>
            </w:pPr>
            <w:r w:rsidRPr="005F6734">
              <w:rPr>
                <w:rFonts w:ascii="Arial" w:hAnsi="Arial" w:cs="Arial"/>
                <w:color w:val="000000"/>
                <w:sz w:val="24"/>
                <w:szCs w:val="24"/>
              </w:rPr>
              <w:t>Design Thinking Practice</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4EB72FEE" w14:textId="49F3971C" w:rsidR="00213398" w:rsidRPr="00527C28" w:rsidRDefault="00213398" w:rsidP="00216EAD">
            <w:pPr>
              <w:spacing w:after="0" w:line="276" w:lineRule="auto"/>
              <w:jc w:val="center"/>
              <w:rPr>
                <w:rFonts w:ascii="Arial" w:eastAsia="Times New Roman" w:hAnsi="Arial" w:cs="Arial"/>
                <w:sz w:val="24"/>
                <w:szCs w:val="24"/>
                <w:lang w:val="en-US"/>
              </w:rPr>
            </w:pPr>
            <w:r w:rsidRPr="00527C28">
              <w:rPr>
                <w:rFonts w:ascii="Arial" w:hAnsi="Arial" w:cs="Arial"/>
                <w:color w:val="000000"/>
                <w:sz w:val="24"/>
                <w:szCs w:val="24"/>
              </w:rPr>
              <w:t>Level 6</w:t>
            </w:r>
          </w:p>
        </w:tc>
        <w:tc>
          <w:tcPr>
            <w:tcW w:w="201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0C96FA22"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48113B53" w14:textId="77777777" w:rsidTr="00213398">
        <w:trPr>
          <w:trHeight w:val="582"/>
        </w:trPr>
        <w:tc>
          <w:tcPr>
            <w:tcW w:w="795" w:type="pct"/>
            <w:vMerge/>
            <w:tcBorders>
              <w:left w:val="single" w:sz="4" w:space="0" w:color="auto"/>
              <w:right w:val="single" w:sz="4" w:space="0" w:color="auto"/>
            </w:tcBorders>
            <w:vAlign w:val="center"/>
          </w:tcPr>
          <w:p w14:paraId="2A7EDF16"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60410E88" w14:textId="177262FB" w:rsidR="00213398" w:rsidRPr="005F6734" w:rsidRDefault="00213398"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Emerging Technology Synthesis</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3AD76973" w14:textId="22617A2A" w:rsidR="00213398" w:rsidRPr="00527C28" w:rsidRDefault="00213398" w:rsidP="00216EAD">
            <w:pPr>
              <w:spacing w:after="0" w:line="276" w:lineRule="auto"/>
              <w:jc w:val="center"/>
              <w:rPr>
                <w:rFonts w:ascii="Arial" w:eastAsia="Times New Roman" w:hAnsi="Arial" w:cs="Arial"/>
                <w:sz w:val="24"/>
                <w:szCs w:val="24"/>
                <w:lang w:eastAsia="en-GB"/>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7BB77505" w14:textId="4D17A032"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9B64E0" w14:paraId="35B12A52" w14:textId="77777777" w:rsidTr="00213398">
        <w:trPr>
          <w:trHeight w:val="582"/>
        </w:trPr>
        <w:tc>
          <w:tcPr>
            <w:tcW w:w="795" w:type="pct"/>
            <w:vMerge/>
            <w:tcBorders>
              <w:left w:val="single" w:sz="4" w:space="0" w:color="auto"/>
              <w:right w:val="single" w:sz="4" w:space="0" w:color="auto"/>
            </w:tcBorders>
            <w:vAlign w:val="center"/>
          </w:tcPr>
          <w:p w14:paraId="5ADF519D"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44AE3C1" w14:textId="1A4BFD18" w:rsidR="00213398" w:rsidRPr="005F6734" w:rsidRDefault="00213398"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Networking</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810364A" w14:textId="10984F2A" w:rsidR="00213398" w:rsidRPr="00527C28" w:rsidRDefault="00213398" w:rsidP="00216EAD">
            <w:pPr>
              <w:spacing w:after="0" w:line="276" w:lineRule="auto"/>
              <w:jc w:val="center"/>
              <w:rPr>
                <w:rFonts w:ascii="Arial" w:eastAsia="Times New Roman" w:hAnsi="Arial" w:cs="Arial"/>
                <w:sz w:val="24"/>
                <w:szCs w:val="24"/>
                <w:lang w:eastAsia="en-GB"/>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0F25BC30" w14:textId="78574026"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0EAE6288" w14:textId="77777777" w:rsidTr="00213398">
        <w:trPr>
          <w:trHeight w:val="582"/>
        </w:trPr>
        <w:tc>
          <w:tcPr>
            <w:tcW w:w="795" w:type="pct"/>
            <w:vMerge/>
            <w:tcBorders>
              <w:left w:val="single" w:sz="4" w:space="0" w:color="auto"/>
              <w:right w:val="single" w:sz="4" w:space="0" w:color="auto"/>
            </w:tcBorders>
            <w:vAlign w:val="center"/>
          </w:tcPr>
          <w:p w14:paraId="2F4E029F"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EC74A61" w14:textId="70394740" w:rsidR="00213398" w:rsidRPr="005F6734" w:rsidRDefault="00213398"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Organisational Analysis</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1E7D430E" w14:textId="3E21B0AF" w:rsidR="00213398" w:rsidRPr="00527C28" w:rsidRDefault="00213398" w:rsidP="00216EAD">
            <w:pPr>
              <w:spacing w:after="0" w:line="276" w:lineRule="auto"/>
              <w:jc w:val="center"/>
              <w:rPr>
                <w:rFonts w:ascii="Arial" w:eastAsia="Times New Roman" w:hAnsi="Arial" w:cs="Arial"/>
                <w:sz w:val="24"/>
                <w:szCs w:val="24"/>
                <w:lang w:eastAsia="en-GB"/>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4682456E" w14:textId="77777777"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344C1BC0" w14:textId="77777777" w:rsidTr="00213398">
        <w:trPr>
          <w:trHeight w:val="582"/>
        </w:trPr>
        <w:tc>
          <w:tcPr>
            <w:tcW w:w="795" w:type="pct"/>
            <w:vMerge/>
            <w:tcBorders>
              <w:left w:val="single" w:sz="4" w:space="0" w:color="auto"/>
              <w:right w:val="single" w:sz="4" w:space="0" w:color="auto"/>
            </w:tcBorders>
            <w:vAlign w:val="center"/>
          </w:tcPr>
          <w:p w14:paraId="2D8DA8C9"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2E90E1C4" w14:textId="606F51AB" w:rsidR="00213398" w:rsidRPr="005F6734" w:rsidRDefault="00213398"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Partnership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731DF45" w14:textId="2D840CC8" w:rsidR="00213398" w:rsidRPr="00527C28" w:rsidRDefault="00213398" w:rsidP="00216EAD">
            <w:pPr>
              <w:spacing w:after="0" w:line="276" w:lineRule="auto"/>
              <w:jc w:val="center"/>
              <w:rPr>
                <w:rFonts w:ascii="Arial" w:eastAsia="Times New Roman" w:hAnsi="Arial" w:cs="Arial"/>
                <w:sz w:val="24"/>
                <w:szCs w:val="24"/>
                <w:lang w:eastAsia="en-GB"/>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1F4EFCFC" w14:textId="77777777"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121CAAD8" w14:textId="77777777" w:rsidTr="00213398">
        <w:trPr>
          <w:trHeight w:val="582"/>
        </w:trPr>
        <w:tc>
          <w:tcPr>
            <w:tcW w:w="795" w:type="pct"/>
            <w:vMerge/>
            <w:tcBorders>
              <w:left w:val="single" w:sz="4" w:space="0" w:color="auto"/>
              <w:right w:val="single" w:sz="4" w:space="0" w:color="auto"/>
            </w:tcBorders>
            <w:vAlign w:val="center"/>
          </w:tcPr>
          <w:p w14:paraId="053915A5"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79FFFC6E" w14:textId="299CEADC" w:rsidR="00213398" w:rsidRPr="005F6734" w:rsidRDefault="00213398" w:rsidP="00216EAD">
            <w:pPr>
              <w:spacing w:after="0" w:line="276" w:lineRule="auto"/>
              <w:rPr>
                <w:rFonts w:ascii="Arial" w:hAnsi="Arial" w:cs="Arial"/>
                <w:sz w:val="24"/>
                <w:szCs w:val="24"/>
              </w:rPr>
            </w:pPr>
            <w:r w:rsidRPr="005F6734">
              <w:rPr>
                <w:rFonts w:ascii="Arial" w:hAnsi="Arial" w:cs="Arial"/>
                <w:color w:val="000000"/>
                <w:sz w:val="24"/>
                <w:szCs w:val="24"/>
              </w:rPr>
              <w:t>Portfolio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6C840F94" w14:textId="3DEB1B04" w:rsidR="00213398" w:rsidRPr="00527C28" w:rsidRDefault="00213398" w:rsidP="00216EAD">
            <w:pPr>
              <w:spacing w:after="0" w:line="276" w:lineRule="auto"/>
              <w:jc w:val="center"/>
              <w:rPr>
                <w:rFonts w:ascii="Arial" w:hAnsi="Arial" w:cs="Arial"/>
                <w:sz w:val="24"/>
                <w:szCs w:val="24"/>
                <w:lang w:val="en-US"/>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21569847" w14:textId="77777777"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06463CF0" w14:textId="77777777" w:rsidTr="00213398">
        <w:trPr>
          <w:trHeight w:val="582"/>
        </w:trPr>
        <w:tc>
          <w:tcPr>
            <w:tcW w:w="795" w:type="pct"/>
            <w:vMerge/>
            <w:tcBorders>
              <w:left w:val="single" w:sz="4" w:space="0" w:color="auto"/>
              <w:right w:val="single" w:sz="4" w:space="0" w:color="auto"/>
            </w:tcBorders>
            <w:vAlign w:val="center"/>
          </w:tcPr>
          <w:p w14:paraId="681EFB28"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07960EF1" w14:textId="03EAB651" w:rsidR="00213398" w:rsidRPr="005F6734" w:rsidRDefault="00213398" w:rsidP="00216EAD">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Stakeholder Management</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C7EC20" w14:textId="7F78316E" w:rsidR="00213398" w:rsidRPr="00527C28" w:rsidRDefault="00213398" w:rsidP="00216EAD">
            <w:pPr>
              <w:spacing w:after="0" w:line="276" w:lineRule="auto"/>
              <w:jc w:val="center"/>
              <w:rPr>
                <w:rFonts w:ascii="Arial" w:eastAsia="Times New Roman" w:hAnsi="Arial" w:cs="Arial"/>
                <w:sz w:val="24"/>
                <w:szCs w:val="24"/>
                <w:lang w:val="en-US"/>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6ABA406B" w14:textId="77777777"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074086F7" w14:textId="77777777" w:rsidTr="00213398">
        <w:trPr>
          <w:trHeight w:val="582"/>
        </w:trPr>
        <w:tc>
          <w:tcPr>
            <w:tcW w:w="795" w:type="pct"/>
            <w:vMerge/>
            <w:tcBorders>
              <w:left w:val="single" w:sz="4" w:space="0" w:color="auto"/>
              <w:right w:val="single" w:sz="4" w:space="0" w:color="auto"/>
            </w:tcBorders>
            <w:vAlign w:val="center"/>
          </w:tcPr>
          <w:p w14:paraId="2CCFDE28" w14:textId="77777777" w:rsidR="00213398" w:rsidRPr="00F74B82" w:rsidRDefault="00213398" w:rsidP="00216EAD">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D8A70E2" w14:textId="5E610456" w:rsidR="00213398" w:rsidRPr="005F6734" w:rsidRDefault="00213398" w:rsidP="00216EAD">
            <w:pPr>
              <w:spacing w:after="0" w:line="276" w:lineRule="auto"/>
              <w:rPr>
                <w:rFonts w:ascii="Arial" w:hAnsi="Arial" w:cs="Arial"/>
                <w:sz w:val="24"/>
                <w:szCs w:val="24"/>
              </w:rPr>
            </w:pPr>
            <w:r w:rsidRPr="005F6734">
              <w:rPr>
                <w:rFonts w:ascii="Arial" w:hAnsi="Arial" w:cs="Arial"/>
                <w:color w:val="000000"/>
                <w:sz w:val="24"/>
                <w:szCs w:val="24"/>
              </w:rPr>
              <w:t>Strategy Planning</w:t>
            </w:r>
            <w:r>
              <w:rPr>
                <w:rFonts w:ascii="Arial" w:hAnsi="Arial" w:cs="Arial"/>
                <w:color w:val="000000"/>
                <w:sz w:val="24"/>
                <w:szCs w:val="24"/>
              </w:rPr>
              <w: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03196B77" w14:textId="410D4604" w:rsidR="00213398" w:rsidRPr="00527C28" w:rsidRDefault="00213398" w:rsidP="00216EAD">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013C7426" w14:textId="77777777" w:rsidR="00213398" w:rsidRPr="009932A8" w:rsidRDefault="00213398" w:rsidP="00216EAD">
            <w:pPr>
              <w:spacing w:after="0" w:line="276" w:lineRule="auto"/>
              <w:jc w:val="center"/>
              <w:rPr>
                <w:rFonts w:ascii="Arial" w:eastAsia="Times New Roman" w:hAnsi="Arial" w:cs="Arial"/>
                <w:sz w:val="24"/>
                <w:szCs w:val="24"/>
                <w:lang w:eastAsia="en-GB"/>
              </w:rPr>
            </w:pPr>
          </w:p>
        </w:tc>
      </w:tr>
      <w:tr w:rsidR="00213398" w:rsidRPr="00F74B82" w14:paraId="7451C173" w14:textId="77777777" w:rsidTr="005F6734">
        <w:trPr>
          <w:trHeight w:val="582"/>
        </w:trPr>
        <w:tc>
          <w:tcPr>
            <w:tcW w:w="795" w:type="pct"/>
            <w:vMerge/>
            <w:tcBorders>
              <w:left w:val="single" w:sz="4" w:space="0" w:color="auto"/>
              <w:right w:val="single" w:sz="4" w:space="0" w:color="auto"/>
            </w:tcBorders>
            <w:vAlign w:val="center"/>
          </w:tcPr>
          <w:p w14:paraId="68B15E0F"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77725038" w14:textId="51072BEE"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Artificial Intelligence Application</w:t>
            </w:r>
            <w:r>
              <w:rPr>
                <w:rFonts w:ascii="Arial" w:hAnsi="Arial" w:cs="Arial"/>
                <w:color w:val="000000"/>
                <w:sz w:val="24"/>
                <w:szCs w:val="24"/>
              </w:rPr>
              <w:t xml:space="preserve"> 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77C6E53" w14:textId="3543E770" w:rsidR="00213398" w:rsidRPr="00527C28" w:rsidRDefault="00213398" w:rsidP="00F22FDA">
            <w:pPr>
              <w:spacing w:after="0" w:line="276" w:lineRule="auto"/>
              <w:jc w:val="center"/>
              <w:rPr>
                <w:rFonts w:ascii="Arial" w:hAnsi="Arial" w:cs="Arial"/>
                <w:sz w:val="24"/>
                <w:szCs w:val="24"/>
                <w:lang w:val="en-US"/>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783715F1" w14:textId="1D6806CE"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1DBEE69D" w14:textId="77777777" w:rsidTr="005F6734">
        <w:trPr>
          <w:trHeight w:val="582"/>
        </w:trPr>
        <w:tc>
          <w:tcPr>
            <w:tcW w:w="795" w:type="pct"/>
            <w:vMerge/>
            <w:tcBorders>
              <w:left w:val="single" w:sz="4" w:space="0" w:color="auto"/>
              <w:right w:val="single" w:sz="4" w:space="0" w:color="auto"/>
            </w:tcBorders>
            <w:vAlign w:val="center"/>
          </w:tcPr>
          <w:p w14:paraId="3F272024"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B08E6DC" w14:textId="77DB38B7"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Automation Management</w:t>
            </w:r>
            <w:r>
              <w:rPr>
                <w:rFonts w:ascii="Arial" w:hAnsi="Arial" w:cs="Arial"/>
                <w:color w:val="000000"/>
                <w:sz w:val="24"/>
                <w:szCs w:val="24"/>
              </w:rPr>
              <w:t xml:space="preserve"> in Product Development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F8D6155" w14:textId="09128151" w:rsidR="00213398" w:rsidRPr="00527C28" w:rsidRDefault="00213398" w:rsidP="00F22FDA">
            <w:pPr>
              <w:spacing w:after="0" w:line="276" w:lineRule="auto"/>
              <w:jc w:val="center"/>
              <w:rPr>
                <w:rFonts w:ascii="Arial" w:hAnsi="Arial" w:cs="Arial"/>
                <w:strike/>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28CB63C3" w14:textId="7D40E3BD"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7A4EE921" w14:textId="77777777" w:rsidTr="005F6734">
        <w:trPr>
          <w:trHeight w:val="582"/>
        </w:trPr>
        <w:tc>
          <w:tcPr>
            <w:tcW w:w="795" w:type="pct"/>
            <w:vMerge/>
            <w:tcBorders>
              <w:left w:val="single" w:sz="4" w:space="0" w:color="auto"/>
              <w:right w:val="single" w:sz="4" w:space="0" w:color="auto"/>
            </w:tcBorders>
            <w:vAlign w:val="center"/>
          </w:tcPr>
          <w:p w14:paraId="7F773F33"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1CC0936C" w14:textId="1A044C9D"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Budgeting</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2E44E82" w14:textId="25F7BACC" w:rsidR="00213398" w:rsidRPr="00527C28" w:rsidRDefault="00213398" w:rsidP="00F22FDA">
            <w:pPr>
              <w:spacing w:after="0" w:line="276" w:lineRule="auto"/>
              <w:jc w:val="center"/>
              <w:rPr>
                <w:rFonts w:ascii="Arial" w:hAnsi="Arial" w:cs="Arial"/>
                <w:sz w:val="24"/>
                <w:szCs w:val="24"/>
                <w:lang w:val="en-US"/>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63E243C6" w14:textId="411A1524"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09791A82" w14:textId="77777777" w:rsidTr="005F6734">
        <w:trPr>
          <w:trHeight w:val="582"/>
        </w:trPr>
        <w:tc>
          <w:tcPr>
            <w:tcW w:w="795" w:type="pct"/>
            <w:vMerge/>
            <w:tcBorders>
              <w:left w:val="single" w:sz="4" w:space="0" w:color="auto"/>
              <w:right w:val="single" w:sz="4" w:space="0" w:color="auto"/>
            </w:tcBorders>
            <w:vAlign w:val="center"/>
          </w:tcPr>
          <w:p w14:paraId="7E9958D8"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5BF249B5" w14:textId="290A471A"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Business Environment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79028CAD" w14:textId="2BC5EAB2"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175DEDD1" w14:textId="1C366A55"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3A405857" w14:textId="77777777" w:rsidTr="005F6734">
        <w:trPr>
          <w:trHeight w:val="582"/>
        </w:trPr>
        <w:tc>
          <w:tcPr>
            <w:tcW w:w="795" w:type="pct"/>
            <w:vMerge/>
            <w:tcBorders>
              <w:left w:val="single" w:sz="4" w:space="0" w:color="auto"/>
              <w:right w:val="single" w:sz="4" w:space="0" w:color="auto"/>
            </w:tcBorders>
            <w:vAlign w:val="center"/>
          </w:tcPr>
          <w:p w14:paraId="40528DE6"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3A1A9496" w14:textId="34D5E643" w:rsidR="00213398" w:rsidRPr="005F6734" w:rsidRDefault="00213398" w:rsidP="00F22FDA">
            <w:pPr>
              <w:spacing w:after="0" w:line="276" w:lineRule="auto"/>
              <w:rPr>
                <w:rFonts w:ascii="Arial" w:eastAsia="Times New Roman" w:hAnsi="Arial" w:cs="Arial"/>
                <w:sz w:val="24"/>
                <w:szCs w:val="24"/>
                <w:lang w:eastAsia="en-GB"/>
              </w:rPr>
            </w:pPr>
            <w:r w:rsidRPr="005F6734">
              <w:rPr>
                <w:rFonts w:ascii="Arial" w:hAnsi="Arial" w:cs="Arial"/>
                <w:color w:val="000000"/>
                <w:sz w:val="24"/>
                <w:szCs w:val="24"/>
              </w:rPr>
              <w:t>Business Needs Analysis</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8C304C7" w14:textId="62C9662F" w:rsidR="00213398" w:rsidRPr="00527C28" w:rsidRDefault="00213398" w:rsidP="00F22FDA">
            <w:pPr>
              <w:spacing w:after="0" w:line="276" w:lineRule="auto"/>
              <w:jc w:val="center"/>
              <w:rPr>
                <w:rFonts w:ascii="Arial" w:hAnsi="Arial" w:cs="Arial"/>
                <w:sz w:val="24"/>
                <w:szCs w:val="24"/>
                <w:lang w:val="en-US"/>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429A7326" w14:textId="6AF3EFB1"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25B17236" w14:textId="77777777" w:rsidTr="005F6734">
        <w:trPr>
          <w:trHeight w:val="582"/>
        </w:trPr>
        <w:tc>
          <w:tcPr>
            <w:tcW w:w="795" w:type="pct"/>
            <w:vMerge/>
            <w:tcBorders>
              <w:left w:val="single" w:sz="4" w:space="0" w:color="auto"/>
              <w:right w:val="single" w:sz="4" w:space="0" w:color="auto"/>
            </w:tcBorders>
            <w:vAlign w:val="center"/>
          </w:tcPr>
          <w:p w14:paraId="20392791"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single" w:sz="4" w:space="0" w:color="auto"/>
              <w:left w:val="nil"/>
              <w:bottom w:val="single" w:sz="4" w:space="0" w:color="auto"/>
              <w:right w:val="single" w:sz="4" w:space="0" w:color="auto"/>
            </w:tcBorders>
            <w:shd w:val="clear" w:color="auto" w:fill="auto"/>
            <w:vAlign w:val="center"/>
          </w:tcPr>
          <w:p w14:paraId="4BAFA54A" w14:textId="574CF3C8"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Business Performance Management</w:t>
            </w:r>
          </w:p>
        </w:tc>
        <w:tc>
          <w:tcPr>
            <w:tcW w:w="954" w:type="pct"/>
            <w:gridSpan w:val="2"/>
            <w:tcBorders>
              <w:top w:val="single" w:sz="4" w:space="0" w:color="auto"/>
              <w:left w:val="nil"/>
              <w:bottom w:val="single" w:sz="4" w:space="0" w:color="auto"/>
              <w:right w:val="single" w:sz="4" w:space="0" w:color="auto"/>
            </w:tcBorders>
            <w:shd w:val="clear" w:color="auto" w:fill="auto"/>
            <w:vAlign w:val="center"/>
          </w:tcPr>
          <w:p w14:paraId="2C64E9E4" w14:textId="636209C4"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366D99C9"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1523361A" w14:textId="77777777" w:rsidTr="005F6734">
        <w:trPr>
          <w:trHeight w:val="582"/>
        </w:trPr>
        <w:tc>
          <w:tcPr>
            <w:tcW w:w="795" w:type="pct"/>
            <w:vMerge/>
            <w:tcBorders>
              <w:left w:val="single" w:sz="4" w:space="0" w:color="auto"/>
              <w:right w:val="single" w:sz="4" w:space="0" w:color="auto"/>
            </w:tcBorders>
            <w:vAlign w:val="center"/>
          </w:tcPr>
          <w:p w14:paraId="5189CBC9"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2E5BB11E" w14:textId="7D416815"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Customer Experience Management</w:t>
            </w:r>
          </w:p>
        </w:tc>
        <w:tc>
          <w:tcPr>
            <w:tcW w:w="954" w:type="pct"/>
            <w:gridSpan w:val="2"/>
            <w:tcBorders>
              <w:top w:val="nil"/>
              <w:left w:val="nil"/>
              <w:bottom w:val="single" w:sz="4" w:space="0" w:color="auto"/>
              <w:right w:val="single" w:sz="4" w:space="0" w:color="auto"/>
            </w:tcBorders>
            <w:shd w:val="clear" w:color="auto" w:fill="auto"/>
            <w:vAlign w:val="center"/>
          </w:tcPr>
          <w:p w14:paraId="0EA6903D" w14:textId="431D853C" w:rsidR="00213398" w:rsidRPr="00527C28" w:rsidRDefault="00213398" w:rsidP="00F22FDA">
            <w:pPr>
              <w:spacing w:after="0" w:line="276" w:lineRule="auto"/>
              <w:jc w:val="center"/>
              <w:rPr>
                <w:rFonts w:ascii="Arial" w:hAnsi="Arial" w:cs="Arial"/>
                <w:sz w:val="24"/>
                <w:szCs w:val="24"/>
                <w:lang w:val="en-US"/>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171B80A7" w14:textId="35A4593A"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54CB3A07" w14:textId="77777777" w:rsidTr="005F6734">
        <w:trPr>
          <w:trHeight w:val="582"/>
        </w:trPr>
        <w:tc>
          <w:tcPr>
            <w:tcW w:w="795" w:type="pct"/>
            <w:vMerge/>
            <w:tcBorders>
              <w:left w:val="single" w:sz="4" w:space="0" w:color="auto"/>
              <w:right w:val="single" w:sz="4" w:space="0" w:color="auto"/>
            </w:tcBorders>
            <w:vAlign w:val="center"/>
          </w:tcPr>
          <w:p w14:paraId="02DF361A"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482B2ED4" w14:textId="0C3B3DB4"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Data Analytics</w:t>
            </w:r>
          </w:p>
        </w:tc>
        <w:tc>
          <w:tcPr>
            <w:tcW w:w="954" w:type="pct"/>
            <w:gridSpan w:val="2"/>
            <w:tcBorders>
              <w:top w:val="nil"/>
              <w:left w:val="nil"/>
              <w:bottom w:val="single" w:sz="4" w:space="0" w:color="auto"/>
              <w:right w:val="single" w:sz="4" w:space="0" w:color="auto"/>
            </w:tcBorders>
            <w:shd w:val="clear" w:color="auto" w:fill="auto"/>
            <w:vAlign w:val="center"/>
          </w:tcPr>
          <w:p w14:paraId="3BB05B60" w14:textId="5E8D3140" w:rsidR="00213398" w:rsidRPr="00527C28" w:rsidRDefault="00213398" w:rsidP="00F22FDA">
            <w:pPr>
              <w:spacing w:after="0" w:line="276" w:lineRule="auto"/>
              <w:jc w:val="center"/>
              <w:rPr>
                <w:rFonts w:ascii="Arial" w:hAnsi="Arial" w:cs="Arial"/>
                <w:sz w:val="24"/>
                <w:szCs w:val="24"/>
                <w:lang w:val="en-US"/>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75B2509B" w14:textId="0AD9D348"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35674538" w14:textId="77777777" w:rsidTr="005F6734">
        <w:trPr>
          <w:trHeight w:val="582"/>
        </w:trPr>
        <w:tc>
          <w:tcPr>
            <w:tcW w:w="795" w:type="pct"/>
            <w:vMerge/>
            <w:tcBorders>
              <w:left w:val="single" w:sz="4" w:space="0" w:color="auto"/>
              <w:right w:val="single" w:sz="4" w:space="0" w:color="auto"/>
            </w:tcBorders>
            <w:vAlign w:val="center"/>
          </w:tcPr>
          <w:p w14:paraId="25855B19"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0804A2C1" w14:textId="35E7D49B"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Demand Analysis</w:t>
            </w:r>
          </w:p>
        </w:tc>
        <w:tc>
          <w:tcPr>
            <w:tcW w:w="954" w:type="pct"/>
            <w:gridSpan w:val="2"/>
            <w:tcBorders>
              <w:top w:val="nil"/>
              <w:left w:val="nil"/>
              <w:bottom w:val="single" w:sz="4" w:space="0" w:color="auto"/>
              <w:right w:val="single" w:sz="4" w:space="0" w:color="auto"/>
            </w:tcBorders>
            <w:shd w:val="clear" w:color="auto" w:fill="auto"/>
            <w:vAlign w:val="center"/>
          </w:tcPr>
          <w:p w14:paraId="34E48355" w14:textId="69A75803"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3D8F16B7"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360796D4" w14:textId="77777777" w:rsidTr="005F6734">
        <w:trPr>
          <w:trHeight w:val="582"/>
        </w:trPr>
        <w:tc>
          <w:tcPr>
            <w:tcW w:w="795" w:type="pct"/>
            <w:vMerge/>
            <w:tcBorders>
              <w:left w:val="single" w:sz="4" w:space="0" w:color="auto"/>
              <w:right w:val="single" w:sz="4" w:space="0" w:color="auto"/>
            </w:tcBorders>
            <w:vAlign w:val="center"/>
          </w:tcPr>
          <w:p w14:paraId="4AA98FCC"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65FE5641" w14:textId="77256D31"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IT Strategy</w:t>
            </w:r>
          </w:p>
        </w:tc>
        <w:tc>
          <w:tcPr>
            <w:tcW w:w="954" w:type="pct"/>
            <w:gridSpan w:val="2"/>
            <w:tcBorders>
              <w:top w:val="nil"/>
              <w:left w:val="nil"/>
              <w:bottom w:val="single" w:sz="4" w:space="0" w:color="auto"/>
              <w:right w:val="single" w:sz="4" w:space="0" w:color="auto"/>
            </w:tcBorders>
            <w:shd w:val="clear" w:color="auto" w:fill="auto"/>
            <w:vAlign w:val="center"/>
          </w:tcPr>
          <w:p w14:paraId="693FF0F3" w14:textId="53E85D48"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550B8559"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73C273B7" w14:textId="77777777" w:rsidTr="005F6734">
        <w:trPr>
          <w:trHeight w:val="582"/>
        </w:trPr>
        <w:tc>
          <w:tcPr>
            <w:tcW w:w="795" w:type="pct"/>
            <w:vMerge/>
            <w:tcBorders>
              <w:left w:val="single" w:sz="4" w:space="0" w:color="auto"/>
              <w:right w:val="single" w:sz="4" w:space="0" w:color="auto"/>
            </w:tcBorders>
            <w:vAlign w:val="center"/>
          </w:tcPr>
          <w:p w14:paraId="188462B4"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29CB5DAF" w14:textId="75AA788F"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Learning and Development</w:t>
            </w:r>
          </w:p>
        </w:tc>
        <w:tc>
          <w:tcPr>
            <w:tcW w:w="954" w:type="pct"/>
            <w:gridSpan w:val="2"/>
            <w:tcBorders>
              <w:top w:val="nil"/>
              <w:left w:val="nil"/>
              <w:bottom w:val="single" w:sz="4" w:space="0" w:color="auto"/>
              <w:right w:val="single" w:sz="4" w:space="0" w:color="auto"/>
            </w:tcBorders>
            <w:shd w:val="clear" w:color="auto" w:fill="auto"/>
            <w:vAlign w:val="center"/>
          </w:tcPr>
          <w:p w14:paraId="79D5CCF0" w14:textId="144F661B"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1A240AE3"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5A0074BD" w14:textId="77777777" w:rsidTr="005F6734">
        <w:trPr>
          <w:trHeight w:val="582"/>
        </w:trPr>
        <w:tc>
          <w:tcPr>
            <w:tcW w:w="795" w:type="pct"/>
            <w:vMerge/>
            <w:tcBorders>
              <w:left w:val="single" w:sz="4" w:space="0" w:color="auto"/>
              <w:right w:val="single" w:sz="4" w:space="0" w:color="auto"/>
            </w:tcBorders>
            <w:vAlign w:val="center"/>
          </w:tcPr>
          <w:p w14:paraId="6526BD56"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1A3A84A8" w14:textId="598F49F2"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People and Performance Management</w:t>
            </w:r>
          </w:p>
        </w:tc>
        <w:tc>
          <w:tcPr>
            <w:tcW w:w="954" w:type="pct"/>
            <w:gridSpan w:val="2"/>
            <w:tcBorders>
              <w:top w:val="nil"/>
              <w:left w:val="nil"/>
              <w:bottom w:val="single" w:sz="4" w:space="0" w:color="auto"/>
              <w:right w:val="single" w:sz="4" w:space="0" w:color="auto"/>
            </w:tcBorders>
            <w:shd w:val="clear" w:color="auto" w:fill="auto"/>
            <w:vAlign w:val="center"/>
          </w:tcPr>
          <w:p w14:paraId="51FFD089" w14:textId="450CD035"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5DEFF7C0"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2D79DA32" w14:textId="77777777" w:rsidTr="005F6734">
        <w:trPr>
          <w:trHeight w:val="582"/>
        </w:trPr>
        <w:tc>
          <w:tcPr>
            <w:tcW w:w="795" w:type="pct"/>
            <w:vMerge/>
            <w:tcBorders>
              <w:left w:val="single" w:sz="4" w:space="0" w:color="auto"/>
              <w:right w:val="single" w:sz="4" w:space="0" w:color="auto"/>
            </w:tcBorders>
            <w:vAlign w:val="center"/>
          </w:tcPr>
          <w:p w14:paraId="0F41ED26"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6F3386E5" w14:textId="5AF91226"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Performance Management</w:t>
            </w:r>
          </w:p>
        </w:tc>
        <w:tc>
          <w:tcPr>
            <w:tcW w:w="954" w:type="pct"/>
            <w:gridSpan w:val="2"/>
            <w:tcBorders>
              <w:top w:val="nil"/>
              <w:left w:val="nil"/>
              <w:bottom w:val="single" w:sz="4" w:space="0" w:color="auto"/>
              <w:right w:val="single" w:sz="4" w:space="0" w:color="auto"/>
            </w:tcBorders>
            <w:shd w:val="clear" w:color="auto" w:fill="auto"/>
            <w:vAlign w:val="center"/>
          </w:tcPr>
          <w:p w14:paraId="26CAF2F5" w14:textId="179C5627"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52D76CE8"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3D910A4A" w14:textId="77777777" w:rsidTr="005F6734">
        <w:trPr>
          <w:trHeight w:val="582"/>
        </w:trPr>
        <w:tc>
          <w:tcPr>
            <w:tcW w:w="795" w:type="pct"/>
            <w:vMerge/>
            <w:tcBorders>
              <w:left w:val="single" w:sz="4" w:space="0" w:color="auto"/>
              <w:right w:val="single" w:sz="4" w:space="0" w:color="auto"/>
            </w:tcBorders>
            <w:vAlign w:val="center"/>
          </w:tcPr>
          <w:p w14:paraId="5BD1EA9C"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1F22456E" w14:textId="738D5C5F"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Pricing Strategy</w:t>
            </w:r>
          </w:p>
        </w:tc>
        <w:tc>
          <w:tcPr>
            <w:tcW w:w="954" w:type="pct"/>
            <w:gridSpan w:val="2"/>
            <w:tcBorders>
              <w:top w:val="nil"/>
              <w:left w:val="nil"/>
              <w:bottom w:val="single" w:sz="4" w:space="0" w:color="auto"/>
              <w:right w:val="single" w:sz="4" w:space="0" w:color="auto"/>
            </w:tcBorders>
            <w:shd w:val="clear" w:color="auto" w:fill="auto"/>
            <w:vAlign w:val="center"/>
          </w:tcPr>
          <w:p w14:paraId="00CE4FE0" w14:textId="63A1C1ED"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05DAFFB9"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64D1DC77" w14:textId="77777777" w:rsidTr="005F6734">
        <w:trPr>
          <w:trHeight w:val="582"/>
        </w:trPr>
        <w:tc>
          <w:tcPr>
            <w:tcW w:w="795" w:type="pct"/>
            <w:vMerge/>
            <w:tcBorders>
              <w:left w:val="single" w:sz="4" w:space="0" w:color="auto"/>
              <w:right w:val="single" w:sz="4" w:space="0" w:color="auto"/>
            </w:tcBorders>
            <w:vAlign w:val="center"/>
          </w:tcPr>
          <w:p w14:paraId="739202AA"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437D1D7B" w14:textId="39686B9B"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Product Management</w:t>
            </w:r>
          </w:p>
        </w:tc>
        <w:tc>
          <w:tcPr>
            <w:tcW w:w="954" w:type="pct"/>
            <w:gridSpan w:val="2"/>
            <w:tcBorders>
              <w:top w:val="nil"/>
              <w:left w:val="nil"/>
              <w:bottom w:val="single" w:sz="4" w:space="0" w:color="auto"/>
              <w:right w:val="single" w:sz="4" w:space="0" w:color="auto"/>
            </w:tcBorders>
            <w:shd w:val="clear" w:color="auto" w:fill="auto"/>
            <w:vAlign w:val="center"/>
          </w:tcPr>
          <w:p w14:paraId="31E0DCEA" w14:textId="6FC57255"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1A87BFB2"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0E27F5F2" w14:textId="77777777" w:rsidTr="005F6734">
        <w:trPr>
          <w:trHeight w:val="582"/>
        </w:trPr>
        <w:tc>
          <w:tcPr>
            <w:tcW w:w="795" w:type="pct"/>
            <w:vMerge/>
            <w:tcBorders>
              <w:left w:val="single" w:sz="4" w:space="0" w:color="auto"/>
              <w:right w:val="single" w:sz="4" w:space="0" w:color="auto"/>
            </w:tcBorders>
            <w:vAlign w:val="center"/>
          </w:tcPr>
          <w:p w14:paraId="1C5863B6"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05F60AF9" w14:textId="4FB97AA4"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Project Management</w:t>
            </w:r>
          </w:p>
        </w:tc>
        <w:tc>
          <w:tcPr>
            <w:tcW w:w="954" w:type="pct"/>
            <w:gridSpan w:val="2"/>
            <w:tcBorders>
              <w:top w:val="nil"/>
              <w:left w:val="nil"/>
              <w:bottom w:val="single" w:sz="4" w:space="0" w:color="auto"/>
              <w:right w:val="single" w:sz="4" w:space="0" w:color="auto"/>
            </w:tcBorders>
            <w:shd w:val="clear" w:color="auto" w:fill="auto"/>
            <w:vAlign w:val="center"/>
          </w:tcPr>
          <w:p w14:paraId="4B0F9B5E" w14:textId="04C01D32"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30C845BB"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7BD49228" w14:textId="77777777" w:rsidTr="005F6734">
        <w:trPr>
          <w:trHeight w:val="582"/>
        </w:trPr>
        <w:tc>
          <w:tcPr>
            <w:tcW w:w="795" w:type="pct"/>
            <w:vMerge/>
            <w:tcBorders>
              <w:left w:val="single" w:sz="4" w:space="0" w:color="auto"/>
              <w:right w:val="single" w:sz="4" w:space="0" w:color="auto"/>
            </w:tcBorders>
            <w:vAlign w:val="center"/>
          </w:tcPr>
          <w:p w14:paraId="3D4B4CDB"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0CD0363E" w14:textId="15FD61DF"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Quality Standards</w:t>
            </w:r>
          </w:p>
        </w:tc>
        <w:tc>
          <w:tcPr>
            <w:tcW w:w="954" w:type="pct"/>
            <w:gridSpan w:val="2"/>
            <w:tcBorders>
              <w:top w:val="nil"/>
              <w:left w:val="nil"/>
              <w:bottom w:val="single" w:sz="4" w:space="0" w:color="auto"/>
              <w:right w:val="single" w:sz="4" w:space="0" w:color="auto"/>
            </w:tcBorders>
            <w:shd w:val="clear" w:color="auto" w:fill="auto"/>
            <w:vAlign w:val="center"/>
          </w:tcPr>
          <w:p w14:paraId="2ABDA358" w14:textId="592CB372"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483030FF"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0A9481DD" w14:textId="77777777" w:rsidTr="005F6734">
        <w:trPr>
          <w:trHeight w:val="582"/>
        </w:trPr>
        <w:tc>
          <w:tcPr>
            <w:tcW w:w="795" w:type="pct"/>
            <w:vMerge/>
            <w:tcBorders>
              <w:left w:val="single" w:sz="4" w:space="0" w:color="auto"/>
              <w:right w:val="single" w:sz="4" w:space="0" w:color="auto"/>
            </w:tcBorders>
            <w:vAlign w:val="center"/>
          </w:tcPr>
          <w:p w14:paraId="213ACC5A"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67BE674B" w14:textId="06E29C16" w:rsidR="00213398" w:rsidRPr="005F6734" w:rsidRDefault="00213398" w:rsidP="00F22FDA">
            <w:pPr>
              <w:spacing w:after="0" w:line="276" w:lineRule="auto"/>
              <w:rPr>
                <w:rFonts w:ascii="Arial" w:hAnsi="Arial" w:cs="Arial"/>
                <w:sz w:val="24"/>
                <w:szCs w:val="24"/>
              </w:rPr>
            </w:pPr>
            <w:r w:rsidRPr="005F6734">
              <w:rPr>
                <w:rFonts w:ascii="Arial" w:hAnsi="Arial" w:cs="Arial"/>
                <w:color w:val="000000"/>
                <w:sz w:val="24"/>
                <w:szCs w:val="24"/>
              </w:rPr>
              <w:t>System Integration</w:t>
            </w:r>
          </w:p>
        </w:tc>
        <w:tc>
          <w:tcPr>
            <w:tcW w:w="954" w:type="pct"/>
            <w:gridSpan w:val="2"/>
            <w:tcBorders>
              <w:top w:val="nil"/>
              <w:left w:val="nil"/>
              <w:bottom w:val="single" w:sz="4" w:space="0" w:color="auto"/>
              <w:right w:val="single" w:sz="4" w:space="0" w:color="auto"/>
            </w:tcBorders>
            <w:shd w:val="clear" w:color="auto" w:fill="auto"/>
            <w:vAlign w:val="center"/>
          </w:tcPr>
          <w:p w14:paraId="0E8D96D8" w14:textId="22ED03AB" w:rsidR="00213398" w:rsidRPr="00527C28" w:rsidRDefault="00213398" w:rsidP="00F22FDA">
            <w:pPr>
              <w:spacing w:after="0" w:line="276" w:lineRule="auto"/>
              <w:jc w:val="center"/>
              <w:rPr>
                <w:rFonts w:ascii="Arial" w:hAnsi="Arial" w:cs="Arial"/>
                <w:sz w:val="24"/>
                <w:szCs w:val="24"/>
              </w:rPr>
            </w:pPr>
            <w:r w:rsidRPr="00527C28">
              <w:rPr>
                <w:rFonts w:ascii="Arial" w:hAnsi="Arial" w:cs="Arial"/>
                <w:color w:val="000000"/>
                <w:sz w:val="24"/>
                <w:szCs w:val="24"/>
              </w:rPr>
              <w:t>Level 6</w:t>
            </w:r>
          </w:p>
        </w:tc>
        <w:tc>
          <w:tcPr>
            <w:tcW w:w="2015" w:type="pct"/>
            <w:gridSpan w:val="3"/>
            <w:vMerge/>
            <w:tcBorders>
              <w:left w:val="nil"/>
              <w:right w:val="single" w:sz="4" w:space="0" w:color="auto"/>
            </w:tcBorders>
            <w:shd w:val="clear" w:color="auto" w:fill="BFBFBF" w:themeFill="background1" w:themeFillShade="BF"/>
            <w:vAlign w:val="center"/>
          </w:tcPr>
          <w:p w14:paraId="68E093D7"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49B47C1B" w14:textId="77777777" w:rsidTr="005F6734">
        <w:trPr>
          <w:trHeight w:val="582"/>
        </w:trPr>
        <w:tc>
          <w:tcPr>
            <w:tcW w:w="795" w:type="pct"/>
            <w:vMerge/>
            <w:tcBorders>
              <w:left w:val="single" w:sz="4" w:space="0" w:color="auto"/>
              <w:right w:val="single" w:sz="4" w:space="0" w:color="auto"/>
            </w:tcBorders>
            <w:vAlign w:val="center"/>
          </w:tcPr>
          <w:p w14:paraId="2B7C109D"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51962988" w14:textId="68CFAD0A" w:rsidR="00213398" w:rsidRPr="005F6734" w:rsidRDefault="00213398" w:rsidP="00F22FDA">
            <w:pPr>
              <w:spacing w:after="0" w:line="276" w:lineRule="auto"/>
              <w:rPr>
                <w:rFonts w:ascii="Arial" w:hAnsi="Arial" w:cs="Arial"/>
                <w:color w:val="000000"/>
                <w:sz w:val="24"/>
                <w:szCs w:val="24"/>
              </w:rPr>
            </w:pPr>
            <w:r w:rsidRPr="005F6734">
              <w:rPr>
                <w:rFonts w:ascii="Arial" w:hAnsi="Arial" w:cs="Arial"/>
                <w:color w:val="000000"/>
                <w:sz w:val="24"/>
                <w:szCs w:val="24"/>
              </w:rPr>
              <w:t>User Experience Design</w:t>
            </w:r>
          </w:p>
        </w:tc>
        <w:tc>
          <w:tcPr>
            <w:tcW w:w="954" w:type="pct"/>
            <w:gridSpan w:val="2"/>
            <w:tcBorders>
              <w:top w:val="nil"/>
              <w:left w:val="nil"/>
              <w:bottom w:val="single" w:sz="4" w:space="0" w:color="auto"/>
              <w:right w:val="single" w:sz="4" w:space="0" w:color="auto"/>
            </w:tcBorders>
            <w:shd w:val="clear" w:color="auto" w:fill="auto"/>
            <w:vAlign w:val="center"/>
          </w:tcPr>
          <w:p w14:paraId="08C41FB9" w14:textId="79B27622" w:rsidR="00213398" w:rsidRPr="00527C28" w:rsidRDefault="00213398" w:rsidP="00F22FDA">
            <w:pPr>
              <w:spacing w:after="0" w:line="276" w:lineRule="auto"/>
              <w:jc w:val="center"/>
              <w:rPr>
                <w:rFonts w:ascii="Arial" w:hAnsi="Arial" w:cs="Arial"/>
                <w:color w:val="000000"/>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6701C376"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1C813F2E" w14:textId="77777777" w:rsidTr="005F6734">
        <w:trPr>
          <w:trHeight w:val="582"/>
        </w:trPr>
        <w:tc>
          <w:tcPr>
            <w:tcW w:w="795" w:type="pct"/>
            <w:vMerge/>
            <w:tcBorders>
              <w:left w:val="single" w:sz="4" w:space="0" w:color="auto"/>
              <w:right w:val="single" w:sz="4" w:space="0" w:color="auto"/>
            </w:tcBorders>
            <w:vAlign w:val="center"/>
          </w:tcPr>
          <w:p w14:paraId="410C8943"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18FAAB48" w14:textId="44F673BA" w:rsidR="00213398" w:rsidRPr="005F6734" w:rsidRDefault="00213398" w:rsidP="00F22FDA">
            <w:pPr>
              <w:spacing w:after="0" w:line="276" w:lineRule="auto"/>
              <w:rPr>
                <w:rFonts w:ascii="Arial" w:hAnsi="Arial" w:cs="Arial"/>
                <w:color w:val="000000"/>
                <w:sz w:val="24"/>
                <w:szCs w:val="24"/>
              </w:rPr>
            </w:pPr>
            <w:r w:rsidRPr="005F6734">
              <w:rPr>
                <w:rFonts w:ascii="Arial" w:hAnsi="Arial" w:cs="Arial"/>
                <w:color w:val="000000"/>
                <w:sz w:val="24"/>
                <w:szCs w:val="24"/>
              </w:rPr>
              <w:t>User Interface Design</w:t>
            </w:r>
          </w:p>
        </w:tc>
        <w:tc>
          <w:tcPr>
            <w:tcW w:w="954" w:type="pct"/>
            <w:gridSpan w:val="2"/>
            <w:tcBorders>
              <w:top w:val="nil"/>
              <w:left w:val="nil"/>
              <w:bottom w:val="single" w:sz="4" w:space="0" w:color="auto"/>
              <w:right w:val="single" w:sz="4" w:space="0" w:color="auto"/>
            </w:tcBorders>
            <w:shd w:val="clear" w:color="auto" w:fill="auto"/>
            <w:vAlign w:val="center"/>
          </w:tcPr>
          <w:p w14:paraId="638997C3" w14:textId="4E6AED56" w:rsidR="00213398" w:rsidRPr="00527C28" w:rsidRDefault="00213398" w:rsidP="00F22FDA">
            <w:pPr>
              <w:spacing w:after="0" w:line="276" w:lineRule="auto"/>
              <w:jc w:val="center"/>
              <w:rPr>
                <w:rFonts w:ascii="Arial" w:hAnsi="Arial" w:cs="Arial"/>
                <w:color w:val="000000"/>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308FECEE"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213398" w:rsidRPr="00F74B82" w14:paraId="62E2C758" w14:textId="77777777" w:rsidTr="005F6734">
        <w:trPr>
          <w:trHeight w:val="582"/>
        </w:trPr>
        <w:tc>
          <w:tcPr>
            <w:tcW w:w="795" w:type="pct"/>
            <w:vMerge/>
            <w:tcBorders>
              <w:left w:val="single" w:sz="4" w:space="0" w:color="auto"/>
              <w:right w:val="single" w:sz="4" w:space="0" w:color="auto"/>
            </w:tcBorders>
            <w:vAlign w:val="center"/>
          </w:tcPr>
          <w:p w14:paraId="2F951CB2" w14:textId="77777777" w:rsidR="00213398" w:rsidRPr="00F74B82" w:rsidRDefault="00213398" w:rsidP="00F22FDA">
            <w:pPr>
              <w:spacing w:after="0" w:line="276" w:lineRule="auto"/>
              <w:rPr>
                <w:rFonts w:ascii="Arial" w:eastAsia="Times New Roman" w:hAnsi="Arial" w:cs="Arial"/>
                <w:b/>
                <w:bCs/>
                <w:color w:val="000000"/>
                <w:sz w:val="24"/>
                <w:szCs w:val="24"/>
                <w:lang w:val="en-US"/>
              </w:rPr>
            </w:pPr>
          </w:p>
        </w:tc>
        <w:tc>
          <w:tcPr>
            <w:tcW w:w="1236" w:type="pct"/>
            <w:tcBorders>
              <w:top w:val="nil"/>
              <w:left w:val="nil"/>
              <w:bottom w:val="single" w:sz="4" w:space="0" w:color="auto"/>
              <w:right w:val="single" w:sz="4" w:space="0" w:color="auto"/>
            </w:tcBorders>
            <w:shd w:val="clear" w:color="auto" w:fill="auto"/>
            <w:vAlign w:val="center"/>
          </w:tcPr>
          <w:p w14:paraId="067A9D87" w14:textId="6AD358A9" w:rsidR="00213398" w:rsidRPr="005F6734" w:rsidRDefault="00213398" w:rsidP="00F22FDA">
            <w:pPr>
              <w:spacing w:after="0" w:line="276" w:lineRule="auto"/>
              <w:rPr>
                <w:rFonts w:ascii="Arial" w:hAnsi="Arial" w:cs="Arial"/>
                <w:color w:val="000000"/>
                <w:sz w:val="24"/>
                <w:szCs w:val="24"/>
              </w:rPr>
            </w:pPr>
            <w:r w:rsidRPr="005F6734">
              <w:rPr>
                <w:rFonts w:ascii="Arial" w:hAnsi="Arial" w:cs="Arial"/>
                <w:color w:val="000000"/>
                <w:sz w:val="24"/>
                <w:szCs w:val="24"/>
              </w:rPr>
              <w:t>User Testing and Usability Testing</w:t>
            </w:r>
          </w:p>
        </w:tc>
        <w:tc>
          <w:tcPr>
            <w:tcW w:w="954" w:type="pct"/>
            <w:gridSpan w:val="2"/>
            <w:tcBorders>
              <w:top w:val="nil"/>
              <w:left w:val="nil"/>
              <w:bottom w:val="single" w:sz="4" w:space="0" w:color="auto"/>
              <w:right w:val="single" w:sz="4" w:space="0" w:color="auto"/>
            </w:tcBorders>
            <w:shd w:val="clear" w:color="auto" w:fill="auto"/>
            <w:vAlign w:val="center"/>
          </w:tcPr>
          <w:p w14:paraId="28F9F4C0" w14:textId="771FE729" w:rsidR="00213398" w:rsidRPr="00527C28" w:rsidRDefault="00213398" w:rsidP="00F22FDA">
            <w:pPr>
              <w:spacing w:after="0" w:line="276" w:lineRule="auto"/>
              <w:jc w:val="center"/>
              <w:rPr>
                <w:rFonts w:ascii="Arial" w:hAnsi="Arial" w:cs="Arial"/>
                <w:color w:val="000000"/>
                <w:sz w:val="24"/>
                <w:szCs w:val="24"/>
              </w:rPr>
            </w:pPr>
            <w:r w:rsidRPr="00527C28">
              <w:rPr>
                <w:rFonts w:ascii="Arial" w:hAnsi="Arial" w:cs="Arial"/>
                <w:color w:val="000000"/>
                <w:sz w:val="24"/>
                <w:szCs w:val="24"/>
              </w:rPr>
              <w:t>Level 5</w:t>
            </w:r>
          </w:p>
        </w:tc>
        <w:tc>
          <w:tcPr>
            <w:tcW w:w="2015" w:type="pct"/>
            <w:gridSpan w:val="3"/>
            <w:vMerge/>
            <w:tcBorders>
              <w:left w:val="nil"/>
              <w:right w:val="single" w:sz="4" w:space="0" w:color="auto"/>
            </w:tcBorders>
            <w:shd w:val="clear" w:color="auto" w:fill="BFBFBF" w:themeFill="background1" w:themeFillShade="BF"/>
            <w:vAlign w:val="center"/>
          </w:tcPr>
          <w:p w14:paraId="182F1FC7" w14:textId="77777777" w:rsidR="00213398" w:rsidRPr="009932A8" w:rsidRDefault="00213398" w:rsidP="00F22FDA">
            <w:pPr>
              <w:spacing w:after="0" w:line="276" w:lineRule="auto"/>
              <w:jc w:val="center"/>
              <w:rPr>
                <w:rFonts w:ascii="Arial" w:eastAsia="Times New Roman" w:hAnsi="Arial" w:cs="Arial"/>
                <w:sz w:val="24"/>
                <w:szCs w:val="24"/>
                <w:lang w:eastAsia="en-GB"/>
              </w:rPr>
            </w:pPr>
          </w:p>
        </w:tc>
      </w:tr>
      <w:tr w:rsidR="00501632" w:rsidRPr="00F74B82" w14:paraId="766C7F4B" w14:textId="210C14F3" w:rsidTr="003A08F8">
        <w:trPr>
          <w:trHeight w:val="590"/>
        </w:trPr>
        <w:tc>
          <w:tcPr>
            <w:tcW w:w="79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D4209" w:rsidRPr="00F74B82" w:rsidRDefault="001D4209" w:rsidP="009932A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Programme Listing</w:t>
            </w:r>
          </w:p>
        </w:tc>
        <w:tc>
          <w:tcPr>
            <w:tcW w:w="4205" w:type="pct"/>
            <w:gridSpan w:val="6"/>
            <w:tcBorders>
              <w:top w:val="single" w:sz="4" w:space="0" w:color="auto"/>
              <w:left w:val="nil"/>
              <w:bottom w:val="single" w:sz="4" w:space="0" w:color="auto"/>
              <w:right w:val="single" w:sz="4" w:space="0" w:color="auto"/>
            </w:tcBorders>
            <w:shd w:val="clear" w:color="auto" w:fill="auto"/>
            <w:vAlign w:val="center"/>
          </w:tcPr>
          <w:p w14:paraId="678C84AB" w14:textId="0ED8113A" w:rsidR="001D4209" w:rsidRPr="00B37B22" w:rsidRDefault="001D4209" w:rsidP="00B37B22">
            <w:r w:rsidRPr="00B37B22">
              <w:rPr>
                <w:rFonts w:ascii="Arial" w:hAnsi="Arial"/>
                <w:sz w:val="24"/>
                <w:lang w:val="en-US"/>
              </w:rPr>
              <w:t xml:space="preserve">For a list of Training </w:t>
            </w:r>
            <w:proofErr w:type="spellStart"/>
            <w:r w:rsidRPr="00B37B22">
              <w:rPr>
                <w:rFonts w:ascii="Arial" w:hAnsi="Arial"/>
                <w:sz w:val="24"/>
                <w:lang w:val="en-US"/>
              </w:rPr>
              <w:t>Programmes</w:t>
            </w:r>
            <w:proofErr w:type="spellEnd"/>
            <w:r w:rsidRPr="00B37B22">
              <w:rPr>
                <w:rFonts w:ascii="Arial" w:hAnsi="Arial"/>
                <w:sz w:val="24"/>
                <w:lang w:val="en-US"/>
              </w:rPr>
              <w:t xml:space="preserve"> available for the ICT sector, please visit: www.skillsfuture.sg/skills-framework/ict</w:t>
            </w:r>
          </w:p>
        </w:tc>
      </w:tr>
      <w:tr w:rsidR="00170B8E" w:rsidRPr="001D4209" w14:paraId="1880A4D7" w14:textId="1E22F379" w:rsidTr="00B86943">
        <w:trPr>
          <w:trHeight w:val="397"/>
        </w:trPr>
        <w:tc>
          <w:tcPr>
            <w:tcW w:w="5000" w:type="pct"/>
            <w:gridSpan w:val="7"/>
            <w:tcBorders>
              <w:top w:val="single" w:sz="4" w:space="0" w:color="auto"/>
              <w:left w:val="nil"/>
              <w:bottom w:val="nil"/>
              <w:right w:val="nil"/>
            </w:tcBorders>
            <w:shd w:val="clear" w:color="auto" w:fill="auto"/>
            <w:vAlign w:val="center"/>
            <w:hideMark/>
          </w:tcPr>
          <w:p w14:paraId="3F54017E" w14:textId="77777777" w:rsidR="00860F0F" w:rsidRDefault="00860F0F" w:rsidP="00824CA5">
            <w:pPr>
              <w:spacing w:after="0" w:line="276" w:lineRule="auto"/>
              <w:rPr>
                <w:rFonts w:ascii="Arial" w:eastAsia="Times New Roman" w:hAnsi="Arial" w:cs="Arial"/>
                <w:sz w:val="24"/>
                <w:szCs w:val="24"/>
                <w:lang w:val="en-US"/>
              </w:rPr>
            </w:pPr>
          </w:p>
          <w:p w14:paraId="29D3FD0D" w14:textId="449FA886" w:rsidR="00860F0F" w:rsidRDefault="00860F0F" w:rsidP="00824CA5">
            <w:pPr>
              <w:spacing w:after="0" w:line="276" w:lineRule="auto"/>
              <w:rPr>
                <w:rFonts w:ascii="Arial" w:eastAsia="Times New Roman" w:hAnsi="Arial" w:cs="Arial"/>
                <w:sz w:val="24"/>
                <w:szCs w:val="24"/>
                <w:lang w:val="en-US"/>
              </w:rPr>
            </w:pPr>
            <w:r w:rsidRPr="001E5AEC">
              <w:rPr>
                <w:rFonts w:ascii="Arial" w:eastAsia="Times New Roman" w:hAnsi="Arial" w:cs="Arial"/>
                <w:color w:val="000000"/>
                <w:sz w:val="24"/>
                <w:szCs w:val="24"/>
                <w:lang w:val="en-US"/>
              </w:rPr>
              <w:t>The information contained in this document serves as a guide.</w:t>
            </w:r>
          </w:p>
          <w:p w14:paraId="3DE337C8" w14:textId="76EC0849" w:rsidR="00170B8E" w:rsidRPr="00F74B82" w:rsidRDefault="00170B8E" w:rsidP="00824CA5">
            <w:pPr>
              <w:spacing w:after="0" w:line="276" w:lineRule="auto"/>
              <w:rPr>
                <w:rFonts w:ascii="Arial" w:eastAsia="Times New Roman" w:hAnsi="Arial" w:cs="Arial"/>
                <w:sz w:val="24"/>
                <w:szCs w:val="24"/>
                <w:lang w:val="en-US"/>
              </w:rPr>
            </w:pPr>
            <w:r w:rsidRPr="007A2E8C">
              <w:rPr>
                <w:rFonts w:ascii="Arial" w:eastAsia="Times New Roman" w:hAnsi="Arial" w:cs="Arial"/>
                <w:sz w:val="24"/>
                <w:szCs w:val="24"/>
                <w:lang w:val="en-US"/>
              </w:rPr>
              <w:t>*Note: Technical Skills and Competencies (TSCs) with</w:t>
            </w:r>
            <w:r w:rsidR="009742E3">
              <w:rPr>
                <w:rFonts w:ascii="Arial" w:eastAsia="Times New Roman" w:hAnsi="Arial" w:cs="Arial"/>
                <w:sz w:val="24"/>
                <w:szCs w:val="24"/>
                <w:lang w:val="en-US"/>
              </w:rPr>
              <w:t xml:space="preserve"> an </w:t>
            </w:r>
            <w:r w:rsidRPr="007A2E8C">
              <w:rPr>
                <w:rFonts w:ascii="Arial" w:eastAsia="Times New Roman" w:hAnsi="Arial" w:cs="Arial"/>
                <w:sz w:val="24"/>
                <w:szCs w:val="24"/>
                <w:lang w:val="en-US"/>
              </w:rPr>
              <w:t>asterisk (*)</w:t>
            </w:r>
            <w:r w:rsidR="009742E3">
              <w:rPr>
                <w:rFonts w:ascii="Arial" w:eastAsia="Times New Roman" w:hAnsi="Arial" w:cs="Arial"/>
                <w:sz w:val="24"/>
                <w:szCs w:val="24"/>
                <w:lang w:val="en-US"/>
              </w:rPr>
              <w:t xml:space="preserve"> </w:t>
            </w:r>
            <w:r w:rsidRPr="007A2E8C">
              <w:rPr>
                <w:rFonts w:ascii="Arial" w:eastAsia="Times New Roman" w:hAnsi="Arial" w:cs="Arial"/>
                <w:sz w:val="24"/>
                <w:szCs w:val="24"/>
                <w:lang w:val="en-US"/>
              </w:rPr>
              <w:t xml:space="preserve">refer to Priority Skills (i.e., TSCs to be </w:t>
            </w:r>
            <w:proofErr w:type="spellStart"/>
            <w:r w:rsidRPr="007A2E8C">
              <w:rPr>
                <w:rFonts w:ascii="Arial" w:eastAsia="Times New Roman" w:hAnsi="Arial" w:cs="Arial"/>
                <w:sz w:val="24"/>
                <w:szCs w:val="24"/>
                <w:lang w:val="en-US"/>
              </w:rPr>
              <w:t>prioritised</w:t>
            </w:r>
            <w:proofErr w:type="spellEnd"/>
            <w:r w:rsidRPr="007A2E8C">
              <w:rPr>
                <w:rFonts w:ascii="Arial" w:eastAsia="Times New Roman" w:hAnsi="Arial" w:cs="Arial"/>
                <w:sz w:val="24"/>
                <w:szCs w:val="24"/>
                <w:lang w:val="en-US"/>
              </w:rPr>
              <w:t xml:space="preserve"> for this role).</w:t>
            </w:r>
          </w:p>
        </w:tc>
      </w:tr>
      <w:tr w:rsidR="001C6C55" w:rsidRPr="00F74B82" w14:paraId="3A6226A9" w14:textId="77777777" w:rsidTr="00B37B22">
        <w:trPr>
          <w:trHeight w:val="360"/>
        </w:trPr>
        <w:tc>
          <w:tcPr>
            <w:tcW w:w="5000" w:type="pct"/>
            <w:gridSpan w:val="7"/>
            <w:tcBorders>
              <w:top w:val="nil"/>
              <w:left w:val="nil"/>
              <w:bottom w:val="nil"/>
              <w:right w:val="nil"/>
            </w:tcBorders>
            <w:shd w:val="clear" w:color="auto" w:fill="auto"/>
            <w:vAlign w:val="center"/>
          </w:tcPr>
          <w:p w14:paraId="1A40935D" w14:textId="415B04BF" w:rsidR="001C6C55" w:rsidRPr="00F74B82" w:rsidRDefault="001C6C55" w:rsidP="009932A8">
            <w:pPr>
              <w:spacing w:after="0" w:line="276" w:lineRule="auto"/>
              <w:rPr>
                <w:rFonts w:ascii="Arial" w:eastAsia="Times New Roman" w:hAnsi="Arial" w:cs="Arial"/>
                <w:color w:val="000000"/>
                <w:sz w:val="24"/>
                <w:szCs w:val="24"/>
                <w:lang w:val="en-US"/>
              </w:rPr>
            </w:pPr>
          </w:p>
        </w:tc>
      </w:tr>
    </w:tbl>
    <w:p w14:paraId="441608B5" w14:textId="7ABB3454" w:rsidR="008F07A2" w:rsidRPr="00F74B82" w:rsidRDefault="008F07A2" w:rsidP="005843EC">
      <w:pPr>
        <w:tabs>
          <w:tab w:val="left" w:pos="945"/>
        </w:tabs>
        <w:rPr>
          <w:rFonts w:ascii="Arial" w:hAnsi="Arial" w:cs="Arial"/>
          <w:sz w:val="24"/>
          <w:szCs w:val="24"/>
        </w:rPr>
      </w:pPr>
    </w:p>
    <w:sectPr w:rsidR="008F07A2" w:rsidRPr="00F74B82"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7A91" w14:textId="77777777" w:rsidR="00D21613" w:rsidRDefault="00D21613" w:rsidP="005C674C">
      <w:pPr>
        <w:spacing w:after="0" w:line="240" w:lineRule="auto"/>
      </w:pPr>
      <w:r>
        <w:separator/>
      </w:r>
    </w:p>
  </w:endnote>
  <w:endnote w:type="continuationSeparator" w:id="0">
    <w:p w14:paraId="4EEDEF88" w14:textId="77777777" w:rsidR="00D21613" w:rsidRDefault="00D21613"/>
  </w:endnote>
  <w:endnote w:type="continuationNotice" w:id="1">
    <w:p w14:paraId="568AAB70" w14:textId="77777777" w:rsidR="00D21613" w:rsidRDefault="00D21613" w:rsidP="005C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BBAC" w14:textId="77777777" w:rsidR="00F74B82" w:rsidRDefault="00F74B82" w:rsidP="00F74B82">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1A52A946" w14:textId="7EB727A9" w:rsidR="00534320" w:rsidRPr="00EE3AF8" w:rsidRDefault="00534320" w:rsidP="00534320">
    <w:pPr>
      <w:pStyle w:val="Footer"/>
    </w:pPr>
    <w:r w:rsidRPr="00EE3AF8">
      <w:t xml:space="preserve">Effective date: </w:t>
    </w:r>
    <w:r>
      <w:rPr>
        <w:rFonts w:ascii="Calibri" w:eastAsia="Times New Roman" w:hAnsi="Calibri"/>
      </w:rPr>
      <w:t>March 2022</w:t>
    </w:r>
    <w:r w:rsidRPr="00B37B22">
      <w:rPr>
        <w:rFonts w:ascii="Calibri" w:hAnsi="Calibri"/>
      </w:rPr>
      <w:t>, Version 1</w:t>
    </w:r>
    <w:r>
      <w:rPr>
        <w:rFonts w:ascii="Calibri" w:eastAsia="Times New Roman" w:hAnsi="Calibri"/>
      </w:rPr>
      <w:t>.0</w:t>
    </w:r>
  </w:p>
  <w:p w14:paraId="6B0709E4" w14:textId="55EB93FD" w:rsidR="005C674C" w:rsidRPr="00F74B82" w:rsidRDefault="005C674C" w:rsidP="00F7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9B618" w14:textId="77777777" w:rsidR="00D21613" w:rsidRDefault="00D21613" w:rsidP="005C674C">
      <w:pPr>
        <w:spacing w:after="0" w:line="240" w:lineRule="auto"/>
      </w:pPr>
      <w:r>
        <w:separator/>
      </w:r>
    </w:p>
  </w:footnote>
  <w:footnote w:type="continuationSeparator" w:id="0">
    <w:p w14:paraId="17953A81" w14:textId="77777777" w:rsidR="00D21613" w:rsidRDefault="00D21613"/>
  </w:footnote>
  <w:footnote w:type="continuationNotice" w:id="1">
    <w:p w14:paraId="2DFA60FE" w14:textId="77777777" w:rsidR="00D21613" w:rsidRDefault="00D21613" w:rsidP="005C6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64DD"/>
    <w:rsid w:val="000425F4"/>
    <w:rsid w:val="00043479"/>
    <w:rsid w:val="00060238"/>
    <w:rsid w:val="0007133A"/>
    <w:rsid w:val="0007386A"/>
    <w:rsid w:val="00081214"/>
    <w:rsid w:val="000A0AE0"/>
    <w:rsid w:val="000D0C2E"/>
    <w:rsid w:val="000E0BF7"/>
    <w:rsid w:val="00117F20"/>
    <w:rsid w:val="00131EFD"/>
    <w:rsid w:val="00132373"/>
    <w:rsid w:val="00135CAB"/>
    <w:rsid w:val="00167E05"/>
    <w:rsid w:val="00170B8E"/>
    <w:rsid w:val="0017289C"/>
    <w:rsid w:val="0017644C"/>
    <w:rsid w:val="001874BB"/>
    <w:rsid w:val="00194174"/>
    <w:rsid w:val="00195A62"/>
    <w:rsid w:val="001A3E57"/>
    <w:rsid w:val="001A74CB"/>
    <w:rsid w:val="001B47EF"/>
    <w:rsid w:val="001C5306"/>
    <w:rsid w:val="001C6C55"/>
    <w:rsid w:val="001D1221"/>
    <w:rsid w:val="001D4209"/>
    <w:rsid w:val="001D6908"/>
    <w:rsid w:val="001E0490"/>
    <w:rsid w:val="001E599A"/>
    <w:rsid w:val="001F107B"/>
    <w:rsid w:val="001F7E0D"/>
    <w:rsid w:val="00200608"/>
    <w:rsid w:val="0020144A"/>
    <w:rsid w:val="00212434"/>
    <w:rsid w:val="00213398"/>
    <w:rsid w:val="00216EAD"/>
    <w:rsid w:val="00237803"/>
    <w:rsid w:val="0024531E"/>
    <w:rsid w:val="00254E62"/>
    <w:rsid w:val="002600E8"/>
    <w:rsid w:val="00271DBC"/>
    <w:rsid w:val="00277CB9"/>
    <w:rsid w:val="002A1637"/>
    <w:rsid w:val="002B0D64"/>
    <w:rsid w:val="002B652E"/>
    <w:rsid w:val="002C1436"/>
    <w:rsid w:val="002D3D03"/>
    <w:rsid w:val="002F47F2"/>
    <w:rsid w:val="002F5460"/>
    <w:rsid w:val="00310D31"/>
    <w:rsid w:val="003233E0"/>
    <w:rsid w:val="00326DD6"/>
    <w:rsid w:val="0034008B"/>
    <w:rsid w:val="00347D66"/>
    <w:rsid w:val="003678E2"/>
    <w:rsid w:val="003713A1"/>
    <w:rsid w:val="00371895"/>
    <w:rsid w:val="003737C7"/>
    <w:rsid w:val="00397AE9"/>
    <w:rsid w:val="003A08F8"/>
    <w:rsid w:val="003A531D"/>
    <w:rsid w:val="003B4C72"/>
    <w:rsid w:val="003B5E66"/>
    <w:rsid w:val="003D16AA"/>
    <w:rsid w:val="003F5414"/>
    <w:rsid w:val="0040177F"/>
    <w:rsid w:val="00416D3F"/>
    <w:rsid w:val="00447EF7"/>
    <w:rsid w:val="0045214A"/>
    <w:rsid w:val="004530DD"/>
    <w:rsid w:val="00462A0B"/>
    <w:rsid w:val="00464D01"/>
    <w:rsid w:val="00484A0B"/>
    <w:rsid w:val="004A3547"/>
    <w:rsid w:val="004C473B"/>
    <w:rsid w:val="004D1D88"/>
    <w:rsid w:val="00501632"/>
    <w:rsid w:val="00522D8B"/>
    <w:rsid w:val="00523F7C"/>
    <w:rsid w:val="00527C28"/>
    <w:rsid w:val="00534320"/>
    <w:rsid w:val="005843EC"/>
    <w:rsid w:val="005A1E61"/>
    <w:rsid w:val="005B05A9"/>
    <w:rsid w:val="005C674C"/>
    <w:rsid w:val="005F6734"/>
    <w:rsid w:val="0062744B"/>
    <w:rsid w:val="006438DE"/>
    <w:rsid w:val="00662BEF"/>
    <w:rsid w:val="006735E5"/>
    <w:rsid w:val="006849B3"/>
    <w:rsid w:val="00697AD5"/>
    <w:rsid w:val="006A0E45"/>
    <w:rsid w:val="006A63AD"/>
    <w:rsid w:val="006B3A4B"/>
    <w:rsid w:val="006B40EE"/>
    <w:rsid w:val="006B4454"/>
    <w:rsid w:val="006B50DB"/>
    <w:rsid w:val="006C3D1F"/>
    <w:rsid w:val="006F39E1"/>
    <w:rsid w:val="00702D80"/>
    <w:rsid w:val="007041EB"/>
    <w:rsid w:val="0070580C"/>
    <w:rsid w:val="00705E07"/>
    <w:rsid w:val="00707F2B"/>
    <w:rsid w:val="0073399F"/>
    <w:rsid w:val="00772BC8"/>
    <w:rsid w:val="00785598"/>
    <w:rsid w:val="007A2E8C"/>
    <w:rsid w:val="007B424B"/>
    <w:rsid w:val="007B5C5C"/>
    <w:rsid w:val="007D1EE6"/>
    <w:rsid w:val="007D66C0"/>
    <w:rsid w:val="007F4326"/>
    <w:rsid w:val="0080649B"/>
    <w:rsid w:val="00807531"/>
    <w:rsid w:val="00816293"/>
    <w:rsid w:val="00817857"/>
    <w:rsid w:val="00824CA5"/>
    <w:rsid w:val="00833C93"/>
    <w:rsid w:val="00857D79"/>
    <w:rsid w:val="00860F0F"/>
    <w:rsid w:val="00884F4D"/>
    <w:rsid w:val="00886252"/>
    <w:rsid w:val="00886EC1"/>
    <w:rsid w:val="008872B8"/>
    <w:rsid w:val="008D2626"/>
    <w:rsid w:val="008D7A49"/>
    <w:rsid w:val="008F07A2"/>
    <w:rsid w:val="008F74AB"/>
    <w:rsid w:val="00904B8B"/>
    <w:rsid w:val="00930D8C"/>
    <w:rsid w:val="00957B0B"/>
    <w:rsid w:val="009742E3"/>
    <w:rsid w:val="00974D5D"/>
    <w:rsid w:val="0098251B"/>
    <w:rsid w:val="0098412B"/>
    <w:rsid w:val="00986827"/>
    <w:rsid w:val="00991DF3"/>
    <w:rsid w:val="009932A8"/>
    <w:rsid w:val="00997DE9"/>
    <w:rsid w:val="009A1959"/>
    <w:rsid w:val="009A5FDE"/>
    <w:rsid w:val="009B4792"/>
    <w:rsid w:val="009B64E0"/>
    <w:rsid w:val="009D271D"/>
    <w:rsid w:val="009E29F4"/>
    <w:rsid w:val="009E72B6"/>
    <w:rsid w:val="009F1AB8"/>
    <w:rsid w:val="009F6171"/>
    <w:rsid w:val="00A160A9"/>
    <w:rsid w:val="00A2141E"/>
    <w:rsid w:val="00A7489D"/>
    <w:rsid w:val="00A90558"/>
    <w:rsid w:val="00AA0E6B"/>
    <w:rsid w:val="00AA1AB7"/>
    <w:rsid w:val="00AA1F74"/>
    <w:rsid w:val="00AA7071"/>
    <w:rsid w:val="00AB3302"/>
    <w:rsid w:val="00AB4778"/>
    <w:rsid w:val="00AB5938"/>
    <w:rsid w:val="00AC1042"/>
    <w:rsid w:val="00AC4217"/>
    <w:rsid w:val="00B13032"/>
    <w:rsid w:val="00B23AFC"/>
    <w:rsid w:val="00B26CE8"/>
    <w:rsid w:val="00B3340E"/>
    <w:rsid w:val="00B37B22"/>
    <w:rsid w:val="00B41FD9"/>
    <w:rsid w:val="00B50A6D"/>
    <w:rsid w:val="00B532F8"/>
    <w:rsid w:val="00B634BD"/>
    <w:rsid w:val="00B674B7"/>
    <w:rsid w:val="00B852AB"/>
    <w:rsid w:val="00B86943"/>
    <w:rsid w:val="00BA1025"/>
    <w:rsid w:val="00BA176C"/>
    <w:rsid w:val="00BD64C1"/>
    <w:rsid w:val="00BD6E44"/>
    <w:rsid w:val="00BE0FCC"/>
    <w:rsid w:val="00C11559"/>
    <w:rsid w:val="00C1350A"/>
    <w:rsid w:val="00C16977"/>
    <w:rsid w:val="00C31D62"/>
    <w:rsid w:val="00C440FD"/>
    <w:rsid w:val="00C52D49"/>
    <w:rsid w:val="00C54D3A"/>
    <w:rsid w:val="00C715E1"/>
    <w:rsid w:val="00CA1ED3"/>
    <w:rsid w:val="00CC756C"/>
    <w:rsid w:val="00CE15B4"/>
    <w:rsid w:val="00CF238B"/>
    <w:rsid w:val="00D0537E"/>
    <w:rsid w:val="00D21613"/>
    <w:rsid w:val="00D30E72"/>
    <w:rsid w:val="00D5364A"/>
    <w:rsid w:val="00D561D8"/>
    <w:rsid w:val="00D75779"/>
    <w:rsid w:val="00D76565"/>
    <w:rsid w:val="00DC7024"/>
    <w:rsid w:val="00DE45CF"/>
    <w:rsid w:val="00E14DFF"/>
    <w:rsid w:val="00E2624D"/>
    <w:rsid w:val="00E27732"/>
    <w:rsid w:val="00E36B40"/>
    <w:rsid w:val="00E54118"/>
    <w:rsid w:val="00E65BDC"/>
    <w:rsid w:val="00E70AAA"/>
    <w:rsid w:val="00E96B28"/>
    <w:rsid w:val="00EA0F0D"/>
    <w:rsid w:val="00EB52E3"/>
    <w:rsid w:val="00EC4F80"/>
    <w:rsid w:val="00ED5042"/>
    <w:rsid w:val="00EE36EA"/>
    <w:rsid w:val="00F03CC3"/>
    <w:rsid w:val="00F053F8"/>
    <w:rsid w:val="00F16DEF"/>
    <w:rsid w:val="00F22FDA"/>
    <w:rsid w:val="00F31206"/>
    <w:rsid w:val="00F349D8"/>
    <w:rsid w:val="00F36BBB"/>
    <w:rsid w:val="00F42987"/>
    <w:rsid w:val="00F46CCE"/>
    <w:rsid w:val="00F47651"/>
    <w:rsid w:val="00F73AF6"/>
    <w:rsid w:val="00F74B82"/>
    <w:rsid w:val="00F948D1"/>
    <w:rsid w:val="00FA4393"/>
    <w:rsid w:val="00FB3FE9"/>
    <w:rsid w:val="00FC0221"/>
    <w:rsid w:val="00FD5A41"/>
    <w:rsid w:val="00FE2E4D"/>
    <w:rsid w:val="00FE7BD6"/>
    <w:rsid w:val="00FF74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12754290">
      <w:bodyDiv w:val="1"/>
      <w:marLeft w:val="0"/>
      <w:marRight w:val="0"/>
      <w:marTop w:val="0"/>
      <w:marBottom w:val="0"/>
      <w:divBdr>
        <w:top w:val="none" w:sz="0" w:space="0" w:color="auto"/>
        <w:left w:val="none" w:sz="0" w:space="0" w:color="auto"/>
        <w:bottom w:val="none" w:sz="0" w:space="0" w:color="auto"/>
        <w:right w:val="none" w:sz="0" w:space="0" w:color="auto"/>
      </w:divBdr>
    </w:div>
    <w:div w:id="417561947">
      <w:bodyDiv w:val="1"/>
      <w:marLeft w:val="0"/>
      <w:marRight w:val="0"/>
      <w:marTop w:val="0"/>
      <w:marBottom w:val="0"/>
      <w:divBdr>
        <w:top w:val="none" w:sz="0" w:space="0" w:color="auto"/>
        <w:left w:val="none" w:sz="0" w:space="0" w:color="auto"/>
        <w:bottom w:val="none" w:sz="0" w:space="0" w:color="auto"/>
        <w:right w:val="none" w:sz="0" w:space="0" w:color="auto"/>
      </w:divBdr>
    </w:div>
    <w:div w:id="560798225">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SGP36807-1409709588-1996</_dlc_DocId>
    <_dlc_DocIdUrl xmlns="c6022d2b-6d30-41f5-924d-8b6c955a36d8">
      <Url>https://eyapc.sharepoint.com/sites/eyimdSGP-0034157-MC/_layouts/15/DocIdRedir.aspx?ID=SGP36807-1409709588-1996</Url>
      <Description>SGP36807-1409709588-1996</Description>
    </_dlc_DocIdUrl>
    <SharedWithUsers xmlns="c6022d2b-6d30-41f5-924d-8b6c955a36d8">
      <UserInfo>
        <DisplayName>ICT Sfw Refresh Members</DisplayName>
        <AccountId>56</AccountId>
        <AccountType/>
      </UserInfo>
    </SharedWithUser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97BB155E-FBE3-4409-B0BE-99109FF8B836}">
  <ds:schemaRefs>
    <ds:schemaRef ds:uri="http://schemas.microsoft.com/sharepoint/events"/>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72D279E8-DDD8-4BE2-B789-D642FC036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Pte Ltd</dc:creator>
  <cp:keywords/>
  <dc:description/>
  <cp:lastModifiedBy>Shi Min Kwang</cp:lastModifiedBy>
  <cp:revision>3</cp:revision>
  <dcterms:created xsi:type="dcterms:W3CDTF">2022-05-09T19:06:00Z</dcterms:created>
  <dcterms:modified xsi:type="dcterms:W3CDTF">2022-06-18T04:58:00Z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2695ba0b-194c-4da7-bddd-b8ae4dbee7b4</vt:lpwstr>
  </property>
  <property fmtid="{D5CDD505-2E9C-101B-9397-08002B2CF9AE}" pid="23" name="TaxServiceLine">
    <vt:lpwstr>2;#People Advisory Services - PAS|d481acd3-9bbb-4e4a-bf33-8d2afc28bcd3</vt:lpwstr>
  </property>
</Properties>
</file>