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1"/>
        <w:gridCol w:w="1841"/>
        <w:gridCol w:w="2672"/>
        <w:gridCol w:w="123"/>
        <w:gridCol w:w="2798"/>
      </w:tblGrid>
      <w:tr w:rsidR="00B532F8" w:rsidRPr="009D037C" w14:paraId="1796A0AE" w14:textId="77777777" w:rsidTr="67B900D6">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634159F" w:rsidR="00B532F8" w:rsidRPr="009D037C" w:rsidRDefault="00B532F8"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SKILLS FRAMEWORK FOR </w:t>
            </w:r>
            <w:r w:rsidR="00886EC1" w:rsidRPr="009D037C">
              <w:rPr>
                <w:rFonts w:ascii="Arial" w:eastAsia="Times New Roman" w:hAnsi="Arial" w:cs="Arial"/>
                <w:b/>
                <w:bCs/>
                <w:color w:val="000000"/>
                <w:sz w:val="24"/>
                <w:szCs w:val="24"/>
                <w:lang w:val="en-US"/>
              </w:rPr>
              <w:t>INFOCOMM TECHNOLOGY</w:t>
            </w:r>
            <w:r w:rsidRPr="009D037C">
              <w:rPr>
                <w:rFonts w:ascii="Arial" w:eastAsia="Times New Roman" w:hAnsi="Arial" w:cs="Arial"/>
                <w:b/>
                <w:bCs/>
                <w:color w:val="000000"/>
                <w:sz w:val="24"/>
                <w:szCs w:val="24"/>
                <w:lang w:val="en-US"/>
              </w:rPr>
              <w:br/>
              <w:t xml:space="preserve">SKILLS MAP </w:t>
            </w:r>
            <w:r w:rsidR="00F36BBB" w:rsidRPr="009D037C">
              <w:rPr>
                <w:rFonts w:ascii="Arial" w:eastAsia="Times New Roman" w:hAnsi="Arial" w:cs="Arial"/>
                <w:b/>
                <w:bCs/>
                <w:color w:val="000000"/>
                <w:sz w:val="24"/>
                <w:szCs w:val="24"/>
                <w:lang w:val="en-US"/>
              </w:rPr>
              <w:t>–</w:t>
            </w:r>
            <w:r w:rsidR="00E70AAA" w:rsidRPr="009D037C">
              <w:rPr>
                <w:rFonts w:ascii="Arial" w:eastAsia="Times New Roman" w:hAnsi="Arial" w:cs="Arial"/>
                <w:b/>
                <w:bCs/>
                <w:color w:val="000000"/>
                <w:sz w:val="24"/>
                <w:szCs w:val="24"/>
                <w:lang w:val="en-US"/>
              </w:rPr>
              <w:t xml:space="preserve"> </w:t>
            </w:r>
            <w:r w:rsidR="00706F54" w:rsidRPr="009D037C">
              <w:rPr>
                <w:rFonts w:ascii="Arial" w:eastAsia="Times New Roman" w:hAnsi="Arial" w:cs="Arial"/>
                <w:b/>
                <w:bCs/>
                <w:color w:val="000000"/>
                <w:sz w:val="24"/>
                <w:szCs w:val="24"/>
                <w:lang w:val="en-US"/>
              </w:rPr>
              <w:t xml:space="preserve">HEAD OF </w:t>
            </w:r>
            <w:r w:rsidR="007B5C5C" w:rsidRPr="009D037C">
              <w:rPr>
                <w:rFonts w:ascii="Arial" w:eastAsia="Times New Roman" w:hAnsi="Arial" w:cs="Arial"/>
                <w:b/>
                <w:bCs/>
                <w:color w:val="000000"/>
                <w:sz w:val="24"/>
                <w:szCs w:val="24"/>
                <w:lang w:val="en-US"/>
              </w:rPr>
              <w:t>SOFTWARE ENGINEER</w:t>
            </w:r>
            <w:r w:rsidR="00706F54" w:rsidRPr="009D037C">
              <w:rPr>
                <w:rFonts w:ascii="Arial" w:eastAsia="Times New Roman" w:hAnsi="Arial" w:cs="Arial"/>
                <w:b/>
                <w:bCs/>
                <w:color w:val="000000"/>
                <w:sz w:val="24"/>
                <w:szCs w:val="24"/>
                <w:lang w:val="en-US"/>
              </w:rPr>
              <w:t>ING</w:t>
            </w:r>
          </w:p>
        </w:tc>
      </w:tr>
      <w:tr w:rsidR="00F31206" w:rsidRPr="009D037C" w14:paraId="6C70ED5B" w14:textId="77777777" w:rsidTr="67B900D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9D037C" w:rsidRDefault="00886EC1" w:rsidP="00AA1F74">
            <w:pPr>
              <w:widowControl w:val="0"/>
              <w:spacing w:after="0" w:line="276" w:lineRule="auto"/>
              <w:ind w:right="-11"/>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rPr>
              <w:t>Infocomm Technology</w:t>
            </w:r>
          </w:p>
        </w:tc>
      </w:tr>
      <w:tr w:rsidR="00F31206" w:rsidRPr="009D037C" w14:paraId="76D056B9" w14:textId="77777777" w:rsidTr="67B900D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9D037C" w:rsidRDefault="00117F20"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1A07A23E" w:rsidR="00F31206" w:rsidRPr="009D037C" w:rsidRDefault="00866B67"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DF12AF" w:rsidRPr="009D037C" w14:paraId="71CCFE82" w14:textId="77777777" w:rsidTr="67B900D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tcPr>
          <w:p w14:paraId="1E05894E" w14:textId="054EDADD" w:rsidR="00DF12AF" w:rsidRPr="009D037C" w:rsidRDefault="00DF12AF" w:rsidP="00AA1F74">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55712CB5" w14:textId="3D2F0483" w:rsidR="00DF12AF" w:rsidRPr="00CC01C2" w:rsidRDefault="00DF12AF" w:rsidP="00AA1F74">
            <w:pPr>
              <w:widowControl w:val="0"/>
              <w:spacing w:after="0" w:line="276" w:lineRule="auto"/>
              <w:ind w:right="-14"/>
              <w:rPr>
                <w:rFonts w:ascii="Arial" w:hAnsi="Arial"/>
                <w:color w:val="000000"/>
                <w:sz w:val="24"/>
              </w:rPr>
            </w:pPr>
            <w:r>
              <w:rPr>
                <w:rFonts w:ascii="Arial" w:eastAsia="Times New Roman" w:hAnsi="Arial" w:cs="Arial"/>
                <w:bCs/>
                <w:color w:val="000000"/>
                <w:sz w:val="24"/>
                <w:szCs w:val="24"/>
              </w:rPr>
              <w:t>Software D</w:t>
            </w:r>
            <w:r w:rsidR="005F3322">
              <w:rPr>
                <w:rFonts w:ascii="Arial" w:eastAsia="Times New Roman" w:hAnsi="Arial" w:cs="Arial"/>
                <w:bCs/>
                <w:color w:val="000000"/>
                <w:sz w:val="24"/>
                <w:szCs w:val="24"/>
              </w:rPr>
              <w:t>e</w:t>
            </w:r>
            <w:r>
              <w:rPr>
                <w:rFonts w:ascii="Arial" w:eastAsia="Times New Roman" w:hAnsi="Arial" w:cs="Arial"/>
                <w:bCs/>
                <w:color w:val="000000"/>
                <w:sz w:val="24"/>
                <w:szCs w:val="24"/>
              </w:rPr>
              <w:t>velopme</w:t>
            </w:r>
            <w:r w:rsidR="005F3322">
              <w:rPr>
                <w:rFonts w:ascii="Arial" w:eastAsia="Times New Roman" w:hAnsi="Arial" w:cs="Arial"/>
                <w:bCs/>
                <w:color w:val="000000"/>
                <w:sz w:val="24"/>
                <w:szCs w:val="24"/>
              </w:rPr>
              <w:t>nt</w:t>
            </w:r>
          </w:p>
        </w:tc>
      </w:tr>
      <w:tr w:rsidR="00F31206" w:rsidRPr="009D037C" w14:paraId="4E5E69CA" w14:textId="77777777" w:rsidTr="67B900D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F31206" w:rsidRPr="009D037C" w:rsidRDefault="00F31206" w:rsidP="00AA1F7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3074B72C" w:rsidR="00F31206" w:rsidRPr="009D037C" w:rsidRDefault="007B5C5C" w:rsidP="00AA1F74">
            <w:pPr>
              <w:widowControl w:val="0"/>
              <w:spacing w:after="0" w:line="276" w:lineRule="auto"/>
              <w:ind w:right="-14"/>
              <w:rPr>
                <w:rFonts w:ascii="Arial" w:eastAsia="Times New Roman" w:hAnsi="Arial" w:cs="Arial"/>
                <w:bCs/>
                <w:color w:val="000000"/>
                <w:sz w:val="24"/>
                <w:szCs w:val="24"/>
                <w:lang w:val="en-US"/>
              </w:rPr>
            </w:pPr>
            <w:r w:rsidRPr="009D037C">
              <w:rPr>
                <w:rFonts w:ascii="Arial" w:eastAsia="Times New Roman" w:hAnsi="Arial" w:cs="Arial"/>
                <w:bCs/>
                <w:color w:val="000000"/>
                <w:sz w:val="24"/>
                <w:szCs w:val="24"/>
                <w:lang w:eastAsia="en-GB"/>
              </w:rPr>
              <w:t>Software Engineer</w:t>
            </w:r>
          </w:p>
        </w:tc>
      </w:tr>
      <w:tr w:rsidR="00B532F8" w:rsidRPr="009D037C" w14:paraId="51E3C9E8" w14:textId="77777777" w:rsidTr="67B900D6">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A8D442" w14:textId="6B422FEA" w:rsidR="00B532F8" w:rsidRPr="009D037C" w:rsidRDefault="00706F54" w:rsidP="00706F5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 xml:space="preserve">Head of </w:t>
            </w:r>
            <w:r w:rsidR="00B674B7" w:rsidRPr="009D037C">
              <w:rPr>
                <w:rFonts w:ascii="Arial" w:eastAsia="Times New Roman" w:hAnsi="Arial" w:cs="Arial"/>
                <w:b/>
                <w:bCs/>
                <w:color w:val="000000"/>
                <w:sz w:val="24"/>
                <w:szCs w:val="24"/>
                <w:lang w:val="en-US"/>
              </w:rPr>
              <w:t>S</w:t>
            </w:r>
            <w:r w:rsidR="007B5C5C" w:rsidRPr="009D037C">
              <w:rPr>
                <w:rFonts w:ascii="Arial" w:eastAsia="Times New Roman" w:hAnsi="Arial" w:cs="Arial"/>
                <w:b/>
                <w:bCs/>
                <w:color w:val="000000"/>
                <w:sz w:val="24"/>
                <w:szCs w:val="24"/>
                <w:lang w:val="en-US"/>
              </w:rPr>
              <w:t>oftware Engineer</w:t>
            </w:r>
            <w:r w:rsidRPr="009D037C">
              <w:rPr>
                <w:rFonts w:ascii="Arial" w:eastAsia="Times New Roman" w:hAnsi="Arial" w:cs="Arial"/>
                <w:b/>
                <w:bCs/>
                <w:color w:val="000000"/>
                <w:sz w:val="24"/>
                <w:szCs w:val="24"/>
                <w:lang w:val="en-US"/>
              </w:rPr>
              <w:t>ing</w:t>
            </w:r>
          </w:p>
        </w:tc>
      </w:tr>
      <w:tr w:rsidR="00B532F8" w:rsidRPr="009D037C" w14:paraId="3CC68C79" w14:textId="77777777" w:rsidTr="00CC01C2">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B532F8" w:rsidRPr="009D037C" w:rsidRDefault="00B532F8"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hideMark/>
          </w:tcPr>
          <w:p w14:paraId="7D659308" w14:textId="2192F35D" w:rsidR="00B532F8" w:rsidRPr="00CC01C2" w:rsidRDefault="008B0BF1" w:rsidP="00CC01C2">
            <w:pPr>
              <w:rPr>
                <w:rFonts w:ascii="Arial" w:hAnsi="Arial"/>
                <w:color w:val="000000"/>
                <w:sz w:val="24"/>
                <w:szCs w:val="24"/>
              </w:rPr>
            </w:pPr>
            <w:r w:rsidRPr="008B0BF1">
              <w:rPr>
                <w:rFonts w:ascii="Arial" w:hAnsi="Arial" w:cs="Arial"/>
                <w:color w:val="000000"/>
                <w:sz w:val="24"/>
                <w:szCs w:val="24"/>
              </w:rPr>
              <w:t>The Head of Software Engineering defines the software development vision and strategy</w:t>
            </w:r>
            <w:r w:rsidR="00946A61">
              <w:rPr>
                <w:rFonts w:ascii="Arial" w:hAnsi="Arial" w:cs="Arial"/>
                <w:color w:val="000000"/>
                <w:sz w:val="24"/>
                <w:szCs w:val="24"/>
              </w:rPr>
              <w:t>. He/</w:t>
            </w:r>
            <w:r w:rsidR="00D55BB7">
              <w:rPr>
                <w:rFonts w:ascii="Arial" w:hAnsi="Arial" w:cs="Arial"/>
                <w:color w:val="000000"/>
                <w:sz w:val="24"/>
                <w:szCs w:val="24"/>
              </w:rPr>
              <w:t>She also</w:t>
            </w:r>
            <w:r w:rsidR="0078713A">
              <w:rPr>
                <w:rFonts w:ascii="Arial" w:hAnsi="Arial" w:cs="Arial"/>
                <w:color w:val="000000"/>
                <w:sz w:val="24"/>
                <w:szCs w:val="24"/>
              </w:rPr>
              <w:t xml:space="preserve"> </w:t>
            </w:r>
            <w:r w:rsidRPr="008B0BF1">
              <w:rPr>
                <w:rFonts w:ascii="Arial" w:hAnsi="Arial" w:cs="Arial"/>
                <w:color w:val="000000"/>
                <w:sz w:val="24"/>
                <w:szCs w:val="24"/>
              </w:rPr>
              <w:t>ensure</w:t>
            </w:r>
            <w:r w:rsidR="00D55BB7">
              <w:rPr>
                <w:rFonts w:ascii="Arial" w:hAnsi="Arial" w:cs="Arial"/>
                <w:color w:val="000000"/>
                <w:sz w:val="24"/>
                <w:szCs w:val="24"/>
              </w:rPr>
              <w:t>s</w:t>
            </w:r>
            <w:r w:rsidRPr="008B0BF1">
              <w:rPr>
                <w:rFonts w:ascii="Arial" w:hAnsi="Arial" w:cs="Arial"/>
                <w:color w:val="000000"/>
                <w:sz w:val="24"/>
                <w:szCs w:val="24"/>
              </w:rPr>
              <w:t xml:space="preserve"> alignment with the organisation’s architecture. He anticipates the impact of external technological developments on the organisation's software architecture and strategy</w:t>
            </w:r>
            <w:r w:rsidR="00D55BB7">
              <w:rPr>
                <w:rFonts w:ascii="Arial" w:hAnsi="Arial" w:cs="Arial"/>
                <w:color w:val="000000"/>
                <w:sz w:val="24"/>
                <w:szCs w:val="24"/>
              </w:rPr>
              <w:t xml:space="preserve">, </w:t>
            </w:r>
            <w:r w:rsidRPr="008B0BF1">
              <w:rPr>
                <w:rFonts w:ascii="Arial" w:hAnsi="Arial" w:cs="Arial"/>
                <w:color w:val="000000"/>
                <w:sz w:val="24"/>
                <w:szCs w:val="24"/>
              </w:rPr>
              <w:t>ensu</w:t>
            </w:r>
            <w:r w:rsidR="00D55BB7">
              <w:rPr>
                <w:rFonts w:ascii="Arial" w:hAnsi="Arial" w:cs="Arial"/>
                <w:color w:val="000000"/>
                <w:sz w:val="24"/>
                <w:szCs w:val="24"/>
              </w:rPr>
              <w:t>ring</w:t>
            </w:r>
            <w:r w:rsidRPr="008B0BF1">
              <w:rPr>
                <w:rFonts w:ascii="Arial" w:hAnsi="Arial" w:cs="Arial"/>
                <w:color w:val="000000"/>
                <w:sz w:val="24"/>
                <w:szCs w:val="24"/>
              </w:rPr>
              <w:t xml:space="preserve"> that the software development strategy and processes keep pace with the latest data protection and cyber security practices and guidelines. He maintains oversight on the organisation’s software deployment strategy, facilitates the seamless implementation and integration of software, and oversees the translation of business requirements to software development initiatives and projects. He also evaluates</w:t>
            </w:r>
            <w:r w:rsidR="00BD07F9">
              <w:rPr>
                <w:rFonts w:ascii="Arial" w:hAnsi="Arial" w:cs="Arial"/>
                <w:color w:val="000000"/>
                <w:sz w:val="24"/>
                <w:szCs w:val="24"/>
              </w:rPr>
              <w:t xml:space="preserve"> the</w:t>
            </w:r>
            <w:r w:rsidRPr="008B0BF1">
              <w:rPr>
                <w:rFonts w:ascii="Arial" w:hAnsi="Arial" w:cs="Arial"/>
                <w:color w:val="000000"/>
                <w:sz w:val="24"/>
                <w:szCs w:val="24"/>
              </w:rPr>
              <w:t xml:space="preserve"> viability of recommended changes in software development methodologies, processes and standards for implementation.</w:t>
            </w:r>
            <w:r>
              <w:br/>
            </w:r>
            <w:r>
              <w:br/>
            </w:r>
            <w:r w:rsidRPr="67B900D6">
              <w:rPr>
                <w:rFonts w:ascii="Arial" w:hAnsi="Arial" w:cs="Arial"/>
                <w:color w:val="000000" w:themeColor="text1"/>
                <w:sz w:val="24"/>
                <w:szCs w:val="24"/>
              </w:rPr>
              <w:t xml:space="preserve">He works in a team setting and is proficient in programming languages required by the organisation. He is familiar with the relevant platforms and embedded systems on which the software solution is deployed on. He is also knowledgeable of microprocessor and </w:t>
            </w:r>
            <w:r w:rsidR="00EC14D0" w:rsidRPr="67B900D6">
              <w:rPr>
                <w:rFonts w:ascii="Arial" w:hAnsi="Arial" w:cs="Arial"/>
                <w:color w:val="000000" w:themeColor="text1"/>
                <w:sz w:val="24"/>
                <w:szCs w:val="24"/>
              </w:rPr>
              <w:t>microcontroller-based</w:t>
            </w:r>
            <w:r w:rsidRPr="67B900D6">
              <w:rPr>
                <w:rFonts w:ascii="Arial" w:hAnsi="Arial" w:cs="Arial"/>
                <w:color w:val="000000" w:themeColor="text1"/>
                <w:sz w:val="24"/>
                <w:szCs w:val="24"/>
              </w:rPr>
              <w:t xml:space="preserve"> hardware components.</w:t>
            </w:r>
            <w:r>
              <w:br/>
            </w:r>
            <w:r>
              <w:br/>
            </w:r>
            <w:r w:rsidRPr="67B900D6">
              <w:rPr>
                <w:rFonts w:ascii="Arial" w:hAnsi="Arial" w:cs="Arial"/>
                <w:color w:val="000000" w:themeColor="text1"/>
                <w:sz w:val="24"/>
                <w:szCs w:val="24"/>
              </w:rPr>
              <w:t>The Head of Software Engineering liaises and negotiates with external suppliers and sets operating policies. He displays a forward-looking perspective, inspirational and decisive in envisioning the future of software and applications. He is an influential leader who communicates his ideas persuasively and engages with his team members and other stakeholders.</w:t>
            </w:r>
          </w:p>
        </w:tc>
      </w:tr>
      <w:tr w:rsidR="00F73AF6" w:rsidRPr="009D037C" w14:paraId="64EC969A" w14:textId="77777777" w:rsidTr="00CC01C2">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F73AF6" w:rsidRPr="009D037C" w:rsidRDefault="00F73AF6" w:rsidP="00886EC1">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Key Tasks</w:t>
            </w:r>
          </w:p>
        </w:tc>
      </w:tr>
      <w:tr w:rsidR="00212E48" w:rsidRPr="009D037C" w14:paraId="3E9F4A7A" w14:textId="77777777" w:rsidTr="00CC01C2">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1D004A7"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Develop software development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37CDB2B"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Define software development vision and strategy </w:t>
            </w:r>
            <w:r w:rsidR="0078713A">
              <w:rPr>
                <w:rFonts w:ascii="Arial" w:eastAsia="Times New Roman" w:hAnsi="Arial" w:cs="Arial"/>
                <w:color w:val="000000"/>
                <w:sz w:val="24"/>
                <w:szCs w:val="24"/>
                <w:lang w:eastAsia="en-GB"/>
              </w:rPr>
              <w:t>in alignment</w:t>
            </w:r>
            <w:r w:rsidR="00382CC4">
              <w:rPr>
                <w:rFonts w:ascii="Arial" w:eastAsia="Times New Roman" w:hAnsi="Arial" w:cs="Arial"/>
                <w:color w:val="000000"/>
                <w:sz w:val="24"/>
                <w:szCs w:val="24"/>
                <w:lang w:eastAsia="en-GB"/>
              </w:rPr>
              <w:t xml:space="preserve"> </w:t>
            </w:r>
            <w:r w:rsidRPr="009D037C">
              <w:rPr>
                <w:rFonts w:ascii="Arial" w:eastAsia="Times New Roman" w:hAnsi="Arial" w:cs="Arial"/>
                <w:color w:val="000000"/>
                <w:sz w:val="24"/>
                <w:szCs w:val="24"/>
                <w:lang w:eastAsia="en-GB"/>
              </w:rPr>
              <w:t xml:space="preserve">with the organisation’s architecture </w:t>
            </w:r>
          </w:p>
        </w:tc>
      </w:tr>
      <w:tr w:rsidR="00212E48" w:rsidRPr="009D037C" w14:paraId="102D29A1"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00CD676"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8C65E0" w14:textId="0B96E056"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organisation’s investments in software development</w:t>
            </w:r>
          </w:p>
        </w:tc>
      </w:tr>
      <w:tr w:rsidR="00212E48" w:rsidRPr="009D037C" w14:paraId="7FCE6026"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14184C0F"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Ensure that the software development strategy and processes </w:t>
            </w:r>
            <w:r w:rsidR="0078713A" w:rsidRPr="009D037C">
              <w:rPr>
                <w:rFonts w:ascii="Arial" w:eastAsia="Times New Roman" w:hAnsi="Arial" w:cs="Arial"/>
                <w:color w:val="000000"/>
                <w:sz w:val="24"/>
                <w:szCs w:val="24"/>
                <w:lang w:eastAsia="en-GB"/>
              </w:rPr>
              <w:t>keep</w:t>
            </w:r>
            <w:r w:rsidRPr="009D037C">
              <w:rPr>
                <w:rFonts w:ascii="Arial" w:eastAsia="Times New Roman" w:hAnsi="Arial" w:cs="Arial"/>
                <w:color w:val="000000"/>
                <w:sz w:val="24"/>
                <w:szCs w:val="24"/>
                <w:lang w:eastAsia="en-GB"/>
              </w:rPr>
              <w:t xml:space="preserve"> pace with the latest data protection and cyber security practices and guidelines</w:t>
            </w:r>
          </w:p>
        </w:tc>
      </w:tr>
      <w:tr w:rsidR="00212E48" w:rsidRPr="009D037C" w14:paraId="271690C6"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71065A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B1987A5"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D75B10F" w14:textId="7BD02F3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Anticipate the impact of external technological developments on the organisation's software architecture and strategy</w:t>
            </w:r>
          </w:p>
        </w:tc>
      </w:tr>
      <w:tr w:rsidR="00212E48" w:rsidRPr="009D037C" w14:paraId="43BB3B8F"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71F067B" w14:textId="77777777" w:rsidR="00212E48" w:rsidRPr="009D037C" w:rsidRDefault="00212E48" w:rsidP="00212E48">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C487B9E" w14:textId="0C3DC0A6" w:rsidR="00212E48" w:rsidRPr="009D037C" w:rsidRDefault="00212E48" w:rsidP="0024635A">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eastAsia="en-GB"/>
              </w:rPr>
              <w:t>Define the organisation’s DevOps strategy, guidelines and standards</w:t>
            </w:r>
          </w:p>
        </w:tc>
      </w:tr>
      <w:tr w:rsidR="00212E48" w:rsidRPr="009D037C" w14:paraId="515CE34F" w14:textId="77777777" w:rsidTr="00CC01C2">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431903D6" w:rsidR="00212E48" w:rsidRPr="009D037C" w:rsidRDefault="00212E48" w:rsidP="00212E48">
            <w:pPr>
              <w:spacing w:after="0" w:line="276" w:lineRule="auto"/>
              <w:rPr>
                <w:rFonts w:ascii="Arial" w:eastAsia="Times New Roman" w:hAnsi="Arial" w:cs="Arial"/>
                <w:b/>
                <w:sz w:val="24"/>
                <w:szCs w:val="24"/>
                <w:lang w:val="en-US"/>
              </w:rPr>
            </w:pPr>
          </w:p>
          <w:p w14:paraId="31B4F073" w14:textId="05793F1A" w:rsidR="00212E48" w:rsidRPr="009D037C" w:rsidRDefault="00212E48" w:rsidP="00212E48">
            <w:pPr>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Oversee software development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BF774F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Explore new methodologies in software development </w:t>
            </w:r>
          </w:p>
        </w:tc>
      </w:tr>
      <w:tr w:rsidR="00212E48" w:rsidRPr="009D037C" w14:paraId="1BEE591A"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64C54A88"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Facilitate the seamless implementation and integration of software </w:t>
            </w:r>
          </w:p>
        </w:tc>
      </w:tr>
      <w:tr w:rsidR="00212E48" w:rsidRPr="009D037C" w14:paraId="37F18E4D"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34CAF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5B0C3E" w14:textId="631A588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hAnsi="Arial" w:cs="Arial"/>
                <w:sz w:val="24"/>
                <w:szCs w:val="24"/>
              </w:rPr>
              <w:t xml:space="preserve">Evaluate processes and design methodologies to be used in software design </w:t>
            </w:r>
          </w:p>
        </w:tc>
      </w:tr>
      <w:tr w:rsidR="00212E48" w:rsidRPr="009D037C" w14:paraId="14400BCF"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B6B3B2"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18BE0F" w14:textId="67B5F381"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Act as a subject matter expert in software design, development, and deployment </w:t>
            </w:r>
          </w:p>
        </w:tc>
      </w:tr>
      <w:tr w:rsidR="00212E48" w:rsidRPr="009D037C" w14:paraId="0114FF74"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AA96"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A10C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15E7E02" w14:textId="51DD07C7"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 xml:space="preserve">Maintain oversight on the organisation’s software deployment strategy </w:t>
            </w:r>
          </w:p>
        </w:tc>
      </w:tr>
      <w:tr w:rsidR="00212E48" w:rsidRPr="009D037C" w14:paraId="68450536"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98A7C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468942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B092108" w14:textId="7E5C932C"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Forecast new and emerging software requirements and changes to software based on evolving business requirements</w:t>
            </w:r>
          </w:p>
        </w:tc>
      </w:tr>
      <w:tr w:rsidR="00212E48" w:rsidRPr="009D037C" w14:paraId="37A05EE9"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E5CDE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D19A064"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2AE501" w14:textId="16EA1B53" w:rsidR="00212E48" w:rsidRPr="0024635A"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Oversee the translation of business requirements to software development initiatives and projects</w:t>
            </w:r>
          </w:p>
        </w:tc>
      </w:tr>
      <w:tr w:rsidR="00212E48" w:rsidRPr="009D037C" w14:paraId="4AD205A1"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B4909E"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51CDAC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012AC1" w14:textId="280E7276"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Direct commercial discussions and negotiations with partners and vendors involved in the development of software products</w:t>
            </w:r>
          </w:p>
        </w:tc>
      </w:tr>
      <w:tr w:rsidR="00212E48" w:rsidRPr="009D037C" w14:paraId="438D98A3"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20BA44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3AA1B86"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EEB474" w14:textId="60CF471B" w:rsidR="00212E48" w:rsidRPr="009D037C" w:rsidRDefault="00212E48" w:rsidP="0024635A">
            <w:pPr>
              <w:spacing w:after="0" w:line="240" w:lineRule="auto"/>
              <w:rPr>
                <w:rFonts w:ascii="Arial" w:eastAsia="Times New Roman" w:hAnsi="Arial" w:cs="Arial"/>
                <w:color w:val="000000"/>
                <w:sz w:val="24"/>
                <w:szCs w:val="24"/>
                <w:lang w:eastAsia="en-GB"/>
              </w:rPr>
            </w:pPr>
            <w:r w:rsidRPr="009D037C">
              <w:rPr>
                <w:rFonts w:ascii="Arial" w:eastAsia="Times New Roman" w:hAnsi="Arial" w:cs="Arial"/>
                <w:color w:val="000000"/>
                <w:sz w:val="24"/>
                <w:szCs w:val="24"/>
                <w:lang w:eastAsia="en-GB"/>
              </w:rPr>
              <w:t>Drive the adoption of new and novel methodologies in software design and development</w:t>
            </w:r>
          </w:p>
        </w:tc>
      </w:tr>
      <w:tr w:rsidR="00212E48" w:rsidRPr="009D037C" w14:paraId="49F907A2" w14:textId="77777777" w:rsidTr="00CC01C2">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7F03EA88"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Establish standards and governance for software engineering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347817"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Formulate the organisation’s software development governance framework and processes</w:t>
            </w:r>
          </w:p>
        </w:tc>
      </w:tr>
      <w:tr w:rsidR="00212E48" w:rsidRPr="009D037C" w14:paraId="43AF0127"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22EFC5DA"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Establish Key Performance Indicators (KPIs) and Service Level Agreements (SLAs) for the implementation and monitoring of software </w:t>
            </w:r>
          </w:p>
        </w:tc>
      </w:tr>
      <w:tr w:rsidR="00212E48" w:rsidRPr="009D037C" w14:paraId="1CA296AE"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02EBCF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142A2C" w14:textId="6EBB7BA6"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 the suitability of best practices in software development</w:t>
            </w:r>
            <w:r w:rsidR="009B3E61" w:rsidRPr="009D037C">
              <w:rPr>
                <w:rFonts w:ascii="Arial" w:eastAsia="Times New Roman" w:hAnsi="Arial" w:cs="Arial"/>
                <w:color w:val="000000"/>
                <w:sz w:val="24"/>
                <w:szCs w:val="24"/>
                <w:lang w:eastAsia="en-GB"/>
              </w:rPr>
              <w:t xml:space="preserve"> for i</w:t>
            </w:r>
            <w:r w:rsidRPr="009D037C">
              <w:rPr>
                <w:rFonts w:ascii="Arial" w:eastAsia="Times New Roman" w:hAnsi="Arial" w:cs="Arial"/>
                <w:color w:val="000000"/>
                <w:sz w:val="24"/>
                <w:szCs w:val="24"/>
                <w:lang w:eastAsia="en-GB"/>
              </w:rPr>
              <w:t>mplementation in the organisation</w:t>
            </w:r>
          </w:p>
        </w:tc>
      </w:tr>
      <w:tr w:rsidR="00212E48" w:rsidRPr="009D037C" w14:paraId="10FBC06C"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8C49D13"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CAB7D9" w14:textId="00512466"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Evaluate</w:t>
            </w:r>
            <w:r w:rsidR="00382CC4">
              <w:rPr>
                <w:rFonts w:ascii="Arial" w:eastAsia="Times New Roman" w:hAnsi="Arial" w:cs="Arial"/>
                <w:color w:val="000000"/>
                <w:sz w:val="24"/>
                <w:szCs w:val="24"/>
                <w:lang w:eastAsia="en-GB"/>
              </w:rPr>
              <w:t xml:space="preserve"> the</w:t>
            </w:r>
            <w:r w:rsidRPr="009D037C">
              <w:rPr>
                <w:rFonts w:ascii="Arial" w:eastAsia="Times New Roman" w:hAnsi="Arial" w:cs="Arial"/>
                <w:color w:val="000000"/>
                <w:sz w:val="24"/>
                <w:szCs w:val="24"/>
                <w:lang w:eastAsia="en-GB"/>
              </w:rPr>
              <w:t xml:space="preserve"> viability of recommended changes in software development methodologies, processes and standards for implementation</w:t>
            </w:r>
          </w:p>
        </w:tc>
      </w:tr>
      <w:tr w:rsidR="00212E48" w:rsidRPr="009D037C" w14:paraId="3ED2A3D1" w14:textId="77777777" w:rsidTr="00CC01C2">
        <w:trPr>
          <w:trHeight w:val="582"/>
        </w:trPr>
        <w:tc>
          <w:tcPr>
            <w:tcW w:w="790" w:type="pct"/>
            <w:vMerge/>
            <w:tcBorders>
              <w:top w:val="single" w:sz="4" w:space="0" w:color="auto"/>
              <w:left w:val="single" w:sz="4" w:space="0" w:color="auto"/>
              <w:bottom w:val="single" w:sz="4" w:space="0" w:color="auto"/>
            </w:tcBorders>
            <w:vAlign w:val="center"/>
          </w:tcPr>
          <w:p w14:paraId="5A925624"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2780584F" w:rsidR="00212E48" w:rsidRPr="009D037C" w:rsidRDefault="00212E48" w:rsidP="00212E48">
            <w:pPr>
              <w:spacing w:after="0" w:line="276" w:lineRule="auto"/>
              <w:rPr>
                <w:rFonts w:ascii="Arial" w:eastAsia="Times New Roman" w:hAnsi="Arial" w:cs="Arial"/>
                <w:sz w:val="24"/>
                <w:szCs w:val="24"/>
                <w:lang w:val="en-US"/>
              </w:rPr>
            </w:pPr>
            <w:r w:rsidRPr="009D037C">
              <w:rPr>
                <w:rFonts w:ascii="Arial" w:eastAsia="Times New Roman" w:hAnsi="Arial" w:cs="Arial"/>
                <w:b/>
                <w:bCs/>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205E662B"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 xml:space="preserve">Review operational strategies, policies and targets across teams and projects </w:t>
            </w:r>
          </w:p>
        </w:tc>
      </w:tr>
      <w:tr w:rsidR="00212E48" w:rsidRPr="009D037C" w14:paraId="77718114"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DD2DB5"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A2F663A" w14:textId="60825051"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Develop strategies for resource planning and utilisation</w:t>
            </w:r>
          </w:p>
        </w:tc>
      </w:tr>
      <w:tr w:rsidR="00212E48" w:rsidRPr="009D037C" w14:paraId="030E90CF"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84637"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6AB0D4" w14:textId="02502552"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Review the utilisation of resources</w:t>
            </w:r>
          </w:p>
        </w:tc>
      </w:tr>
      <w:tr w:rsidR="00212E48" w:rsidRPr="009D037C" w14:paraId="77266C64"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82BF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5C4096" w14:textId="57B471D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Oversee the development of learning roadmaps for teams and functions</w:t>
            </w:r>
          </w:p>
        </w:tc>
      </w:tr>
      <w:tr w:rsidR="00212E48" w:rsidRPr="009D037C" w14:paraId="7C800C72"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E4AD1B"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0D1A7DF"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621DF4B" w14:textId="4080F22C"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Establish performance indicators to benchmark effectiveness of learning and development programmes against best practices</w:t>
            </w:r>
          </w:p>
        </w:tc>
      </w:tr>
      <w:tr w:rsidR="00212E48" w:rsidRPr="009D037C" w14:paraId="76CF5780"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6A6733"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805FE0C"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8EFE921" w14:textId="75C8F177" w:rsidR="00212E48" w:rsidRPr="009D037C" w:rsidRDefault="0024635A" w:rsidP="0024635A">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GB"/>
              </w:rPr>
              <w:t>Implement successi</w:t>
            </w:r>
            <w:r w:rsidR="00212E48" w:rsidRPr="009D037C">
              <w:rPr>
                <w:rFonts w:ascii="Arial" w:eastAsia="Times New Roman" w:hAnsi="Arial" w:cs="Arial"/>
                <w:color w:val="000000"/>
                <w:sz w:val="24"/>
                <w:szCs w:val="24"/>
                <w:lang w:eastAsia="en-GB"/>
              </w:rPr>
              <w:t xml:space="preserve">on planning initiatives for key management positions </w:t>
            </w:r>
          </w:p>
        </w:tc>
      </w:tr>
      <w:tr w:rsidR="00212E48" w:rsidRPr="009D037C" w14:paraId="3A385D35"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B5CB267" w14:textId="77777777" w:rsidR="00212E48" w:rsidRPr="009D037C" w:rsidRDefault="00212E48" w:rsidP="00212E4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E34D848" w14:textId="77777777" w:rsidR="00212E48" w:rsidRPr="009D037C" w:rsidRDefault="00212E48" w:rsidP="00212E48">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5A2B35" w14:textId="1A190E5D" w:rsidR="00212E48" w:rsidRPr="009D037C" w:rsidRDefault="00212E48" w:rsidP="0024635A">
            <w:pPr>
              <w:spacing w:after="0" w:line="276" w:lineRule="auto"/>
              <w:rPr>
                <w:rFonts w:ascii="Arial" w:hAnsi="Arial" w:cs="Arial"/>
                <w:color w:val="000000" w:themeColor="text1"/>
                <w:sz w:val="24"/>
                <w:szCs w:val="24"/>
              </w:rPr>
            </w:pPr>
            <w:r w:rsidRPr="009D037C">
              <w:rPr>
                <w:rFonts w:ascii="Arial" w:eastAsia="Times New Roman" w:hAnsi="Arial" w:cs="Arial"/>
                <w:color w:val="000000"/>
                <w:sz w:val="24"/>
                <w:szCs w:val="24"/>
                <w:lang w:eastAsia="en-GB"/>
              </w:rPr>
              <w:t>Advise stakeholders toward reaching compromises and agreeing on expectations</w:t>
            </w:r>
          </w:p>
        </w:tc>
      </w:tr>
      <w:tr w:rsidR="00A90558" w:rsidRPr="009D037C" w14:paraId="49C1881C" w14:textId="77777777" w:rsidTr="00CC01C2">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A90558" w:rsidRPr="009D037C" w:rsidRDefault="00A90558" w:rsidP="00A90558">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A90558" w:rsidRPr="009D037C" w:rsidRDefault="00A90558" w:rsidP="000425F4">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3BF3E7E8" w:rsidR="00A90558" w:rsidRPr="009D037C" w:rsidRDefault="00E663CF" w:rsidP="000425F4">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185975" w:rsidRPr="009D037C" w14:paraId="1813B620"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093E4B" w:rsidRPr="009D037C" w:rsidRDefault="00093E4B" w:rsidP="00093E4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4240DA96" w:rsidR="00093E4B" w:rsidRPr="0022168E" w:rsidRDefault="00093E4B" w:rsidP="00093E4B">
            <w:pPr>
              <w:spacing w:after="0" w:line="276" w:lineRule="auto"/>
              <w:rPr>
                <w:rFonts w:ascii="Arial" w:eastAsia="Times New Roman" w:hAnsi="Arial" w:cs="Arial"/>
                <w:sz w:val="24"/>
                <w:szCs w:val="24"/>
                <w:lang w:val="en-US"/>
              </w:rPr>
            </w:pPr>
            <w:r w:rsidRPr="00CC01C2">
              <w:rPr>
                <w:rFonts w:ascii="Arial" w:hAnsi="Arial"/>
                <w:color w:val="000000"/>
                <w:sz w:val="24"/>
              </w:rPr>
              <w:t>Agile Coaching</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F9187A6" w14:textId="015A6E38" w:rsidR="00093E4B" w:rsidRPr="009D037C" w:rsidRDefault="00093E4B" w:rsidP="00093E4B">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sidR="00911673">
              <w:rPr>
                <w:rFonts w:ascii="Arial" w:hAnsi="Arial" w:cs="Arial"/>
                <w:sz w:val="24"/>
                <w:szCs w:val="24"/>
              </w:rPr>
              <w:t>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17147BF0" w:rsidR="00093E4B" w:rsidRPr="00093E4B" w:rsidRDefault="00093E4B" w:rsidP="00093E4B">
            <w:pPr>
              <w:spacing w:after="0" w:line="276" w:lineRule="auto"/>
              <w:rPr>
                <w:rFonts w:ascii="Arial" w:hAnsi="Arial" w:cs="Arial"/>
                <w:sz w:val="24"/>
                <w:szCs w:val="24"/>
              </w:rPr>
            </w:pPr>
            <w:r w:rsidRPr="00093E4B">
              <w:rPr>
                <w:rFonts w:ascii="Arial" w:hAnsi="Arial" w:cs="Arial"/>
                <w:color w:val="000000"/>
                <w:sz w:val="24"/>
                <w:szCs w:val="24"/>
              </w:rPr>
              <w:t>Communication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50F2163F" w:rsidR="00093E4B" w:rsidRPr="00B708E3" w:rsidRDefault="00093E4B" w:rsidP="00093E4B">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85975" w:rsidRPr="009D037C" w14:paraId="0EC9175D"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093E4B" w:rsidRPr="009D037C" w:rsidRDefault="00093E4B" w:rsidP="00093E4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4D0E9338" w:rsidR="00093E4B" w:rsidRPr="0022168E" w:rsidRDefault="00093E4B" w:rsidP="00093E4B">
            <w:pPr>
              <w:spacing w:after="0" w:line="276" w:lineRule="auto"/>
              <w:rPr>
                <w:rFonts w:ascii="Arial" w:eastAsia="Times New Roman" w:hAnsi="Arial" w:cs="Arial"/>
                <w:color w:val="000000"/>
                <w:sz w:val="24"/>
                <w:szCs w:val="24"/>
                <w:lang w:val="en-US"/>
              </w:rPr>
            </w:pPr>
            <w:r w:rsidRPr="00CC01C2">
              <w:rPr>
                <w:rFonts w:ascii="Arial" w:hAnsi="Arial"/>
                <w:color w:val="000000"/>
                <w:sz w:val="24"/>
              </w:rPr>
              <w:t>Agile Software Development</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F9E5139" w14:textId="07E352B3" w:rsidR="00093E4B" w:rsidRPr="009D037C" w:rsidRDefault="00093E4B" w:rsidP="00093E4B">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sidR="00911673">
              <w:rPr>
                <w:rFonts w:ascii="Arial" w:hAnsi="Arial" w:cs="Arial"/>
                <w:sz w:val="24"/>
                <w:szCs w:val="24"/>
              </w:rPr>
              <w:t>6</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36E84C75" w:rsidR="00093E4B" w:rsidRPr="00093E4B" w:rsidRDefault="00093E4B" w:rsidP="00093E4B">
            <w:pPr>
              <w:spacing w:after="0" w:line="276" w:lineRule="auto"/>
              <w:rPr>
                <w:rFonts w:ascii="Arial" w:eastAsia="Times New Roman" w:hAnsi="Arial" w:cs="Arial"/>
                <w:color w:val="000000"/>
                <w:sz w:val="24"/>
                <w:szCs w:val="24"/>
                <w:lang w:val="en-US"/>
              </w:rPr>
            </w:pPr>
            <w:r w:rsidRPr="00093E4B">
              <w:rPr>
                <w:rFonts w:ascii="Arial" w:hAnsi="Arial" w:cs="Arial"/>
                <w:color w:val="000000"/>
                <w:sz w:val="24"/>
                <w:szCs w:val="24"/>
              </w:rPr>
              <w:t>Decision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724C5CCE" w:rsidR="00093E4B" w:rsidRPr="00B708E3" w:rsidRDefault="00093E4B" w:rsidP="00093E4B">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85975" w:rsidRPr="009D037C" w14:paraId="18DA44AA"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093E4B" w:rsidRPr="009D037C" w:rsidRDefault="00093E4B" w:rsidP="00093E4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4332A64F" w:rsidR="00093E4B" w:rsidRPr="0022168E" w:rsidRDefault="00093E4B" w:rsidP="00093E4B">
            <w:pPr>
              <w:spacing w:after="0" w:line="276" w:lineRule="auto"/>
              <w:rPr>
                <w:rFonts w:ascii="Arial" w:eastAsia="Times New Roman" w:hAnsi="Arial" w:cs="Arial"/>
                <w:color w:val="000000"/>
                <w:sz w:val="24"/>
                <w:szCs w:val="24"/>
                <w:lang w:val="en-US"/>
              </w:rPr>
            </w:pPr>
            <w:r w:rsidRPr="00CC01C2">
              <w:rPr>
                <w:rFonts w:ascii="Arial" w:hAnsi="Arial"/>
                <w:color w:val="000000"/>
                <w:sz w:val="24"/>
              </w:rPr>
              <w:t>Applications Development</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1807CF3E" w14:textId="7A3C2E86" w:rsidR="00093E4B" w:rsidRPr="009D037C" w:rsidRDefault="00093E4B" w:rsidP="00093E4B">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sidR="00911673">
              <w:rPr>
                <w:rFonts w:ascii="Arial" w:hAnsi="Arial" w:cs="Arial"/>
                <w:sz w:val="24"/>
                <w:szCs w:val="24"/>
              </w:rPr>
              <w:t>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08C9FD86" w:rsidR="00093E4B" w:rsidRPr="00093E4B" w:rsidRDefault="00093E4B" w:rsidP="00093E4B">
            <w:pPr>
              <w:spacing w:after="0" w:line="276" w:lineRule="auto"/>
              <w:rPr>
                <w:rFonts w:ascii="Arial" w:eastAsia="Times New Roman" w:hAnsi="Arial" w:cs="Arial"/>
                <w:color w:val="000000"/>
                <w:sz w:val="24"/>
                <w:szCs w:val="24"/>
                <w:lang w:val="en-US"/>
              </w:rPr>
            </w:pPr>
            <w:r w:rsidRPr="00093E4B">
              <w:rPr>
                <w:rFonts w:ascii="Arial" w:hAnsi="Arial" w:cs="Arial"/>
                <w:color w:val="000000"/>
                <w:sz w:val="24"/>
                <w:szCs w:val="24"/>
              </w:rPr>
              <w:t>Developing People</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76913694" w:rsidR="00093E4B" w:rsidRPr="00B708E3" w:rsidRDefault="00093E4B" w:rsidP="00093E4B">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85975" w:rsidRPr="009D037C" w14:paraId="4D4DBA34" w14:textId="77777777" w:rsidTr="00CC01C2">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093E4B" w:rsidRPr="009D037C" w:rsidRDefault="00093E4B" w:rsidP="00093E4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0922EBCF" w:rsidR="00093E4B" w:rsidRPr="0022168E" w:rsidRDefault="00093E4B" w:rsidP="00093E4B">
            <w:pPr>
              <w:spacing w:after="0" w:line="276" w:lineRule="auto"/>
              <w:rPr>
                <w:rFonts w:ascii="Arial" w:eastAsia="Times New Roman" w:hAnsi="Arial" w:cs="Arial"/>
                <w:color w:val="000000"/>
                <w:sz w:val="24"/>
                <w:szCs w:val="24"/>
                <w:lang w:val="en-US"/>
              </w:rPr>
            </w:pPr>
            <w:r w:rsidRPr="00CC01C2">
              <w:rPr>
                <w:rFonts w:ascii="Arial" w:hAnsi="Arial"/>
                <w:color w:val="000000"/>
                <w:sz w:val="24"/>
              </w:rPr>
              <w:t>Applications Integration</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54B205DA" w14:textId="71D1D6FA" w:rsidR="00093E4B" w:rsidRPr="009D037C" w:rsidRDefault="00093E4B" w:rsidP="00093E4B">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sidR="00911673">
              <w:rPr>
                <w:rFonts w:ascii="Arial" w:hAnsi="Arial" w:cs="Arial"/>
                <w:sz w:val="24"/>
                <w:szCs w:val="24"/>
              </w:rPr>
              <w:t>5</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4C976F36" w14:textId="480FA910" w:rsidR="00093E4B" w:rsidRPr="00093E4B" w:rsidRDefault="00093E4B" w:rsidP="00093E4B">
            <w:pPr>
              <w:spacing w:after="0" w:line="276" w:lineRule="auto"/>
              <w:rPr>
                <w:rFonts w:ascii="Arial" w:eastAsia="Times New Roman" w:hAnsi="Arial" w:cs="Arial"/>
                <w:color w:val="000000"/>
                <w:sz w:val="24"/>
                <w:szCs w:val="24"/>
                <w:lang w:val="en-US"/>
              </w:rPr>
            </w:pPr>
            <w:r w:rsidRPr="00093E4B">
              <w:rPr>
                <w:rFonts w:ascii="Arial" w:hAnsi="Arial" w:cs="Arial"/>
                <w:color w:val="000000"/>
                <w:sz w:val="24"/>
                <w:szCs w:val="24"/>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68923D7C" w14:textId="3BE7D3C3" w:rsidR="00093E4B" w:rsidRPr="00B708E3" w:rsidRDefault="00093E4B" w:rsidP="00093E4B">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185975" w:rsidRPr="009D037C" w14:paraId="43DE1428"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093E4B" w:rsidRPr="009D037C" w:rsidRDefault="00093E4B" w:rsidP="00093E4B">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1BBD2623" w:rsidR="00093E4B" w:rsidRPr="0022168E" w:rsidRDefault="00093E4B" w:rsidP="00093E4B">
            <w:pPr>
              <w:spacing w:after="0" w:line="276" w:lineRule="auto"/>
              <w:rPr>
                <w:rFonts w:ascii="Arial" w:eastAsia="Times New Roman" w:hAnsi="Arial" w:cs="Arial"/>
                <w:color w:val="000000"/>
                <w:sz w:val="24"/>
                <w:szCs w:val="24"/>
                <w:lang w:val="en-US"/>
              </w:rPr>
            </w:pPr>
            <w:r w:rsidRPr="00CC01C2">
              <w:rPr>
                <w:rFonts w:ascii="Arial" w:hAnsi="Arial"/>
                <w:color w:val="000000"/>
                <w:sz w:val="24"/>
              </w:rPr>
              <w:t>Budgeting</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1FB07E7" w14:textId="1A311EFF" w:rsidR="00093E4B" w:rsidRPr="009D037C" w:rsidRDefault="00093E4B" w:rsidP="00093E4B">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sidR="00911673">
              <w:rPr>
                <w:rFonts w:ascii="Arial" w:hAnsi="Arial" w:cs="Arial"/>
                <w:sz w:val="24"/>
                <w:szCs w:val="24"/>
              </w:rPr>
              <w:t>5</w:t>
            </w:r>
          </w:p>
        </w:tc>
        <w:tc>
          <w:tcPr>
            <w:tcW w:w="1002" w:type="pct"/>
            <w:gridSpan w:val="2"/>
            <w:tcBorders>
              <w:top w:val="single" w:sz="4" w:space="0" w:color="auto"/>
              <w:left w:val="nil"/>
              <w:right w:val="single" w:sz="4" w:space="0" w:color="auto"/>
            </w:tcBorders>
            <w:shd w:val="clear" w:color="auto" w:fill="auto"/>
            <w:vAlign w:val="center"/>
          </w:tcPr>
          <w:p w14:paraId="066AF307" w14:textId="1BD5AB2C" w:rsidR="00093E4B" w:rsidRPr="00093E4B" w:rsidRDefault="00093E4B" w:rsidP="00093E4B">
            <w:pPr>
              <w:spacing w:after="0" w:line="276" w:lineRule="auto"/>
              <w:rPr>
                <w:rFonts w:ascii="Arial" w:eastAsia="Times New Roman" w:hAnsi="Arial" w:cs="Arial"/>
                <w:color w:val="000000"/>
                <w:sz w:val="24"/>
                <w:szCs w:val="24"/>
                <w:lang w:val="en-US"/>
              </w:rPr>
            </w:pPr>
            <w:r w:rsidRPr="00093E4B">
              <w:rPr>
                <w:rFonts w:ascii="Arial" w:hAnsi="Arial" w:cs="Arial"/>
                <w:color w:val="000000"/>
                <w:sz w:val="24"/>
                <w:szCs w:val="24"/>
              </w:rPr>
              <w:t>Transdisciplinary Thinking</w:t>
            </w:r>
          </w:p>
        </w:tc>
        <w:tc>
          <w:tcPr>
            <w:tcW w:w="1003" w:type="pct"/>
            <w:tcBorders>
              <w:top w:val="single" w:sz="4" w:space="0" w:color="auto"/>
              <w:left w:val="nil"/>
              <w:right w:val="single" w:sz="4" w:space="0" w:color="auto"/>
            </w:tcBorders>
            <w:shd w:val="clear" w:color="auto" w:fill="auto"/>
            <w:vAlign w:val="center"/>
          </w:tcPr>
          <w:p w14:paraId="4FF9F94E" w14:textId="47B3AD64" w:rsidR="00093E4B" w:rsidRPr="00B708E3" w:rsidRDefault="00093E4B" w:rsidP="00093E4B">
            <w:pPr>
              <w:spacing w:after="0" w:line="276" w:lineRule="auto"/>
              <w:jc w:val="center"/>
              <w:rPr>
                <w:rFonts w:ascii="Arial" w:eastAsia="Times New Roman" w:hAnsi="Arial" w:cs="Arial"/>
                <w:color w:val="000000"/>
                <w:sz w:val="24"/>
                <w:szCs w:val="24"/>
                <w:lang w:val="en-US"/>
              </w:rPr>
            </w:pPr>
            <w:r w:rsidRPr="00B708E3">
              <w:rPr>
                <w:rFonts w:ascii="Arial" w:hAnsi="Arial" w:cs="Arial"/>
                <w:color w:val="000000"/>
                <w:sz w:val="24"/>
                <w:szCs w:val="24"/>
              </w:rPr>
              <w:t>Advanced</w:t>
            </w:r>
          </w:p>
        </w:tc>
      </w:tr>
      <w:tr w:rsidR="0078713A" w:rsidRPr="009D037C" w14:paraId="38E8AEE4"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2506D795" w:rsidR="0078713A" w:rsidRPr="0022168E" w:rsidRDefault="0078713A" w:rsidP="0022168E">
            <w:pPr>
              <w:spacing w:after="0" w:line="276" w:lineRule="auto"/>
              <w:rPr>
                <w:rFonts w:ascii="Arial" w:eastAsia="Times New Roman" w:hAnsi="Arial" w:cs="Arial"/>
                <w:color w:val="000000"/>
                <w:sz w:val="24"/>
                <w:szCs w:val="24"/>
                <w:lang w:val="en-US"/>
              </w:rPr>
            </w:pPr>
            <w:r w:rsidRPr="0022168E">
              <w:rPr>
                <w:rFonts w:ascii="Arial" w:hAnsi="Arial" w:cs="Arial"/>
                <w:color w:val="000000"/>
                <w:sz w:val="24"/>
                <w:szCs w:val="24"/>
              </w:rPr>
              <w:t>Continuous Integration and Continuous Deployment</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226D1841" w14:textId="697EDEF2"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val="restart"/>
            <w:tcBorders>
              <w:left w:val="nil"/>
              <w:bottom w:val="single" w:sz="4" w:space="0" w:color="auto"/>
              <w:right w:val="single" w:sz="4" w:space="0" w:color="auto"/>
            </w:tcBorders>
            <w:shd w:val="clear" w:color="auto" w:fill="BFBFBF" w:themeFill="background1" w:themeFillShade="BF"/>
            <w:vAlign w:val="center"/>
          </w:tcPr>
          <w:p w14:paraId="46B56B78" w14:textId="4EBB3506"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6AD24BA7"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368F1E" w14:textId="56D83C33"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Enterprise Architecture</w:t>
            </w:r>
            <w:r>
              <w:rPr>
                <w:rFonts w:ascii="Arial" w:hAnsi="Arial" w:cs="Arial"/>
                <w:color w:val="000000"/>
                <w:sz w:val="24"/>
                <w:szCs w:val="24"/>
              </w:rPr>
              <w:t>*</w:t>
            </w:r>
          </w:p>
        </w:tc>
        <w:tc>
          <w:tcPr>
            <w:tcW w:w="660" w:type="pct"/>
            <w:tcBorders>
              <w:top w:val="single" w:sz="4" w:space="0" w:color="auto"/>
              <w:left w:val="nil"/>
              <w:bottom w:val="single" w:sz="4" w:space="0" w:color="auto"/>
              <w:right w:val="single" w:sz="4" w:space="0" w:color="auto"/>
            </w:tcBorders>
            <w:shd w:val="clear" w:color="auto" w:fill="auto"/>
            <w:vAlign w:val="center"/>
          </w:tcPr>
          <w:p w14:paraId="371D4AC4" w14:textId="6B131434"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4, Level 5</w:t>
            </w:r>
          </w:p>
        </w:tc>
        <w:tc>
          <w:tcPr>
            <w:tcW w:w="2005" w:type="pct"/>
            <w:gridSpan w:val="3"/>
            <w:vMerge/>
            <w:tcBorders>
              <w:top w:val="single" w:sz="4" w:space="0" w:color="auto"/>
              <w:bottom w:val="single" w:sz="4" w:space="0" w:color="auto"/>
              <w:right w:val="single" w:sz="4" w:space="0" w:color="auto"/>
            </w:tcBorders>
            <w:vAlign w:val="center"/>
          </w:tcPr>
          <w:p w14:paraId="562F2CB0" w14:textId="709CEA8A"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5B5BD484"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AD3F34"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315E7958" w14:textId="408A4E90" w:rsidR="0078713A" w:rsidRPr="0022168E" w:rsidRDefault="0078713A" w:rsidP="0022168E">
            <w:pPr>
              <w:spacing w:after="0" w:line="276" w:lineRule="auto"/>
              <w:rPr>
                <w:rFonts w:ascii="Arial" w:eastAsia="Times New Roman" w:hAnsi="Arial" w:cs="Arial"/>
                <w:color w:val="000000"/>
                <w:sz w:val="24"/>
                <w:szCs w:val="24"/>
                <w:lang w:val="en-US"/>
              </w:rPr>
            </w:pPr>
            <w:r w:rsidRPr="0022168E">
              <w:rPr>
                <w:rFonts w:ascii="Arial" w:hAnsi="Arial" w:cs="Arial"/>
                <w:color w:val="000000"/>
                <w:sz w:val="24"/>
                <w:szCs w:val="24"/>
              </w:rPr>
              <w:t>Infrastructure Design</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1061FB70" w14:textId="5E293F5D"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50F4D352" w14:textId="12B2F038"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3811068F"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CF4C316"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04ED1BDB" w14:textId="14F4C295"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IT Strategy</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17525396" w14:textId="6F70B7F0"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3793B199" w14:textId="5393F346"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75025539"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0357CD6"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F02CBE6" w14:textId="5D8AFD7A"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Learning and Development</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49550C33" w14:textId="67F10BBA" w:rsidR="0078713A" w:rsidRPr="009D037C" w:rsidRDefault="0078713A" w:rsidP="00547F6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 xml:space="preserve">Level 5, </w:t>
            </w: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4DD4BA77" w14:textId="52467DCC"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72FF141F"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58C5E6B"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250F32AC" w14:textId="382B0697"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Manpower Planning</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5317B771" w14:textId="03C254AC" w:rsidR="0078713A" w:rsidRPr="009D037C" w:rsidRDefault="0078713A" w:rsidP="00547F6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 xml:space="preserve">Level 4, </w:t>
            </w: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97E7299" w14:textId="624F3D65"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05F1F6C6"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EB3E079"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5B75B80" w14:textId="65A89D74"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Networking</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363DF34D" w14:textId="4423C937"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E6C25C6" w14:textId="489C4229"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5338C7F2"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05E7C0"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6B988E7C" w14:textId="6C4278C9"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Partnership Management</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569F0DCD" w14:textId="2BEB0FEF"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1668F2D6"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2DB8E2E2"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5B5E57"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003EF7C4" w14:textId="4D20B413"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People and Performance Management</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0AB3CA9C" w14:textId="05B57B3D" w:rsidR="0078713A" w:rsidRPr="009D037C" w:rsidRDefault="0078713A" w:rsidP="00547F65">
            <w:pPr>
              <w:spacing w:after="0" w:line="276" w:lineRule="auto"/>
              <w:jc w:val="center"/>
              <w:rPr>
                <w:rFonts w:ascii="Arial" w:eastAsia="Times New Roman" w:hAnsi="Arial" w:cs="Arial"/>
                <w:color w:val="000000"/>
                <w:sz w:val="24"/>
                <w:szCs w:val="24"/>
                <w:lang w:val="en-US"/>
              </w:rPr>
            </w:pPr>
            <w:r>
              <w:rPr>
                <w:rFonts w:ascii="Arial" w:hAnsi="Arial" w:cs="Arial"/>
                <w:sz w:val="24"/>
                <w:szCs w:val="24"/>
              </w:rPr>
              <w:t xml:space="preserve">Level 4, </w:t>
            </w: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D65995A"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1BB4DBCF"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E4B761"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695BDA11" w14:textId="7AA91CE2" w:rsidR="0078713A" w:rsidRPr="0022168E" w:rsidRDefault="0078713A" w:rsidP="0022168E">
            <w:pPr>
              <w:spacing w:after="0" w:line="276" w:lineRule="auto"/>
              <w:rPr>
                <w:rFonts w:ascii="Arial" w:eastAsia="Times New Roman" w:hAnsi="Arial" w:cs="Arial"/>
                <w:color w:val="000000"/>
                <w:sz w:val="24"/>
                <w:szCs w:val="24"/>
                <w:lang w:val="en-US"/>
              </w:rPr>
            </w:pPr>
            <w:r w:rsidRPr="00CC01C2">
              <w:rPr>
                <w:rFonts w:ascii="Arial" w:hAnsi="Arial"/>
                <w:color w:val="000000"/>
                <w:sz w:val="24"/>
              </w:rPr>
              <w:t>Performance Management</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03C9ADDC" w14:textId="6914128F"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3482DF14"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45067644"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4614A00"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2360A583" w14:textId="44C5FE17" w:rsidR="0078713A" w:rsidRPr="0022168E" w:rsidRDefault="0078713A" w:rsidP="0022168E">
            <w:pPr>
              <w:spacing w:after="0" w:line="276" w:lineRule="auto"/>
              <w:rPr>
                <w:rFonts w:ascii="Arial" w:eastAsia="Times New Roman" w:hAnsi="Arial" w:cs="Arial"/>
                <w:color w:val="000000"/>
                <w:sz w:val="24"/>
                <w:szCs w:val="24"/>
                <w:lang w:val="en-US"/>
              </w:rPr>
            </w:pPr>
            <w:r w:rsidRPr="0022168E">
              <w:rPr>
                <w:rFonts w:ascii="Arial" w:hAnsi="Arial" w:cs="Arial"/>
                <w:color w:val="000000"/>
                <w:sz w:val="24"/>
                <w:szCs w:val="24"/>
              </w:rPr>
              <w:t>Quality Standards</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4DBA5F51" w14:textId="45399391"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 Level 6</w:t>
            </w:r>
          </w:p>
        </w:tc>
        <w:tc>
          <w:tcPr>
            <w:tcW w:w="2005" w:type="pct"/>
            <w:gridSpan w:val="3"/>
            <w:vMerge/>
            <w:tcBorders>
              <w:top w:val="single" w:sz="4" w:space="0" w:color="auto"/>
              <w:bottom w:val="single" w:sz="4" w:space="0" w:color="auto"/>
              <w:right w:val="single" w:sz="4" w:space="0" w:color="auto"/>
            </w:tcBorders>
            <w:vAlign w:val="center"/>
          </w:tcPr>
          <w:p w14:paraId="29308260"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1B220B78"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3F3F3EF"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60E1DA82" w14:textId="7AB19916" w:rsidR="0078713A" w:rsidRPr="0022168E" w:rsidRDefault="0078713A" w:rsidP="0022168E">
            <w:pPr>
              <w:spacing w:after="0" w:line="276" w:lineRule="auto"/>
              <w:rPr>
                <w:rFonts w:ascii="Arial" w:eastAsia="Times New Roman" w:hAnsi="Arial" w:cs="Arial"/>
                <w:color w:val="000000"/>
                <w:sz w:val="24"/>
                <w:szCs w:val="24"/>
                <w:lang w:val="en-US"/>
              </w:rPr>
            </w:pPr>
            <w:r w:rsidRPr="0022168E">
              <w:rPr>
                <w:rFonts w:ascii="Arial" w:hAnsi="Arial" w:cs="Arial"/>
                <w:color w:val="000000"/>
                <w:sz w:val="24"/>
                <w:szCs w:val="24"/>
              </w:rPr>
              <w:t>Software Design</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5388A064" w14:textId="4CDF08A0"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6B64F543"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5BEF6DD6"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E94CC3E"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D6C36D9" w14:textId="0A4ACDF1" w:rsidR="0078713A" w:rsidRPr="0022168E" w:rsidRDefault="0078713A" w:rsidP="0022168E">
            <w:pPr>
              <w:spacing w:after="0" w:line="276" w:lineRule="auto"/>
              <w:rPr>
                <w:rFonts w:ascii="Arial" w:eastAsia="Times New Roman" w:hAnsi="Arial" w:cs="Arial"/>
                <w:color w:val="000000"/>
                <w:sz w:val="24"/>
                <w:szCs w:val="24"/>
                <w:lang w:val="en-US"/>
              </w:rPr>
            </w:pPr>
            <w:r w:rsidRPr="0022168E">
              <w:rPr>
                <w:rFonts w:ascii="Arial" w:hAnsi="Arial" w:cs="Arial"/>
                <w:color w:val="000000"/>
                <w:sz w:val="24"/>
                <w:szCs w:val="24"/>
              </w:rPr>
              <w:t>Stakeholder Management</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5B80F1E1" w14:textId="235AD1FF" w:rsidR="0078713A" w:rsidRPr="009D037C" w:rsidRDefault="0078713A" w:rsidP="00547F65">
            <w:pPr>
              <w:spacing w:after="0" w:line="276" w:lineRule="auto"/>
              <w:jc w:val="center"/>
              <w:rPr>
                <w:rFonts w:ascii="Arial" w:eastAsia="Times New Roman" w:hAnsi="Arial" w:cs="Arial"/>
                <w:color w:val="000000"/>
                <w:sz w:val="24"/>
                <w:szCs w:val="24"/>
                <w:lang w:val="en-US"/>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415E5BAA" w14:textId="62179FD8"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1699EFC5"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14A2ECA"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55F1D658" w14:textId="72CB4E38"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Strategy Planning</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39B8DB71" w14:textId="6E36DE61" w:rsidR="0078713A" w:rsidRPr="009D037C" w:rsidRDefault="0078713A" w:rsidP="00547F65">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0DEEA0C2"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3D597B59"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A90225F" w14:textId="77777777" w:rsidR="0078713A" w:rsidRPr="009D037C" w:rsidRDefault="0078713A" w:rsidP="00547F65">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76836D20" w14:textId="5543E320"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System Integration</w:t>
            </w:r>
            <w:r>
              <w:rPr>
                <w:rFonts w:ascii="Arial" w:hAnsi="Arial" w:cs="Arial"/>
                <w:color w:val="000000"/>
                <w:sz w:val="24"/>
                <w:szCs w:val="24"/>
              </w:rPr>
              <w:t>*</w:t>
            </w:r>
          </w:p>
        </w:tc>
        <w:tc>
          <w:tcPr>
            <w:tcW w:w="660" w:type="pct"/>
            <w:tcBorders>
              <w:top w:val="nil"/>
              <w:left w:val="nil"/>
              <w:bottom w:val="single" w:sz="4" w:space="0" w:color="auto"/>
              <w:right w:val="single" w:sz="4" w:space="0" w:color="auto"/>
            </w:tcBorders>
            <w:shd w:val="clear" w:color="auto" w:fill="auto"/>
            <w:vAlign w:val="center"/>
          </w:tcPr>
          <w:p w14:paraId="2AFE63EE" w14:textId="49FE18AA" w:rsidR="0078713A" w:rsidRPr="009D037C" w:rsidRDefault="0078713A" w:rsidP="00547F65">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1AE42483" w14:textId="77777777" w:rsidR="0078713A" w:rsidRPr="009D037C" w:rsidRDefault="0078713A" w:rsidP="00547F65">
            <w:pPr>
              <w:spacing w:after="0" w:line="276" w:lineRule="auto"/>
              <w:rPr>
                <w:rFonts w:ascii="Arial" w:eastAsia="Times New Roman" w:hAnsi="Arial" w:cs="Arial"/>
                <w:color w:val="000000"/>
                <w:sz w:val="24"/>
                <w:szCs w:val="24"/>
                <w:lang w:val="en-US"/>
              </w:rPr>
            </w:pPr>
          </w:p>
        </w:tc>
      </w:tr>
      <w:tr w:rsidR="0078713A" w:rsidRPr="009D037C" w14:paraId="408B2077"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DDE34B"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5765858B" w14:textId="1E002D81"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Environment Analysis</w:t>
            </w:r>
          </w:p>
        </w:tc>
        <w:tc>
          <w:tcPr>
            <w:tcW w:w="660" w:type="pct"/>
            <w:tcBorders>
              <w:top w:val="nil"/>
              <w:left w:val="nil"/>
              <w:bottom w:val="single" w:sz="4" w:space="0" w:color="auto"/>
              <w:right w:val="single" w:sz="4" w:space="0" w:color="auto"/>
            </w:tcBorders>
            <w:shd w:val="clear" w:color="auto" w:fill="auto"/>
            <w:vAlign w:val="center"/>
          </w:tcPr>
          <w:p w14:paraId="6CC10268" w14:textId="2D84F574" w:rsidR="0078713A" w:rsidRPr="009D037C" w:rsidRDefault="0078713A" w:rsidP="00316F2E">
            <w:pPr>
              <w:spacing w:after="0" w:line="276" w:lineRule="auto"/>
              <w:jc w:val="center"/>
              <w:rPr>
                <w:rFonts w:ascii="Arial" w:eastAsia="Times New Roman" w:hAnsi="Arial" w:cs="Arial"/>
                <w:color w:val="000000"/>
                <w:sz w:val="24"/>
                <w:szCs w:val="24"/>
                <w:lang w:eastAsia="en-GB"/>
              </w:rPr>
            </w:pPr>
            <w:r w:rsidRPr="009D037C">
              <w:rPr>
                <w:rFonts w:ascii="Arial" w:hAnsi="Arial" w:cs="Arial"/>
                <w:sz w:val="24"/>
                <w:szCs w:val="24"/>
              </w:rPr>
              <w:t xml:space="preserve">Level </w:t>
            </w:r>
            <w:r>
              <w:rPr>
                <w:rFonts w:ascii="Arial" w:hAnsi="Arial" w:cs="Arial"/>
                <w:sz w:val="24"/>
                <w:szCs w:val="24"/>
              </w:rPr>
              <w:t>4</w:t>
            </w:r>
          </w:p>
        </w:tc>
        <w:tc>
          <w:tcPr>
            <w:tcW w:w="2005" w:type="pct"/>
            <w:gridSpan w:val="3"/>
            <w:vMerge/>
            <w:tcBorders>
              <w:top w:val="single" w:sz="4" w:space="0" w:color="auto"/>
              <w:bottom w:val="single" w:sz="4" w:space="0" w:color="auto"/>
              <w:right w:val="single" w:sz="4" w:space="0" w:color="auto"/>
            </w:tcBorders>
            <w:vAlign w:val="center"/>
          </w:tcPr>
          <w:p w14:paraId="0E507AFE"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35DF7B65"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0664C1"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5542AF7" w14:textId="07DE5FD8"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Innovation</w:t>
            </w:r>
          </w:p>
        </w:tc>
        <w:tc>
          <w:tcPr>
            <w:tcW w:w="660" w:type="pct"/>
            <w:tcBorders>
              <w:top w:val="nil"/>
              <w:left w:val="nil"/>
              <w:bottom w:val="single" w:sz="4" w:space="0" w:color="auto"/>
              <w:right w:val="single" w:sz="4" w:space="0" w:color="auto"/>
            </w:tcBorders>
            <w:shd w:val="clear" w:color="auto" w:fill="auto"/>
            <w:vAlign w:val="center"/>
          </w:tcPr>
          <w:p w14:paraId="5900F9F4" w14:textId="60C938EF"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1581F6A3"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53528E13"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A08BAFB"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3BFA30BC" w14:textId="790F9ADC"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Needs Analysis</w:t>
            </w:r>
          </w:p>
        </w:tc>
        <w:tc>
          <w:tcPr>
            <w:tcW w:w="660" w:type="pct"/>
            <w:tcBorders>
              <w:top w:val="nil"/>
              <w:left w:val="nil"/>
              <w:bottom w:val="single" w:sz="4" w:space="0" w:color="auto"/>
              <w:right w:val="single" w:sz="4" w:space="0" w:color="auto"/>
            </w:tcBorders>
            <w:shd w:val="clear" w:color="auto" w:fill="auto"/>
            <w:vAlign w:val="center"/>
          </w:tcPr>
          <w:p w14:paraId="082C7863" w14:textId="229A01D7"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D132A82"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2B9756EE"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660EEF9"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3FBC865F" w14:textId="66B4EF5E"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Negotiation</w:t>
            </w:r>
          </w:p>
        </w:tc>
        <w:tc>
          <w:tcPr>
            <w:tcW w:w="660" w:type="pct"/>
            <w:tcBorders>
              <w:top w:val="nil"/>
              <w:left w:val="nil"/>
              <w:bottom w:val="single" w:sz="4" w:space="0" w:color="auto"/>
              <w:right w:val="single" w:sz="4" w:space="0" w:color="auto"/>
            </w:tcBorders>
            <w:shd w:val="clear" w:color="auto" w:fill="auto"/>
            <w:vAlign w:val="center"/>
          </w:tcPr>
          <w:p w14:paraId="3E7BC207" w14:textId="094566DB"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CCF6661"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1E6AA987"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91E2D"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5D975D4B" w14:textId="464FD652"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Performance Management</w:t>
            </w:r>
          </w:p>
        </w:tc>
        <w:tc>
          <w:tcPr>
            <w:tcW w:w="660" w:type="pct"/>
            <w:tcBorders>
              <w:top w:val="nil"/>
              <w:left w:val="nil"/>
              <w:bottom w:val="single" w:sz="4" w:space="0" w:color="auto"/>
              <w:right w:val="single" w:sz="4" w:space="0" w:color="auto"/>
            </w:tcBorders>
            <w:shd w:val="clear" w:color="auto" w:fill="auto"/>
            <w:vAlign w:val="center"/>
          </w:tcPr>
          <w:p w14:paraId="12E2E1E3" w14:textId="4687998E"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25007A90"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260BD84D"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271F941"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9741D9D" w14:textId="7FDDD436"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Business Requirements Mapping</w:t>
            </w:r>
          </w:p>
        </w:tc>
        <w:tc>
          <w:tcPr>
            <w:tcW w:w="660" w:type="pct"/>
            <w:tcBorders>
              <w:top w:val="nil"/>
              <w:left w:val="nil"/>
              <w:bottom w:val="single" w:sz="4" w:space="0" w:color="auto"/>
              <w:right w:val="single" w:sz="4" w:space="0" w:color="auto"/>
            </w:tcBorders>
            <w:shd w:val="clear" w:color="auto" w:fill="auto"/>
            <w:vAlign w:val="center"/>
          </w:tcPr>
          <w:p w14:paraId="16A0D233" w14:textId="5B1AA6B0"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32ACB0EA"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508F472D"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392F062"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C9D7E" w14:textId="4D8B89CA" w:rsidR="0078713A" w:rsidRPr="0022168E" w:rsidRDefault="0078713A" w:rsidP="0022168E">
            <w:pPr>
              <w:spacing w:after="0" w:line="276" w:lineRule="auto"/>
              <w:rPr>
                <w:rFonts w:ascii="Arial" w:hAnsi="Arial" w:cs="Arial"/>
                <w:color w:val="000000"/>
                <w:sz w:val="24"/>
                <w:szCs w:val="24"/>
              </w:rPr>
            </w:pPr>
            <w:r>
              <w:rPr>
                <w:rFonts w:ascii="Arial" w:hAnsi="Arial" w:cs="Arial"/>
                <w:color w:val="000000"/>
                <w:sz w:val="24"/>
                <w:szCs w:val="24"/>
              </w:rPr>
              <w:t>Change Management</w:t>
            </w:r>
          </w:p>
        </w:tc>
        <w:tc>
          <w:tcPr>
            <w:tcW w:w="660" w:type="pct"/>
            <w:tcBorders>
              <w:top w:val="single" w:sz="4" w:space="0" w:color="auto"/>
              <w:left w:val="nil"/>
              <w:bottom w:val="single" w:sz="4" w:space="0" w:color="auto"/>
              <w:right w:val="single" w:sz="4" w:space="0" w:color="auto"/>
            </w:tcBorders>
            <w:shd w:val="clear" w:color="auto" w:fill="auto"/>
            <w:vAlign w:val="center"/>
          </w:tcPr>
          <w:p w14:paraId="7FD2C5F5" w14:textId="229D7BF3" w:rsidR="0078713A" w:rsidRPr="009D037C" w:rsidRDefault="0078713A" w:rsidP="00316F2E">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top w:val="single" w:sz="4" w:space="0" w:color="auto"/>
              <w:bottom w:val="single" w:sz="4" w:space="0" w:color="auto"/>
              <w:right w:val="single" w:sz="4" w:space="0" w:color="auto"/>
            </w:tcBorders>
            <w:vAlign w:val="center"/>
          </w:tcPr>
          <w:p w14:paraId="54014A61"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6A5BB7D6"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5F60929"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4ACA120E" w14:textId="7C23264E"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Emerging Technology Synthesis</w:t>
            </w:r>
          </w:p>
        </w:tc>
        <w:tc>
          <w:tcPr>
            <w:tcW w:w="660" w:type="pct"/>
            <w:tcBorders>
              <w:top w:val="nil"/>
              <w:left w:val="nil"/>
              <w:bottom w:val="single" w:sz="4" w:space="0" w:color="auto"/>
              <w:right w:val="single" w:sz="4" w:space="0" w:color="auto"/>
            </w:tcBorders>
            <w:shd w:val="clear" w:color="auto" w:fill="auto"/>
            <w:vAlign w:val="center"/>
          </w:tcPr>
          <w:p w14:paraId="45238AB6" w14:textId="2879A06E"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7F8D49F8"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0B2B75B2"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5AB6692"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5B8AD0E5" w14:textId="668573D4" w:rsidR="0078713A" w:rsidRPr="00D17E6D" w:rsidRDefault="0078713A" w:rsidP="0022168E">
            <w:pPr>
              <w:spacing w:after="0" w:line="276" w:lineRule="auto"/>
              <w:rPr>
                <w:rFonts w:ascii="Arial" w:hAnsi="Arial"/>
                <w:color w:val="000000"/>
                <w:sz w:val="24"/>
              </w:rPr>
            </w:pPr>
            <w:r>
              <w:rPr>
                <w:rFonts w:ascii="Arial" w:hAnsi="Arial"/>
                <w:color w:val="000000"/>
                <w:sz w:val="24"/>
              </w:rPr>
              <w:t>Organisational Analysis</w:t>
            </w:r>
          </w:p>
        </w:tc>
        <w:tc>
          <w:tcPr>
            <w:tcW w:w="660" w:type="pct"/>
            <w:tcBorders>
              <w:top w:val="nil"/>
              <w:left w:val="nil"/>
              <w:bottom w:val="single" w:sz="4" w:space="0" w:color="auto"/>
              <w:right w:val="single" w:sz="4" w:space="0" w:color="auto"/>
            </w:tcBorders>
            <w:shd w:val="clear" w:color="auto" w:fill="auto"/>
            <w:vAlign w:val="center"/>
          </w:tcPr>
          <w:p w14:paraId="777CC392" w14:textId="02370045" w:rsidR="0078713A" w:rsidRPr="009D037C" w:rsidRDefault="0078713A" w:rsidP="00316F2E">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tcBorders>
              <w:top w:val="single" w:sz="4" w:space="0" w:color="auto"/>
              <w:bottom w:val="single" w:sz="4" w:space="0" w:color="auto"/>
              <w:right w:val="single" w:sz="4" w:space="0" w:color="auto"/>
            </w:tcBorders>
            <w:vAlign w:val="center"/>
          </w:tcPr>
          <w:p w14:paraId="0867A4D7"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1B07FFCC"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CBB137"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475A7B00" w14:textId="6B8186EE" w:rsidR="0078713A" w:rsidRPr="00CC01C2" w:rsidRDefault="0078713A" w:rsidP="0022168E">
            <w:pPr>
              <w:spacing w:after="0" w:line="276" w:lineRule="auto"/>
              <w:rPr>
                <w:rFonts w:ascii="Arial" w:hAnsi="Arial"/>
                <w:color w:val="000000"/>
                <w:sz w:val="24"/>
              </w:rPr>
            </w:pPr>
            <w:r w:rsidRPr="00CC01C2">
              <w:rPr>
                <w:rFonts w:ascii="Arial" w:hAnsi="Arial"/>
                <w:color w:val="000000"/>
                <w:sz w:val="24"/>
              </w:rPr>
              <w:t>Product Management</w:t>
            </w:r>
          </w:p>
        </w:tc>
        <w:tc>
          <w:tcPr>
            <w:tcW w:w="660" w:type="pct"/>
            <w:tcBorders>
              <w:top w:val="nil"/>
              <w:left w:val="nil"/>
              <w:bottom w:val="single" w:sz="4" w:space="0" w:color="auto"/>
              <w:right w:val="single" w:sz="4" w:space="0" w:color="auto"/>
            </w:tcBorders>
            <w:shd w:val="clear" w:color="auto" w:fill="auto"/>
            <w:vAlign w:val="center"/>
          </w:tcPr>
          <w:p w14:paraId="752D77AD" w14:textId="2A30CE98" w:rsidR="0078713A" w:rsidRPr="00CC01C2" w:rsidRDefault="0078713A" w:rsidP="00316F2E">
            <w:pPr>
              <w:spacing w:after="0" w:line="276" w:lineRule="auto"/>
              <w:jc w:val="center"/>
              <w:rPr>
                <w:rFonts w:ascii="Arial" w:hAnsi="Arial"/>
                <w:sz w:val="24"/>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6C552F64"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747A243F"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682AEE"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1F43AF13" w14:textId="63223765" w:rsidR="0078713A" w:rsidRPr="0022168E" w:rsidRDefault="0078713A" w:rsidP="0022168E">
            <w:pPr>
              <w:spacing w:after="0" w:line="276" w:lineRule="auto"/>
              <w:rPr>
                <w:rFonts w:ascii="Arial" w:eastAsia="Times New Roman" w:hAnsi="Arial" w:cs="Arial"/>
                <w:color w:val="000000"/>
                <w:sz w:val="24"/>
                <w:szCs w:val="24"/>
                <w:lang w:eastAsia="en-GB"/>
              </w:rPr>
            </w:pPr>
            <w:r w:rsidRPr="00CC01C2">
              <w:rPr>
                <w:rFonts w:ascii="Arial" w:hAnsi="Arial"/>
                <w:color w:val="000000"/>
                <w:sz w:val="24"/>
              </w:rPr>
              <w:t>Project Management</w:t>
            </w:r>
          </w:p>
        </w:tc>
        <w:tc>
          <w:tcPr>
            <w:tcW w:w="660" w:type="pct"/>
            <w:tcBorders>
              <w:top w:val="nil"/>
              <w:left w:val="nil"/>
              <w:bottom w:val="single" w:sz="4" w:space="0" w:color="auto"/>
              <w:right w:val="single" w:sz="4" w:space="0" w:color="auto"/>
            </w:tcBorders>
            <w:shd w:val="clear" w:color="auto" w:fill="auto"/>
            <w:vAlign w:val="center"/>
          </w:tcPr>
          <w:p w14:paraId="02A031BD" w14:textId="2D7260CE" w:rsidR="0078713A" w:rsidRPr="00CC01C2" w:rsidRDefault="0078713A" w:rsidP="00316F2E">
            <w:pPr>
              <w:spacing w:after="0" w:line="276" w:lineRule="auto"/>
              <w:jc w:val="center"/>
              <w:rPr>
                <w:rFonts w:ascii="Arial" w:hAnsi="Arial"/>
                <w:sz w:val="24"/>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56A0DE39"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3E2C6FDF"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2473CD"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7A7B812C" w14:textId="17FEA3BE" w:rsidR="0078713A" w:rsidRPr="0022168E" w:rsidRDefault="0078713A" w:rsidP="0022168E">
            <w:pPr>
              <w:spacing w:after="0" w:line="276" w:lineRule="auto"/>
              <w:rPr>
                <w:rFonts w:ascii="Arial" w:eastAsia="Times New Roman" w:hAnsi="Arial" w:cs="Arial"/>
                <w:color w:val="000000"/>
                <w:sz w:val="24"/>
                <w:szCs w:val="24"/>
                <w:lang w:eastAsia="en-GB"/>
              </w:rPr>
            </w:pPr>
            <w:r w:rsidRPr="0022168E">
              <w:rPr>
                <w:rFonts w:ascii="Arial" w:hAnsi="Arial" w:cs="Arial"/>
                <w:color w:val="000000"/>
                <w:sz w:val="24"/>
                <w:szCs w:val="24"/>
              </w:rPr>
              <w:t>Service Level Management</w:t>
            </w:r>
          </w:p>
        </w:tc>
        <w:tc>
          <w:tcPr>
            <w:tcW w:w="660" w:type="pct"/>
            <w:tcBorders>
              <w:top w:val="nil"/>
              <w:left w:val="nil"/>
              <w:bottom w:val="single" w:sz="4" w:space="0" w:color="auto"/>
              <w:right w:val="single" w:sz="4" w:space="0" w:color="auto"/>
            </w:tcBorders>
            <w:shd w:val="clear" w:color="auto" w:fill="auto"/>
            <w:vAlign w:val="center"/>
          </w:tcPr>
          <w:p w14:paraId="6F175F01" w14:textId="17F89289" w:rsidR="0078713A" w:rsidRPr="00CC01C2" w:rsidRDefault="0078713A" w:rsidP="00316F2E">
            <w:pPr>
              <w:spacing w:after="0" w:line="276" w:lineRule="auto"/>
              <w:jc w:val="center"/>
              <w:rPr>
                <w:rFonts w:ascii="Arial" w:hAnsi="Arial"/>
                <w:sz w:val="24"/>
              </w:rPr>
            </w:pPr>
            <w:r w:rsidRPr="009D037C">
              <w:rPr>
                <w:rFonts w:ascii="Arial" w:hAnsi="Arial" w:cs="Arial"/>
                <w:sz w:val="24"/>
                <w:szCs w:val="24"/>
              </w:rPr>
              <w:t xml:space="preserve">Level </w:t>
            </w:r>
            <w:r>
              <w:rPr>
                <w:rFonts w:ascii="Arial" w:hAnsi="Arial" w:cs="Arial"/>
                <w:sz w:val="24"/>
                <w:szCs w:val="24"/>
              </w:rPr>
              <w:t>6</w:t>
            </w:r>
          </w:p>
        </w:tc>
        <w:tc>
          <w:tcPr>
            <w:tcW w:w="2005" w:type="pct"/>
            <w:gridSpan w:val="3"/>
            <w:vMerge/>
            <w:tcBorders>
              <w:top w:val="single" w:sz="4" w:space="0" w:color="auto"/>
              <w:bottom w:val="single" w:sz="4" w:space="0" w:color="auto"/>
              <w:right w:val="single" w:sz="4" w:space="0" w:color="auto"/>
            </w:tcBorders>
            <w:vAlign w:val="center"/>
          </w:tcPr>
          <w:p w14:paraId="6EA4AA76"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0286990D"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50312AF"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41F0AD13" w14:textId="31C07566" w:rsidR="0078713A" w:rsidRPr="00C37220" w:rsidRDefault="0078713A" w:rsidP="0022168E">
            <w:pPr>
              <w:spacing w:after="0" w:line="276" w:lineRule="auto"/>
              <w:rPr>
                <w:rFonts w:ascii="Arial" w:hAnsi="Arial"/>
                <w:color w:val="000000"/>
                <w:sz w:val="24"/>
              </w:rPr>
            </w:pPr>
            <w:r>
              <w:rPr>
                <w:rFonts w:ascii="Arial" w:hAnsi="Arial"/>
                <w:color w:val="000000"/>
                <w:sz w:val="24"/>
              </w:rPr>
              <w:t>Software Testing</w:t>
            </w:r>
          </w:p>
        </w:tc>
        <w:tc>
          <w:tcPr>
            <w:tcW w:w="660" w:type="pct"/>
            <w:tcBorders>
              <w:top w:val="nil"/>
              <w:left w:val="nil"/>
              <w:bottom w:val="single" w:sz="4" w:space="0" w:color="auto"/>
              <w:right w:val="single" w:sz="4" w:space="0" w:color="auto"/>
            </w:tcBorders>
            <w:shd w:val="clear" w:color="auto" w:fill="auto"/>
            <w:vAlign w:val="center"/>
          </w:tcPr>
          <w:p w14:paraId="492C8226" w14:textId="3E70C9B3" w:rsidR="0078713A" w:rsidRPr="009D037C" w:rsidRDefault="0078713A" w:rsidP="00316F2E">
            <w:pPr>
              <w:spacing w:after="0" w:line="276" w:lineRule="auto"/>
              <w:jc w:val="center"/>
              <w:rPr>
                <w:rFonts w:ascii="Arial" w:hAnsi="Arial" w:cs="Arial"/>
                <w:sz w:val="24"/>
                <w:szCs w:val="24"/>
              </w:rPr>
            </w:pPr>
            <w:r>
              <w:rPr>
                <w:rFonts w:ascii="Arial" w:hAnsi="Arial" w:cs="Arial"/>
                <w:sz w:val="24"/>
                <w:szCs w:val="24"/>
              </w:rPr>
              <w:t>Level 4</w:t>
            </w:r>
          </w:p>
        </w:tc>
        <w:tc>
          <w:tcPr>
            <w:tcW w:w="2005" w:type="pct"/>
            <w:gridSpan w:val="3"/>
            <w:vMerge/>
            <w:tcBorders>
              <w:top w:val="single" w:sz="4" w:space="0" w:color="auto"/>
              <w:bottom w:val="single" w:sz="4" w:space="0" w:color="auto"/>
              <w:right w:val="single" w:sz="4" w:space="0" w:color="auto"/>
            </w:tcBorders>
            <w:vAlign w:val="center"/>
          </w:tcPr>
          <w:p w14:paraId="4B89DA40"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4F672C70"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028388"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077CF371" w14:textId="3DFAE4C4" w:rsidR="0078713A" w:rsidRPr="0022168E" w:rsidRDefault="0078713A" w:rsidP="0022168E">
            <w:pPr>
              <w:spacing w:after="0" w:line="276" w:lineRule="auto"/>
              <w:rPr>
                <w:rFonts w:ascii="Arial" w:eastAsia="Times New Roman" w:hAnsi="Arial" w:cs="Arial"/>
                <w:color w:val="000000"/>
                <w:sz w:val="24"/>
                <w:szCs w:val="24"/>
                <w:lang w:eastAsia="en-GB"/>
              </w:rPr>
            </w:pPr>
            <w:r w:rsidRPr="00CC01C2">
              <w:rPr>
                <w:rFonts w:ascii="Arial" w:hAnsi="Arial"/>
                <w:color w:val="000000"/>
                <w:sz w:val="24"/>
              </w:rPr>
              <w:t>Solution Architecture</w:t>
            </w:r>
          </w:p>
        </w:tc>
        <w:tc>
          <w:tcPr>
            <w:tcW w:w="660" w:type="pct"/>
            <w:tcBorders>
              <w:top w:val="nil"/>
              <w:left w:val="nil"/>
              <w:bottom w:val="single" w:sz="4" w:space="0" w:color="auto"/>
              <w:right w:val="single" w:sz="4" w:space="0" w:color="auto"/>
            </w:tcBorders>
            <w:shd w:val="clear" w:color="auto" w:fill="auto"/>
            <w:vAlign w:val="center"/>
          </w:tcPr>
          <w:p w14:paraId="5F93F36A" w14:textId="361A4120" w:rsidR="0078713A" w:rsidRPr="00CC01C2" w:rsidRDefault="0078713A" w:rsidP="00316F2E">
            <w:pPr>
              <w:spacing w:after="0" w:line="276" w:lineRule="auto"/>
              <w:jc w:val="center"/>
              <w:rPr>
                <w:rFonts w:ascii="Arial" w:hAnsi="Arial"/>
                <w:sz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49EE20A5"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05FE6082"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CB82854"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6FF007A3" w14:textId="5D2716C8" w:rsidR="0078713A" w:rsidRPr="00CC01C2" w:rsidRDefault="0078713A" w:rsidP="0022168E">
            <w:pPr>
              <w:spacing w:after="0" w:line="276" w:lineRule="auto"/>
              <w:rPr>
                <w:rFonts w:ascii="Arial" w:hAnsi="Arial"/>
                <w:color w:val="000000"/>
                <w:sz w:val="24"/>
              </w:rPr>
            </w:pPr>
            <w:r w:rsidRPr="00CC01C2">
              <w:rPr>
                <w:rFonts w:ascii="Arial" w:hAnsi="Arial"/>
                <w:color w:val="000000"/>
                <w:sz w:val="24"/>
              </w:rPr>
              <w:t>Strategy Implementation</w:t>
            </w:r>
          </w:p>
        </w:tc>
        <w:tc>
          <w:tcPr>
            <w:tcW w:w="660" w:type="pct"/>
            <w:tcBorders>
              <w:top w:val="nil"/>
              <w:left w:val="nil"/>
              <w:bottom w:val="single" w:sz="4" w:space="0" w:color="auto"/>
              <w:right w:val="single" w:sz="4" w:space="0" w:color="auto"/>
            </w:tcBorders>
            <w:shd w:val="clear" w:color="auto" w:fill="auto"/>
            <w:vAlign w:val="center"/>
          </w:tcPr>
          <w:p w14:paraId="6661F26C" w14:textId="354D80B8"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4</w:t>
            </w:r>
          </w:p>
        </w:tc>
        <w:tc>
          <w:tcPr>
            <w:tcW w:w="2005" w:type="pct"/>
            <w:gridSpan w:val="3"/>
            <w:vMerge/>
            <w:tcBorders>
              <w:top w:val="single" w:sz="4" w:space="0" w:color="auto"/>
              <w:bottom w:val="single" w:sz="4" w:space="0" w:color="auto"/>
              <w:right w:val="single" w:sz="4" w:space="0" w:color="auto"/>
            </w:tcBorders>
            <w:vAlign w:val="center"/>
          </w:tcPr>
          <w:p w14:paraId="569DFCF6"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78713A" w:rsidRPr="009D037C" w14:paraId="6472D96E" w14:textId="77777777" w:rsidTr="0078713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51497E" w14:textId="77777777" w:rsidR="0078713A" w:rsidRPr="009D037C" w:rsidRDefault="0078713A" w:rsidP="00316F2E">
            <w:pPr>
              <w:spacing w:after="0" w:line="276" w:lineRule="auto"/>
              <w:rPr>
                <w:rFonts w:ascii="Arial" w:eastAsia="Times New Roman" w:hAnsi="Arial" w:cs="Arial"/>
                <w:b/>
                <w:bCs/>
                <w:color w:val="000000"/>
                <w:sz w:val="24"/>
                <w:szCs w:val="24"/>
                <w:lang w:val="en-US"/>
              </w:rPr>
            </w:pPr>
          </w:p>
        </w:tc>
        <w:tc>
          <w:tcPr>
            <w:tcW w:w="1545" w:type="pct"/>
            <w:gridSpan w:val="2"/>
            <w:tcBorders>
              <w:top w:val="nil"/>
              <w:left w:val="single" w:sz="4" w:space="0" w:color="auto"/>
              <w:bottom w:val="single" w:sz="4" w:space="0" w:color="auto"/>
              <w:right w:val="single" w:sz="4" w:space="0" w:color="auto"/>
            </w:tcBorders>
            <w:shd w:val="clear" w:color="auto" w:fill="auto"/>
            <w:vAlign w:val="center"/>
          </w:tcPr>
          <w:p w14:paraId="7B7D3BD0" w14:textId="0B4E9AB4" w:rsidR="0078713A" w:rsidRPr="00CC01C2" w:rsidRDefault="0078713A" w:rsidP="0022168E">
            <w:pPr>
              <w:spacing w:after="0" w:line="276" w:lineRule="auto"/>
              <w:rPr>
                <w:rFonts w:ascii="Arial" w:hAnsi="Arial"/>
                <w:color w:val="000000"/>
                <w:sz w:val="24"/>
              </w:rPr>
            </w:pPr>
            <w:r w:rsidRPr="0022168E">
              <w:rPr>
                <w:rFonts w:ascii="Arial" w:hAnsi="Arial" w:cs="Arial"/>
                <w:color w:val="000000"/>
                <w:sz w:val="24"/>
                <w:szCs w:val="24"/>
              </w:rPr>
              <w:t>Test</w:t>
            </w:r>
            <w:r w:rsidRPr="00CC01C2">
              <w:rPr>
                <w:rFonts w:ascii="Arial" w:hAnsi="Arial"/>
                <w:color w:val="000000"/>
                <w:sz w:val="24"/>
              </w:rPr>
              <w:t xml:space="preserve"> Planning</w:t>
            </w:r>
          </w:p>
        </w:tc>
        <w:tc>
          <w:tcPr>
            <w:tcW w:w="660" w:type="pct"/>
            <w:tcBorders>
              <w:top w:val="nil"/>
              <w:left w:val="nil"/>
              <w:bottom w:val="single" w:sz="4" w:space="0" w:color="auto"/>
              <w:right w:val="single" w:sz="4" w:space="0" w:color="auto"/>
            </w:tcBorders>
            <w:shd w:val="clear" w:color="auto" w:fill="auto"/>
            <w:vAlign w:val="center"/>
          </w:tcPr>
          <w:p w14:paraId="0E6CA0FD" w14:textId="6974AE5A" w:rsidR="0078713A" w:rsidRPr="009D037C" w:rsidRDefault="0078713A" w:rsidP="00316F2E">
            <w:pPr>
              <w:spacing w:after="0" w:line="276" w:lineRule="auto"/>
              <w:jc w:val="center"/>
              <w:rPr>
                <w:rFonts w:ascii="Arial" w:hAnsi="Arial" w:cs="Arial"/>
                <w:sz w:val="24"/>
                <w:szCs w:val="24"/>
              </w:rPr>
            </w:pPr>
            <w:r w:rsidRPr="009D037C">
              <w:rPr>
                <w:rFonts w:ascii="Arial" w:hAnsi="Arial" w:cs="Arial"/>
                <w:sz w:val="24"/>
                <w:szCs w:val="24"/>
              </w:rPr>
              <w:t xml:space="preserve">Level </w:t>
            </w:r>
            <w:r>
              <w:rPr>
                <w:rFonts w:ascii="Arial" w:hAnsi="Arial" w:cs="Arial"/>
                <w:sz w:val="24"/>
                <w:szCs w:val="24"/>
              </w:rPr>
              <w:t>5</w:t>
            </w:r>
          </w:p>
        </w:tc>
        <w:tc>
          <w:tcPr>
            <w:tcW w:w="2005" w:type="pct"/>
            <w:gridSpan w:val="3"/>
            <w:vMerge/>
            <w:tcBorders>
              <w:top w:val="single" w:sz="4" w:space="0" w:color="auto"/>
              <w:bottom w:val="single" w:sz="4" w:space="0" w:color="auto"/>
              <w:right w:val="single" w:sz="4" w:space="0" w:color="auto"/>
            </w:tcBorders>
            <w:vAlign w:val="center"/>
          </w:tcPr>
          <w:p w14:paraId="7868B84A" w14:textId="77777777" w:rsidR="0078713A" w:rsidRPr="009D037C" w:rsidRDefault="0078713A" w:rsidP="00316F2E">
            <w:pPr>
              <w:spacing w:after="0" w:line="276" w:lineRule="auto"/>
              <w:rPr>
                <w:rFonts w:ascii="Arial" w:eastAsia="Times New Roman" w:hAnsi="Arial" w:cs="Arial"/>
                <w:color w:val="000000"/>
                <w:sz w:val="24"/>
                <w:szCs w:val="24"/>
                <w:lang w:val="en-US"/>
              </w:rPr>
            </w:pPr>
          </w:p>
        </w:tc>
      </w:tr>
      <w:tr w:rsidR="00DF7652" w:rsidRPr="009D037C" w14:paraId="766C7F4B" w14:textId="77777777" w:rsidTr="00CC01C2">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DF7652" w:rsidRPr="009D037C" w:rsidRDefault="00DF7652" w:rsidP="00DF7652">
            <w:pPr>
              <w:spacing w:after="0" w:line="276" w:lineRule="auto"/>
              <w:jc w:val="center"/>
              <w:rPr>
                <w:rFonts w:ascii="Arial" w:eastAsia="Times New Roman" w:hAnsi="Arial" w:cs="Arial"/>
                <w:b/>
                <w:bCs/>
                <w:color w:val="000000"/>
                <w:sz w:val="24"/>
                <w:szCs w:val="24"/>
                <w:lang w:val="en-US"/>
              </w:rPr>
            </w:pPr>
            <w:r w:rsidRPr="009D037C">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For a list of Training Programmes available for the ICT sector, please visit: www.skillsfuture.sg/skills-framework/ict</w:t>
            </w:r>
          </w:p>
        </w:tc>
      </w:tr>
      <w:tr w:rsidR="00DF7652" w:rsidRPr="009D037C" w14:paraId="1880A4D7" w14:textId="77777777" w:rsidTr="67B900D6">
        <w:trPr>
          <w:trHeight w:val="56"/>
        </w:trPr>
        <w:tc>
          <w:tcPr>
            <w:tcW w:w="790" w:type="pct"/>
            <w:tcBorders>
              <w:top w:val="nil"/>
              <w:left w:val="nil"/>
              <w:bottom w:val="nil"/>
              <w:right w:val="nil"/>
            </w:tcBorders>
            <w:shd w:val="clear" w:color="auto" w:fill="auto"/>
            <w:vAlign w:val="center"/>
            <w:hideMark/>
          </w:tcPr>
          <w:p w14:paraId="3B5C61F3" w14:textId="77777777" w:rsidR="00DF7652" w:rsidRPr="009D037C" w:rsidRDefault="00DF7652" w:rsidP="00DF765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DF7652" w:rsidRPr="009D037C" w:rsidRDefault="00DF7652" w:rsidP="00DF765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DF7652" w:rsidRPr="009D037C" w:rsidRDefault="00DF7652" w:rsidP="00DF765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DF7652" w:rsidRPr="009D037C" w:rsidRDefault="00DF7652" w:rsidP="00DF765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DF7652" w:rsidRPr="009D037C" w:rsidRDefault="00DF7652" w:rsidP="00DF7652">
            <w:pPr>
              <w:spacing w:after="0" w:line="276" w:lineRule="auto"/>
              <w:rPr>
                <w:rFonts w:ascii="Arial" w:eastAsia="Times New Roman" w:hAnsi="Arial" w:cs="Arial"/>
                <w:sz w:val="24"/>
                <w:szCs w:val="24"/>
                <w:lang w:val="en-US"/>
              </w:rPr>
            </w:pPr>
          </w:p>
        </w:tc>
      </w:tr>
      <w:tr w:rsidR="00DF7652" w:rsidRPr="009D037C" w14:paraId="3A6226A9" w14:textId="77777777" w:rsidTr="67B900D6">
        <w:trPr>
          <w:trHeight w:val="360"/>
        </w:trPr>
        <w:tc>
          <w:tcPr>
            <w:tcW w:w="5000" w:type="pct"/>
            <w:gridSpan w:val="7"/>
            <w:tcBorders>
              <w:top w:val="nil"/>
              <w:left w:val="nil"/>
              <w:bottom w:val="nil"/>
              <w:right w:val="nil"/>
            </w:tcBorders>
            <w:shd w:val="clear" w:color="auto" w:fill="auto"/>
            <w:vAlign w:val="center"/>
            <w:hideMark/>
          </w:tcPr>
          <w:p w14:paraId="1A40935D" w14:textId="77777777" w:rsidR="00DF7652" w:rsidRPr="009D037C" w:rsidRDefault="00DF7652" w:rsidP="00DF7652">
            <w:pPr>
              <w:spacing w:after="0" w:line="276" w:lineRule="auto"/>
              <w:rPr>
                <w:rFonts w:ascii="Arial" w:eastAsia="Times New Roman" w:hAnsi="Arial" w:cs="Arial"/>
                <w:color w:val="000000"/>
                <w:sz w:val="24"/>
                <w:szCs w:val="24"/>
                <w:lang w:val="en-US"/>
              </w:rPr>
            </w:pPr>
            <w:r w:rsidRPr="009D037C">
              <w:rPr>
                <w:rFonts w:ascii="Arial" w:eastAsia="Times New Roman" w:hAnsi="Arial" w:cs="Arial"/>
                <w:color w:val="000000"/>
                <w:sz w:val="24"/>
                <w:szCs w:val="24"/>
                <w:lang w:val="en-US"/>
              </w:rPr>
              <w:t>The information contained in this document serves as a guide.</w:t>
            </w:r>
          </w:p>
        </w:tc>
      </w:tr>
    </w:tbl>
    <w:p w14:paraId="6D8A4513" w14:textId="4C13ED87" w:rsidR="00096A7D" w:rsidRPr="0083400E" w:rsidRDefault="00096A7D" w:rsidP="00096A7D">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9035C2">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B67F6B">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refer to Priority Skills (i.e., TSCs to be prioritised for this role).</w:t>
      </w:r>
    </w:p>
    <w:p w14:paraId="441608B5" w14:textId="244F6ACA" w:rsidR="008F07A2" w:rsidRPr="009D037C" w:rsidRDefault="008F07A2" w:rsidP="005843EC">
      <w:pPr>
        <w:tabs>
          <w:tab w:val="left" w:pos="945"/>
        </w:tabs>
        <w:rPr>
          <w:rFonts w:ascii="Arial" w:hAnsi="Arial" w:cs="Arial"/>
          <w:sz w:val="24"/>
          <w:szCs w:val="24"/>
        </w:rPr>
      </w:pPr>
    </w:p>
    <w:sectPr w:rsidR="008F07A2" w:rsidRPr="009D037C"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3AF8" w14:textId="77777777" w:rsidR="00C54FEC" w:rsidRDefault="00C54FEC" w:rsidP="005C674C">
      <w:pPr>
        <w:spacing w:after="0" w:line="240" w:lineRule="auto"/>
      </w:pPr>
      <w:r>
        <w:separator/>
      </w:r>
    </w:p>
  </w:endnote>
  <w:endnote w:type="continuationSeparator" w:id="0">
    <w:p w14:paraId="57AE13CA" w14:textId="77777777" w:rsidR="00C54FEC" w:rsidRDefault="00C54FEC" w:rsidP="005C674C">
      <w:pPr>
        <w:spacing w:after="0" w:line="240" w:lineRule="auto"/>
      </w:pPr>
      <w:r>
        <w:continuationSeparator/>
      </w:r>
    </w:p>
  </w:endnote>
  <w:endnote w:type="continuationNotice" w:id="1">
    <w:p w14:paraId="6C0FE7B8" w14:textId="77777777" w:rsidR="00C54FEC" w:rsidRDefault="00C54F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6EC9D" w14:textId="77777777" w:rsidR="00185975" w:rsidRPr="00CC01C2" w:rsidRDefault="00185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66EA" w14:textId="77777777" w:rsidR="005C674C" w:rsidRPr="009D037C" w:rsidRDefault="005C674C" w:rsidP="005C674C">
    <w:pPr>
      <w:pStyle w:val="Footer"/>
      <w:rPr>
        <w:szCs w:val="11"/>
      </w:rPr>
    </w:pPr>
    <w:r w:rsidRPr="009D037C">
      <w:rPr>
        <w:szCs w:val="11"/>
      </w:rPr>
      <w:t>©SkillsFuture Singapore and Infocomm Media Development Authority</w:t>
    </w:r>
  </w:p>
  <w:p w14:paraId="6B0709E4" w14:textId="1966F741" w:rsidR="005C674C" w:rsidRPr="009D037C" w:rsidRDefault="005C674C" w:rsidP="005C674C">
    <w:pPr>
      <w:pStyle w:val="Footer"/>
      <w:rPr>
        <w:rFonts w:ascii="Calibri" w:eastAsia="Times New Roman" w:hAnsi="Calibri"/>
        <w:szCs w:val="11"/>
      </w:rPr>
    </w:pPr>
    <w:r w:rsidRPr="009D037C">
      <w:rPr>
        <w:szCs w:val="11"/>
      </w:rPr>
      <w:t xml:space="preserve">Effective date: </w:t>
    </w:r>
    <w:r w:rsidR="00401A5E">
      <w:rPr>
        <w:rFonts w:ascii="Calibri" w:eastAsia="Times New Roman" w:hAnsi="Calibri"/>
        <w:szCs w:val="11"/>
      </w:rPr>
      <w:t>March 2022</w:t>
    </w:r>
    <w:r w:rsidR="00F16DEF" w:rsidRPr="009D037C">
      <w:rPr>
        <w:rFonts w:ascii="Calibri" w:eastAsia="Times New Roman" w:hAnsi="Calibri"/>
        <w:szCs w:val="11"/>
      </w:rPr>
      <w:t>, Version</w:t>
    </w:r>
    <w:r w:rsidR="00401A5E">
      <w:rPr>
        <w:rFonts w:ascii="Calibri" w:eastAsia="Times New Roman" w:hAnsi="Calibri"/>
        <w:szCs w:val="11"/>
      </w:rPr>
      <w:t xml:space="preserv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038FF" w14:textId="77777777" w:rsidR="00185975" w:rsidRDefault="00185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FE92" w14:textId="77777777" w:rsidR="00C54FEC" w:rsidRDefault="00C54FEC" w:rsidP="005C674C">
      <w:pPr>
        <w:spacing w:after="0" w:line="240" w:lineRule="auto"/>
      </w:pPr>
      <w:r>
        <w:separator/>
      </w:r>
    </w:p>
  </w:footnote>
  <w:footnote w:type="continuationSeparator" w:id="0">
    <w:p w14:paraId="2819F010" w14:textId="77777777" w:rsidR="00C54FEC" w:rsidRDefault="00C54FEC" w:rsidP="005C674C">
      <w:pPr>
        <w:spacing w:after="0" w:line="240" w:lineRule="auto"/>
      </w:pPr>
      <w:r>
        <w:continuationSeparator/>
      </w:r>
    </w:p>
  </w:footnote>
  <w:footnote w:type="continuationNotice" w:id="1">
    <w:p w14:paraId="65356FBC" w14:textId="77777777" w:rsidR="00C54FEC" w:rsidRDefault="00C54F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DEDA1" w14:textId="77777777" w:rsidR="00185975" w:rsidRDefault="00185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9D037C" w:rsidRDefault="00886EC1" w:rsidP="00886EC1">
    <w:pPr>
      <w:pStyle w:val="Header"/>
      <w:ind w:left="6804"/>
      <w:jc w:val="right"/>
      <w:rPr>
        <w:szCs w:val="11"/>
      </w:rPr>
    </w:pPr>
    <w:r w:rsidRPr="009D037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6C13" w14:textId="77777777" w:rsidR="00185975" w:rsidRDefault="00185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491"/>
    <w:multiLevelType w:val="hybridMultilevel"/>
    <w:tmpl w:val="D08C4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A36E58"/>
    <w:multiLevelType w:val="hybridMultilevel"/>
    <w:tmpl w:val="CF1CEC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133A"/>
    <w:rsid w:val="00091AAF"/>
    <w:rsid w:val="00093E4B"/>
    <w:rsid w:val="00096A7D"/>
    <w:rsid w:val="00117F20"/>
    <w:rsid w:val="00130540"/>
    <w:rsid w:val="00131EFD"/>
    <w:rsid w:val="00132373"/>
    <w:rsid w:val="001418A5"/>
    <w:rsid w:val="00161964"/>
    <w:rsid w:val="00167E05"/>
    <w:rsid w:val="00185975"/>
    <w:rsid w:val="001874BB"/>
    <w:rsid w:val="00194174"/>
    <w:rsid w:val="001C5306"/>
    <w:rsid w:val="001E599A"/>
    <w:rsid w:val="001E6463"/>
    <w:rsid w:val="00212E48"/>
    <w:rsid w:val="0022168E"/>
    <w:rsid w:val="00237803"/>
    <w:rsid w:val="0024635A"/>
    <w:rsid w:val="002600E8"/>
    <w:rsid w:val="00263A6C"/>
    <w:rsid w:val="00271DBC"/>
    <w:rsid w:val="002C1436"/>
    <w:rsid w:val="002F47F2"/>
    <w:rsid w:val="00310D31"/>
    <w:rsid w:val="00316F2E"/>
    <w:rsid w:val="003233E0"/>
    <w:rsid w:val="00325987"/>
    <w:rsid w:val="00347D66"/>
    <w:rsid w:val="003538DC"/>
    <w:rsid w:val="003713A1"/>
    <w:rsid w:val="00371895"/>
    <w:rsid w:val="00382CC4"/>
    <w:rsid w:val="003B5E66"/>
    <w:rsid w:val="00401A5E"/>
    <w:rsid w:val="00432130"/>
    <w:rsid w:val="00435BC0"/>
    <w:rsid w:val="004530DD"/>
    <w:rsid w:val="004666A3"/>
    <w:rsid w:val="004969F6"/>
    <w:rsid w:val="004A3547"/>
    <w:rsid w:val="004D1D88"/>
    <w:rsid w:val="004E4C28"/>
    <w:rsid w:val="004F7ACF"/>
    <w:rsid w:val="00522D8B"/>
    <w:rsid w:val="00547F65"/>
    <w:rsid w:val="00555B94"/>
    <w:rsid w:val="005843EC"/>
    <w:rsid w:val="005A35E5"/>
    <w:rsid w:val="005B05A9"/>
    <w:rsid w:val="005C674C"/>
    <w:rsid w:val="005D4F4C"/>
    <w:rsid w:val="005F3322"/>
    <w:rsid w:val="006040AB"/>
    <w:rsid w:val="0062416D"/>
    <w:rsid w:val="006438DE"/>
    <w:rsid w:val="00662BEF"/>
    <w:rsid w:val="006644FD"/>
    <w:rsid w:val="006A5ECD"/>
    <w:rsid w:val="006B40EE"/>
    <w:rsid w:val="006B50DB"/>
    <w:rsid w:val="00702D80"/>
    <w:rsid w:val="0070580C"/>
    <w:rsid w:val="00706F54"/>
    <w:rsid w:val="00742FCB"/>
    <w:rsid w:val="00772BC8"/>
    <w:rsid w:val="00785598"/>
    <w:rsid w:val="0078713A"/>
    <w:rsid w:val="007B5C5C"/>
    <w:rsid w:val="007D6587"/>
    <w:rsid w:val="007E739E"/>
    <w:rsid w:val="00837D2B"/>
    <w:rsid w:val="00856E0B"/>
    <w:rsid w:val="00857D79"/>
    <w:rsid w:val="00866B67"/>
    <w:rsid w:val="00886EC1"/>
    <w:rsid w:val="008B0BF1"/>
    <w:rsid w:val="008C16A9"/>
    <w:rsid w:val="008F07A2"/>
    <w:rsid w:val="008F74AB"/>
    <w:rsid w:val="009035C2"/>
    <w:rsid w:val="00911673"/>
    <w:rsid w:val="00925900"/>
    <w:rsid w:val="00946A61"/>
    <w:rsid w:val="00974D5D"/>
    <w:rsid w:val="00991DF3"/>
    <w:rsid w:val="00997DE9"/>
    <w:rsid w:val="009B3E61"/>
    <w:rsid w:val="009B4792"/>
    <w:rsid w:val="009D037C"/>
    <w:rsid w:val="00A041F7"/>
    <w:rsid w:val="00A2141E"/>
    <w:rsid w:val="00A7489D"/>
    <w:rsid w:val="00A90558"/>
    <w:rsid w:val="00AA0E6B"/>
    <w:rsid w:val="00AA1F74"/>
    <w:rsid w:val="00AA7011"/>
    <w:rsid w:val="00AB43DD"/>
    <w:rsid w:val="00AB5938"/>
    <w:rsid w:val="00AC4217"/>
    <w:rsid w:val="00AD51E8"/>
    <w:rsid w:val="00B25227"/>
    <w:rsid w:val="00B26CE8"/>
    <w:rsid w:val="00B3340E"/>
    <w:rsid w:val="00B41FD9"/>
    <w:rsid w:val="00B4739D"/>
    <w:rsid w:val="00B532F8"/>
    <w:rsid w:val="00B61532"/>
    <w:rsid w:val="00B674B7"/>
    <w:rsid w:val="00B67F6B"/>
    <w:rsid w:val="00B708E3"/>
    <w:rsid w:val="00BA176C"/>
    <w:rsid w:val="00BB6EA0"/>
    <w:rsid w:val="00BD07F9"/>
    <w:rsid w:val="00C37220"/>
    <w:rsid w:val="00C440FD"/>
    <w:rsid w:val="00C54D3A"/>
    <w:rsid w:val="00C54FEC"/>
    <w:rsid w:val="00C90FCE"/>
    <w:rsid w:val="00CC01C2"/>
    <w:rsid w:val="00D1274C"/>
    <w:rsid w:val="00D17E6D"/>
    <w:rsid w:val="00D5364A"/>
    <w:rsid w:val="00D55BB7"/>
    <w:rsid w:val="00D76565"/>
    <w:rsid w:val="00DF12AF"/>
    <w:rsid w:val="00DF7652"/>
    <w:rsid w:val="00E229E6"/>
    <w:rsid w:val="00E308A0"/>
    <w:rsid w:val="00E65BDC"/>
    <w:rsid w:val="00E663CF"/>
    <w:rsid w:val="00E70AAA"/>
    <w:rsid w:val="00EB52E3"/>
    <w:rsid w:val="00EC14D0"/>
    <w:rsid w:val="00EC7838"/>
    <w:rsid w:val="00ED5042"/>
    <w:rsid w:val="00F16DEF"/>
    <w:rsid w:val="00F31206"/>
    <w:rsid w:val="00F36BBB"/>
    <w:rsid w:val="00F42987"/>
    <w:rsid w:val="00F4694E"/>
    <w:rsid w:val="00F642D2"/>
    <w:rsid w:val="00F70DB4"/>
    <w:rsid w:val="00F73AF6"/>
    <w:rsid w:val="00F96F45"/>
    <w:rsid w:val="00FA605F"/>
    <w:rsid w:val="00FA6C8B"/>
    <w:rsid w:val="00FC0221"/>
    <w:rsid w:val="00FD5A41"/>
    <w:rsid w:val="00FE2E4D"/>
    <w:rsid w:val="67B900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706F54"/>
    <w:pPr>
      <w:ind w:left="720"/>
      <w:contextualSpacing/>
    </w:pPr>
    <w:rPr>
      <w:lang w:val="en-GB"/>
    </w:rPr>
  </w:style>
  <w:style w:type="paragraph" w:customStyle="1" w:styleId="xl197">
    <w:name w:val="xl197"/>
    <w:basedOn w:val="Normal"/>
    <w:rsid w:val="00706F54"/>
    <w:pPr>
      <w:pBdr>
        <w:top w:val="single" w:sz="4" w:space="0" w:color="808080"/>
        <w:left w:val="single" w:sz="4" w:space="0" w:color="808080"/>
        <w:bottom w:val="single" w:sz="4" w:space="0" w:color="808080"/>
        <w:right w:val="single" w:sz="4" w:space="0" w:color="808080"/>
      </w:pBdr>
      <w:shd w:val="clear" w:color="000000" w:fill="D9D9D9"/>
      <w:spacing w:before="100" w:beforeAutospacing="1" w:after="100" w:afterAutospacing="1" w:line="240" w:lineRule="auto"/>
      <w:jc w:val="center"/>
      <w:textAlignment w:val="center"/>
    </w:pPr>
    <w:rPr>
      <w:rFonts w:ascii="Arial" w:eastAsia="Times New Roman" w:hAnsi="Arial" w:cs="Arial"/>
      <w:b/>
      <w:bCs/>
      <w:sz w:val="24"/>
      <w:szCs w:val="24"/>
      <w:lang w:val="en-GB" w:eastAsia="en-GB"/>
    </w:rPr>
  </w:style>
  <w:style w:type="paragraph" w:customStyle="1" w:styleId="xl198">
    <w:name w:val="xl198"/>
    <w:basedOn w:val="Normal"/>
    <w:rsid w:val="00706F54"/>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center"/>
    </w:pPr>
    <w:rPr>
      <w:rFonts w:ascii="Arial" w:eastAsia="Times New Roman" w:hAnsi="Arial" w:cs="Arial"/>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811215458">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SGP36807-1409709588-2038</_dlc_DocId>
    <_dlc_DocIdUrl xmlns="c6022d2b-6d30-41f5-924d-8b6c955a36d8">
      <Url>https://eyapc.sharepoint.com/sites/eyimdSGP-0034157-MC/_layouts/15/DocIdRedir.aspx?ID=SGP36807-1409709588-2038</Url>
      <Description>SGP36807-1409709588-2038</Description>
    </_dlc_DocIdUrl>
  </documentManagement>
</p:properties>
</file>

<file path=customXml/itemProps1.xml><?xml version="1.0" encoding="utf-8"?>
<ds:datastoreItem xmlns:ds="http://schemas.openxmlformats.org/officeDocument/2006/customXml" ds:itemID="{DF67345E-90BC-480C-99A3-DEAFA621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851B379C-D19F-4DAD-AEB0-4F016342CDE5}">
  <ds:schemaRefs>
    <ds:schemaRef ds:uri="http://schemas.microsoft.com/sharepoint/event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2022-04-30T05:03:00Z</dcterms:created>
  <dcterms:modified xsi:type="dcterms:W3CDTF">2022-06-18T06:23:00Z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918a308f-2585-406b-9eb7-5ecee3c70339</vt:lpwstr>
  </property>
  <property fmtid="{D5CDD505-2E9C-101B-9397-08002B2CF9AE}" pid="23" name="TaxServiceLine">
    <vt:lpwstr>2;#People Advisory Services - PAS|d481acd3-9bbb-4e4a-bf33-8d2afc28bcd3</vt:lpwstr>
  </property>
</Properties>
</file>