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194"/>
        <w:gridCol w:w="3467"/>
        <w:gridCol w:w="2653"/>
        <w:gridCol w:w="3057"/>
        <w:gridCol w:w="47"/>
        <w:gridCol w:w="2530"/>
      </w:tblGrid>
      <w:tr w:rsidR="00B532F8" w:rsidRPr="00D071DB" w14:paraId="1796A0AE" w14:textId="77777777" w:rsidTr="009A616F">
        <w:trPr>
          <w:trHeight w:val="350"/>
        </w:trPr>
        <w:tc>
          <w:tcPr>
            <w:tcW w:w="5000" w:type="pct"/>
            <w:gridSpan w:val="6"/>
            <w:shd w:val="clear" w:color="auto" w:fill="auto"/>
            <w:vAlign w:val="bottom"/>
            <w:hideMark/>
          </w:tcPr>
          <w:p w14:paraId="5B02DAF4" w14:textId="1DC6FCF7" w:rsidR="00B532F8" w:rsidRPr="00D071DB" w:rsidRDefault="00B532F8" w:rsidP="004E3235">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 xml:space="preserve">SKILLS FRAMEWORK FOR </w:t>
            </w:r>
            <w:r w:rsidR="00886EC1" w:rsidRPr="00D071DB">
              <w:rPr>
                <w:rFonts w:ascii="Arial" w:eastAsia="Times New Roman" w:hAnsi="Arial" w:cs="Arial"/>
                <w:b/>
                <w:bCs/>
                <w:color w:val="000000"/>
                <w:sz w:val="24"/>
                <w:szCs w:val="24"/>
                <w:lang w:val="en-US"/>
              </w:rPr>
              <w:t>INFOCOMM TECHNOLOGY</w:t>
            </w:r>
            <w:r w:rsidRPr="00D071DB">
              <w:rPr>
                <w:rFonts w:ascii="Arial" w:eastAsia="Times New Roman" w:hAnsi="Arial" w:cs="Arial"/>
                <w:b/>
                <w:bCs/>
                <w:color w:val="000000"/>
                <w:sz w:val="24"/>
                <w:szCs w:val="24"/>
                <w:lang w:val="en-US"/>
              </w:rPr>
              <w:br/>
              <w:t xml:space="preserve">SKILLS MAP </w:t>
            </w:r>
            <w:r w:rsidR="00F36BBB" w:rsidRPr="00D071DB">
              <w:rPr>
                <w:rFonts w:ascii="Arial" w:eastAsia="Times New Roman" w:hAnsi="Arial" w:cs="Arial"/>
                <w:b/>
                <w:bCs/>
                <w:color w:val="000000"/>
                <w:sz w:val="24"/>
                <w:szCs w:val="24"/>
                <w:lang w:val="en-US"/>
              </w:rPr>
              <w:t>–</w:t>
            </w:r>
            <w:r w:rsidRPr="00D071DB">
              <w:rPr>
                <w:rFonts w:ascii="Arial" w:eastAsia="Times New Roman" w:hAnsi="Arial" w:cs="Arial"/>
                <w:b/>
                <w:bCs/>
                <w:color w:val="000000"/>
                <w:sz w:val="24"/>
                <w:szCs w:val="24"/>
                <w:lang w:val="en-US"/>
              </w:rPr>
              <w:t xml:space="preserve"> </w:t>
            </w:r>
            <w:r w:rsidR="003201E6">
              <w:rPr>
                <w:rFonts w:ascii="Arial" w:eastAsia="Times New Roman" w:hAnsi="Arial" w:cs="Arial"/>
                <w:b/>
                <w:bCs/>
                <w:color w:val="000000"/>
                <w:sz w:val="24"/>
                <w:szCs w:val="24"/>
                <w:lang w:val="en-US"/>
              </w:rPr>
              <w:t>PRODUCT SECURITY ENGINEER</w:t>
            </w:r>
          </w:p>
        </w:tc>
      </w:tr>
      <w:tr w:rsidR="00657DCC" w:rsidRPr="00D071DB" w14:paraId="6C70ED5B" w14:textId="77777777" w:rsidTr="00243698">
        <w:trPr>
          <w:trHeight w:val="590"/>
        </w:trPr>
        <w:tc>
          <w:tcPr>
            <w:tcW w:w="786" w:type="pct"/>
            <w:shd w:val="clear" w:color="000000" w:fill="BFBFBF"/>
            <w:vAlign w:val="center"/>
            <w:hideMark/>
          </w:tcPr>
          <w:p w14:paraId="089EE51E" w14:textId="77777777" w:rsidR="00657DCC" w:rsidRPr="00D071DB" w:rsidRDefault="00657DCC" w:rsidP="00657DCC">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Sector</w:t>
            </w:r>
          </w:p>
        </w:tc>
        <w:tc>
          <w:tcPr>
            <w:tcW w:w="4214" w:type="pct"/>
            <w:gridSpan w:val="5"/>
            <w:shd w:val="clear" w:color="auto" w:fill="auto"/>
            <w:noWrap/>
            <w:vAlign w:val="center"/>
            <w:hideMark/>
          </w:tcPr>
          <w:p w14:paraId="52C86253" w14:textId="6876FB31" w:rsidR="00657DCC" w:rsidRPr="00D071DB" w:rsidRDefault="00657DCC" w:rsidP="00657DCC">
            <w:pPr>
              <w:widowControl w:val="0"/>
              <w:spacing w:after="0" w:line="276" w:lineRule="auto"/>
              <w:ind w:right="-11"/>
              <w:rPr>
                <w:rFonts w:ascii="Arial" w:eastAsia="Times New Roman" w:hAnsi="Arial" w:cs="Arial"/>
                <w:bCs/>
                <w:color w:val="000000"/>
                <w:sz w:val="24"/>
                <w:szCs w:val="24"/>
                <w:lang w:val="en-US"/>
              </w:rPr>
            </w:pPr>
            <w:r w:rsidRPr="00D071DB">
              <w:rPr>
                <w:rFonts w:ascii="Arial" w:eastAsia="Arial" w:hAnsi="Arial" w:cs="Arial"/>
                <w:sz w:val="24"/>
                <w:szCs w:val="24"/>
              </w:rPr>
              <w:t>Infocomm Technology</w:t>
            </w:r>
          </w:p>
        </w:tc>
      </w:tr>
      <w:tr w:rsidR="00657DCC" w:rsidRPr="00D071DB" w14:paraId="76D056B9" w14:textId="77777777" w:rsidTr="00243698">
        <w:trPr>
          <w:trHeight w:val="590"/>
        </w:trPr>
        <w:tc>
          <w:tcPr>
            <w:tcW w:w="786" w:type="pct"/>
            <w:shd w:val="clear" w:color="000000" w:fill="BFBFBF"/>
            <w:vAlign w:val="center"/>
            <w:hideMark/>
          </w:tcPr>
          <w:p w14:paraId="434EA8C8" w14:textId="395F4966" w:rsidR="00657DCC" w:rsidRPr="00D071DB" w:rsidRDefault="00150FC9" w:rsidP="00657DC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4" w:type="pct"/>
            <w:gridSpan w:val="5"/>
            <w:shd w:val="clear" w:color="auto" w:fill="auto"/>
            <w:noWrap/>
            <w:vAlign w:val="center"/>
            <w:hideMark/>
          </w:tcPr>
          <w:p w14:paraId="7B2C8AA8" w14:textId="5C01EDF0" w:rsidR="00657DCC" w:rsidRPr="00D071DB" w:rsidRDefault="00AF5F5D" w:rsidP="00657DCC">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Product Development</w:t>
            </w:r>
          </w:p>
        </w:tc>
      </w:tr>
      <w:tr w:rsidR="004E3235" w:rsidRPr="00D071DB" w14:paraId="3CB245CF" w14:textId="77777777" w:rsidTr="00243698">
        <w:trPr>
          <w:trHeight w:val="590"/>
        </w:trPr>
        <w:tc>
          <w:tcPr>
            <w:tcW w:w="786" w:type="pct"/>
            <w:shd w:val="clear" w:color="000000" w:fill="BFBFBF"/>
            <w:vAlign w:val="center"/>
            <w:hideMark/>
          </w:tcPr>
          <w:p w14:paraId="319BF59D" w14:textId="3BB43682" w:rsidR="004E3235" w:rsidRPr="00D071DB" w:rsidRDefault="00150FC9" w:rsidP="004E323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w:t>
            </w:r>
            <w:r w:rsidR="00926330">
              <w:rPr>
                <w:rFonts w:ascii="Arial" w:eastAsia="Times New Roman" w:hAnsi="Arial" w:cs="Arial"/>
                <w:b/>
                <w:bCs/>
                <w:color w:val="000000"/>
                <w:sz w:val="24"/>
                <w:szCs w:val="24"/>
                <w:lang w:val="en-US"/>
              </w:rPr>
              <w:t>t</w:t>
            </w:r>
            <w:r w:rsidR="004E3235" w:rsidRPr="00D071DB">
              <w:rPr>
                <w:rFonts w:ascii="Arial" w:eastAsia="Times New Roman" w:hAnsi="Arial" w:cs="Arial"/>
                <w:b/>
                <w:bCs/>
                <w:color w:val="000000"/>
                <w:sz w:val="24"/>
                <w:szCs w:val="24"/>
                <w:lang w:val="en-US"/>
              </w:rPr>
              <w:t>rack</w:t>
            </w:r>
          </w:p>
        </w:tc>
        <w:tc>
          <w:tcPr>
            <w:tcW w:w="4214" w:type="pct"/>
            <w:gridSpan w:val="5"/>
            <w:shd w:val="clear" w:color="auto" w:fill="auto"/>
            <w:noWrap/>
            <w:vAlign w:val="center"/>
            <w:hideMark/>
          </w:tcPr>
          <w:p w14:paraId="472A4BFF" w14:textId="3B48524E" w:rsidR="004E3235" w:rsidRPr="00F46769" w:rsidRDefault="00AF5F5D" w:rsidP="004E3235">
            <w:pPr>
              <w:widowControl w:val="0"/>
              <w:spacing w:after="0" w:line="276" w:lineRule="auto"/>
              <w:ind w:right="-14"/>
              <w:rPr>
                <w:rFonts w:ascii="Arial" w:hAnsi="Arial"/>
                <w:sz w:val="24"/>
              </w:rPr>
            </w:pPr>
            <w:r w:rsidRPr="00AF5F5D">
              <w:rPr>
                <w:rFonts w:ascii="Arial" w:eastAsia="Arial" w:hAnsi="Arial" w:cs="Arial"/>
                <w:sz w:val="24"/>
                <w:szCs w:val="24"/>
                <w:lang w:val="en-US"/>
              </w:rPr>
              <w:t>Quality,</w:t>
            </w:r>
            <w:r w:rsidRPr="00F46769">
              <w:rPr>
                <w:rFonts w:ascii="Arial" w:hAnsi="Arial"/>
                <w:sz w:val="24"/>
                <w:lang w:val="en-US"/>
              </w:rPr>
              <w:t xml:space="preserve"> Risk and </w:t>
            </w:r>
            <w:r w:rsidRPr="00AF5F5D">
              <w:rPr>
                <w:rFonts w:ascii="Arial" w:eastAsia="Arial" w:hAnsi="Arial" w:cs="Arial"/>
                <w:sz w:val="24"/>
                <w:szCs w:val="24"/>
                <w:lang w:val="en-US"/>
              </w:rPr>
              <w:t>Security</w:t>
            </w:r>
          </w:p>
        </w:tc>
      </w:tr>
      <w:tr w:rsidR="004E3235" w:rsidRPr="00D071DB" w14:paraId="4E5E69CA" w14:textId="77777777" w:rsidTr="00243698">
        <w:trPr>
          <w:trHeight w:val="590"/>
        </w:trPr>
        <w:tc>
          <w:tcPr>
            <w:tcW w:w="786" w:type="pct"/>
            <w:shd w:val="clear" w:color="000000" w:fill="BFBFBF"/>
            <w:vAlign w:val="center"/>
            <w:hideMark/>
          </w:tcPr>
          <w:p w14:paraId="4F313555" w14:textId="77777777" w:rsidR="004E3235" w:rsidRPr="00D071DB" w:rsidRDefault="004E3235" w:rsidP="004E3235">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Occupation</w:t>
            </w:r>
          </w:p>
        </w:tc>
        <w:tc>
          <w:tcPr>
            <w:tcW w:w="4214" w:type="pct"/>
            <w:gridSpan w:val="5"/>
            <w:shd w:val="clear" w:color="auto" w:fill="auto"/>
            <w:noWrap/>
            <w:vAlign w:val="center"/>
            <w:hideMark/>
          </w:tcPr>
          <w:p w14:paraId="2DD7E44F" w14:textId="2287D769" w:rsidR="004E3235" w:rsidRPr="00D071DB" w:rsidRDefault="00C4014F" w:rsidP="004E3235">
            <w:pPr>
              <w:widowControl w:val="0"/>
              <w:spacing w:after="0" w:line="276" w:lineRule="auto"/>
              <w:ind w:right="-14"/>
              <w:rPr>
                <w:rFonts w:ascii="Arial" w:eastAsia="Times New Roman" w:hAnsi="Arial" w:cs="Arial"/>
                <w:bCs/>
                <w:color w:val="000000"/>
                <w:sz w:val="24"/>
                <w:szCs w:val="24"/>
                <w:lang w:val="en-US"/>
              </w:rPr>
            </w:pPr>
            <w:r w:rsidRPr="00C4014F">
              <w:rPr>
                <w:rFonts w:ascii="Arial" w:eastAsia="Arial" w:hAnsi="Arial" w:cs="Arial"/>
                <w:sz w:val="24"/>
                <w:szCs w:val="24"/>
              </w:rPr>
              <w:t>Product Security Engineer</w:t>
            </w:r>
          </w:p>
        </w:tc>
      </w:tr>
      <w:tr w:rsidR="00657DCC" w:rsidRPr="00D071DB" w14:paraId="51E3C9E8" w14:textId="77777777" w:rsidTr="00243698">
        <w:trPr>
          <w:trHeight w:val="590"/>
        </w:trPr>
        <w:tc>
          <w:tcPr>
            <w:tcW w:w="786" w:type="pct"/>
            <w:shd w:val="clear" w:color="000000" w:fill="BFBFBF"/>
            <w:vAlign w:val="center"/>
            <w:hideMark/>
          </w:tcPr>
          <w:p w14:paraId="170D41FA" w14:textId="77777777" w:rsidR="00657DCC" w:rsidRPr="00D071DB" w:rsidRDefault="00657DCC" w:rsidP="00657DCC">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Job Role</w:t>
            </w:r>
          </w:p>
        </w:tc>
        <w:tc>
          <w:tcPr>
            <w:tcW w:w="4214" w:type="pct"/>
            <w:gridSpan w:val="5"/>
            <w:shd w:val="clear" w:color="000000" w:fill="BFBFBF"/>
            <w:vAlign w:val="center"/>
            <w:hideMark/>
          </w:tcPr>
          <w:p w14:paraId="72A8D442" w14:textId="7C2209C2" w:rsidR="00657DCC" w:rsidRPr="00D071DB" w:rsidRDefault="00D25E53" w:rsidP="00657DCC">
            <w:pPr>
              <w:spacing w:after="0" w:line="276" w:lineRule="auto"/>
              <w:jc w:val="center"/>
              <w:rPr>
                <w:rFonts w:ascii="Arial" w:eastAsia="Times New Roman" w:hAnsi="Arial" w:cs="Arial"/>
                <w:b/>
                <w:bCs/>
                <w:color w:val="000000"/>
                <w:sz w:val="24"/>
                <w:szCs w:val="24"/>
                <w:lang w:val="en-US"/>
              </w:rPr>
            </w:pPr>
            <w:r>
              <w:rPr>
                <w:rFonts w:ascii="Arial" w:eastAsia="Arial" w:hAnsi="Arial" w:cs="Arial"/>
                <w:b/>
                <w:sz w:val="24"/>
                <w:szCs w:val="24"/>
              </w:rPr>
              <w:t>Product Security Engineer</w:t>
            </w:r>
          </w:p>
        </w:tc>
      </w:tr>
      <w:tr w:rsidR="00657DCC" w:rsidRPr="00D071DB" w14:paraId="3CC68C79" w14:textId="77777777" w:rsidTr="00243698">
        <w:trPr>
          <w:trHeight w:val="1826"/>
        </w:trPr>
        <w:tc>
          <w:tcPr>
            <w:tcW w:w="786" w:type="pct"/>
            <w:shd w:val="clear" w:color="000000" w:fill="BFBFBF"/>
            <w:vAlign w:val="center"/>
            <w:hideMark/>
          </w:tcPr>
          <w:p w14:paraId="2AC5B2B5" w14:textId="77777777" w:rsidR="00657DCC" w:rsidRPr="00D071DB" w:rsidRDefault="00657DCC" w:rsidP="00657DCC">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Job Role Description</w:t>
            </w:r>
          </w:p>
        </w:tc>
        <w:tc>
          <w:tcPr>
            <w:tcW w:w="4214" w:type="pct"/>
            <w:gridSpan w:val="5"/>
            <w:shd w:val="clear" w:color="000000" w:fill="FFFFFF"/>
            <w:hideMark/>
          </w:tcPr>
          <w:p w14:paraId="258BF00C" w14:textId="432E2EBC" w:rsidR="00C4014F" w:rsidRPr="00C4014F" w:rsidRDefault="00C4014F" w:rsidP="00C4014F">
            <w:pPr>
              <w:spacing w:after="0" w:line="276" w:lineRule="auto"/>
              <w:rPr>
                <w:rFonts w:ascii="Arial" w:eastAsia="Times New Roman" w:hAnsi="Arial" w:cs="Arial"/>
                <w:color w:val="000000"/>
                <w:sz w:val="24"/>
                <w:szCs w:val="24"/>
                <w:lang w:eastAsia="en-SG"/>
              </w:rPr>
            </w:pPr>
            <w:r w:rsidRPr="00C4014F">
              <w:rPr>
                <w:rFonts w:ascii="Arial" w:eastAsia="Times New Roman" w:hAnsi="Arial" w:cs="Arial"/>
                <w:color w:val="000000"/>
                <w:sz w:val="24"/>
                <w:szCs w:val="24"/>
                <w:lang w:eastAsia="en-SG"/>
              </w:rPr>
              <w:t>The Product Security Engineer conducts cyber risk assessment in support of product development, existing product upgrades and new launches to help identify IT related risk and determines appropriate controls to mitigate risks. He/She monitors, identify recurring security issues in each product, tracks and manages risk mitigations and exceptions to ensure cyber security standards and policies are established. He applies a defined set of analytical or scientific methods and works independently. He is also responsible for documentation of cyber risk assessment reports.</w:t>
            </w:r>
          </w:p>
          <w:p w14:paraId="0484CD70" w14:textId="77777777" w:rsidR="00C4014F" w:rsidRPr="00C4014F" w:rsidRDefault="00C4014F" w:rsidP="00C4014F">
            <w:pPr>
              <w:spacing w:after="0" w:line="276" w:lineRule="auto"/>
              <w:rPr>
                <w:rFonts w:ascii="Arial" w:eastAsia="Times New Roman" w:hAnsi="Arial" w:cs="Arial"/>
                <w:color w:val="000000"/>
                <w:sz w:val="24"/>
                <w:szCs w:val="24"/>
                <w:lang w:eastAsia="en-SG"/>
              </w:rPr>
            </w:pPr>
          </w:p>
          <w:p w14:paraId="75C9E354" w14:textId="77777777" w:rsidR="00C4014F" w:rsidRPr="00C4014F" w:rsidRDefault="00C4014F" w:rsidP="00C4014F">
            <w:pPr>
              <w:spacing w:after="0" w:line="276" w:lineRule="auto"/>
              <w:rPr>
                <w:rFonts w:ascii="Arial" w:eastAsia="Times New Roman" w:hAnsi="Arial" w:cs="Arial"/>
                <w:color w:val="000000"/>
                <w:sz w:val="24"/>
                <w:szCs w:val="24"/>
                <w:lang w:eastAsia="en-SG"/>
              </w:rPr>
            </w:pPr>
            <w:r w:rsidRPr="00C4014F">
              <w:rPr>
                <w:rFonts w:ascii="Arial" w:eastAsia="Times New Roman" w:hAnsi="Arial" w:cs="Arial"/>
                <w:color w:val="000000"/>
                <w:sz w:val="24"/>
                <w:szCs w:val="24"/>
                <w:lang w:eastAsia="en-SG"/>
              </w:rPr>
              <w:t>He is also responsible for performing real-time analysis of products and trending of security log data from various security devices and systems on products. He responds to user incident reports and evaluates the type and severity of security events.</w:t>
            </w:r>
          </w:p>
          <w:p w14:paraId="5D22FCB5" w14:textId="77777777" w:rsidR="00C4014F" w:rsidRPr="00C4014F" w:rsidRDefault="00C4014F" w:rsidP="00C4014F">
            <w:pPr>
              <w:spacing w:after="0" w:line="276" w:lineRule="auto"/>
              <w:rPr>
                <w:rFonts w:ascii="Arial" w:eastAsia="Times New Roman" w:hAnsi="Arial" w:cs="Arial"/>
                <w:color w:val="000000"/>
                <w:sz w:val="24"/>
                <w:szCs w:val="24"/>
                <w:lang w:eastAsia="en-SG"/>
              </w:rPr>
            </w:pPr>
          </w:p>
          <w:p w14:paraId="22459AE0" w14:textId="73944C33" w:rsidR="00C4014F" w:rsidRPr="00C4014F" w:rsidRDefault="00C4014F" w:rsidP="00C4014F">
            <w:pPr>
              <w:spacing w:after="0" w:line="276" w:lineRule="auto"/>
              <w:rPr>
                <w:rFonts w:ascii="Arial" w:eastAsia="Times New Roman" w:hAnsi="Arial" w:cs="Arial"/>
                <w:color w:val="000000"/>
                <w:sz w:val="24"/>
                <w:szCs w:val="24"/>
                <w:lang w:eastAsia="en-SG"/>
              </w:rPr>
            </w:pPr>
            <w:r w:rsidRPr="00C4014F">
              <w:rPr>
                <w:rFonts w:ascii="Arial" w:eastAsia="Times New Roman" w:hAnsi="Arial" w:cs="Arial"/>
                <w:color w:val="000000"/>
                <w:sz w:val="24"/>
                <w:szCs w:val="24"/>
                <w:lang w:eastAsia="en-SG"/>
              </w:rPr>
              <w:t xml:space="preserve">He is familiar with cyber security standards, protocols and frameworks, and acts in accordance with the Cyber Security Act 2018. </w:t>
            </w:r>
            <w:r w:rsidR="00E27BDF" w:rsidRPr="000A4524">
              <w:rPr>
                <w:rFonts w:ascii="Arial" w:eastAsia="Times New Roman" w:hAnsi="Arial" w:cs="Arial"/>
                <w:color w:val="000000"/>
                <w:sz w:val="24"/>
                <w:szCs w:val="24"/>
                <w:lang w:eastAsia="en-SG"/>
              </w:rPr>
              <w:t xml:space="preserve">He </w:t>
            </w:r>
            <w:r w:rsidR="00E27BDF">
              <w:rPr>
                <w:rFonts w:ascii="Arial" w:eastAsia="Times New Roman" w:hAnsi="Arial" w:cs="Arial"/>
                <w:color w:val="000000"/>
                <w:sz w:val="24"/>
                <w:szCs w:val="24"/>
                <w:lang w:eastAsia="en-SG"/>
              </w:rPr>
              <w:t xml:space="preserve">uses </w:t>
            </w:r>
            <w:r w:rsidR="00E27BDF" w:rsidRPr="000A4524">
              <w:rPr>
                <w:rFonts w:ascii="Arial" w:eastAsia="Times New Roman" w:hAnsi="Arial" w:cs="Arial"/>
                <w:color w:val="000000"/>
                <w:sz w:val="24"/>
                <w:szCs w:val="24"/>
                <w:lang w:eastAsia="en-SG"/>
              </w:rPr>
              <w:t xml:space="preserve">various cyber security monitoring and analysis tools and techniques depending on the organisation's needs and requirements. </w:t>
            </w:r>
          </w:p>
          <w:p w14:paraId="63534529" w14:textId="77777777" w:rsidR="00C4014F" w:rsidRPr="00C4014F" w:rsidRDefault="00C4014F" w:rsidP="00C4014F">
            <w:pPr>
              <w:spacing w:after="0" w:line="276" w:lineRule="auto"/>
              <w:rPr>
                <w:rFonts w:ascii="Arial" w:eastAsia="Times New Roman" w:hAnsi="Arial" w:cs="Arial"/>
                <w:color w:val="000000"/>
                <w:sz w:val="24"/>
                <w:szCs w:val="24"/>
                <w:lang w:eastAsia="en-SG"/>
              </w:rPr>
            </w:pPr>
          </w:p>
          <w:p w14:paraId="7D659308" w14:textId="1E71A59F" w:rsidR="00657DCC" w:rsidRPr="00D071DB" w:rsidRDefault="00C4014F" w:rsidP="00C4014F">
            <w:pPr>
              <w:spacing w:after="0" w:line="276" w:lineRule="auto"/>
              <w:rPr>
                <w:rFonts w:ascii="Arial" w:eastAsia="Times New Roman" w:hAnsi="Arial" w:cs="Arial"/>
                <w:sz w:val="24"/>
                <w:szCs w:val="24"/>
                <w:lang w:val="en-US"/>
              </w:rPr>
            </w:pPr>
            <w:r w:rsidRPr="00C4014F">
              <w:rPr>
                <w:rFonts w:ascii="Arial" w:eastAsia="Times New Roman" w:hAnsi="Arial" w:cs="Arial"/>
                <w:color w:val="000000"/>
                <w:sz w:val="24"/>
                <w:szCs w:val="24"/>
                <w:lang w:eastAsia="en-SG"/>
              </w:rPr>
              <w:t xml:space="preserve">The Product Security Engineer is vigilant and systematic in identifying cyber </w:t>
            </w:r>
            <w:r w:rsidR="00113BE0" w:rsidRPr="00C4014F">
              <w:rPr>
                <w:rFonts w:ascii="Arial" w:eastAsia="Times New Roman" w:hAnsi="Arial" w:cs="Arial"/>
                <w:color w:val="000000"/>
                <w:sz w:val="24"/>
                <w:szCs w:val="24"/>
                <w:lang w:eastAsia="en-SG"/>
              </w:rPr>
              <w:t>risks, and</w:t>
            </w:r>
            <w:r w:rsidRPr="00C4014F">
              <w:rPr>
                <w:rFonts w:ascii="Arial" w:eastAsia="Times New Roman" w:hAnsi="Arial" w:cs="Arial"/>
                <w:color w:val="000000"/>
                <w:sz w:val="24"/>
                <w:szCs w:val="24"/>
                <w:lang w:eastAsia="en-SG"/>
              </w:rPr>
              <w:t xml:space="preserve"> takes an analytical approach to performing real-time analysis and investigating issues. He communicates well both verbally and in writing.</w:t>
            </w:r>
          </w:p>
        </w:tc>
      </w:tr>
      <w:tr w:rsidR="00657DCC" w:rsidRPr="00D071DB" w14:paraId="64EC969A" w14:textId="77777777" w:rsidTr="00243698">
        <w:trPr>
          <w:trHeight w:val="446"/>
        </w:trPr>
        <w:tc>
          <w:tcPr>
            <w:tcW w:w="786" w:type="pct"/>
            <w:vMerge w:val="restart"/>
            <w:shd w:val="clear" w:color="000000" w:fill="BFBFBF"/>
            <w:vAlign w:val="center"/>
            <w:hideMark/>
          </w:tcPr>
          <w:p w14:paraId="2807CD75" w14:textId="01D3B420" w:rsidR="00657DCC" w:rsidRPr="00D071DB" w:rsidRDefault="00657DCC" w:rsidP="00886EC1">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Critical Work Functions, Key Tasks and Performance Expectations</w:t>
            </w:r>
          </w:p>
        </w:tc>
        <w:tc>
          <w:tcPr>
            <w:tcW w:w="1243" w:type="pct"/>
            <w:shd w:val="clear" w:color="000000" w:fill="BFBFBF"/>
            <w:vAlign w:val="center"/>
            <w:hideMark/>
          </w:tcPr>
          <w:p w14:paraId="4E61D0A1" w14:textId="77777777" w:rsidR="00657DCC" w:rsidRPr="00D071DB" w:rsidRDefault="00657DCC" w:rsidP="00886EC1">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Critical Work Functions</w:t>
            </w:r>
          </w:p>
        </w:tc>
        <w:tc>
          <w:tcPr>
            <w:tcW w:w="2047" w:type="pct"/>
            <w:gridSpan w:val="2"/>
            <w:shd w:val="clear" w:color="000000" w:fill="BFBFBF"/>
            <w:vAlign w:val="center"/>
            <w:hideMark/>
          </w:tcPr>
          <w:p w14:paraId="5595A1D2" w14:textId="77777777" w:rsidR="00657DCC" w:rsidRPr="00D071DB" w:rsidRDefault="00657DCC" w:rsidP="00886EC1">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Key Tasks</w:t>
            </w:r>
          </w:p>
        </w:tc>
        <w:tc>
          <w:tcPr>
            <w:tcW w:w="924" w:type="pct"/>
            <w:gridSpan w:val="2"/>
            <w:shd w:val="clear" w:color="000000" w:fill="BFBFBF"/>
            <w:vAlign w:val="center"/>
          </w:tcPr>
          <w:p w14:paraId="198D8323" w14:textId="3AA2FC22" w:rsidR="00657DCC" w:rsidRPr="00D071DB" w:rsidRDefault="00657DCC" w:rsidP="00886EC1">
            <w:pPr>
              <w:spacing w:after="0" w:line="276" w:lineRule="auto"/>
              <w:jc w:val="center"/>
              <w:rPr>
                <w:rFonts w:ascii="Arial" w:eastAsia="Times New Roman" w:hAnsi="Arial" w:cs="Arial"/>
                <w:b/>
                <w:bCs/>
                <w:color w:val="000000"/>
                <w:sz w:val="24"/>
                <w:szCs w:val="24"/>
                <w:lang w:val="en-US"/>
              </w:rPr>
            </w:pPr>
            <w:r w:rsidRPr="00D071DB">
              <w:rPr>
                <w:rFonts w:ascii="Arial" w:eastAsia="Arial" w:hAnsi="Arial" w:cs="Arial"/>
                <w:b/>
                <w:sz w:val="24"/>
                <w:szCs w:val="24"/>
              </w:rPr>
              <w:t>Performance Expectations</w:t>
            </w:r>
          </w:p>
        </w:tc>
      </w:tr>
      <w:tr w:rsidR="004E3235" w:rsidRPr="00D071DB" w14:paraId="3E9F4A7A" w14:textId="77777777" w:rsidTr="00243698">
        <w:trPr>
          <w:trHeight w:val="576"/>
        </w:trPr>
        <w:tc>
          <w:tcPr>
            <w:tcW w:w="786" w:type="pct"/>
            <w:vMerge/>
            <w:vAlign w:val="center"/>
            <w:hideMark/>
          </w:tcPr>
          <w:p w14:paraId="1C276E5C"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val="restart"/>
            <w:shd w:val="clear" w:color="auto" w:fill="auto"/>
            <w:vAlign w:val="center"/>
          </w:tcPr>
          <w:p w14:paraId="2FC17393" w14:textId="580E0804" w:rsidR="004E3235" w:rsidRPr="00D071DB" w:rsidRDefault="004E3235" w:rsidP="004E3235">
            <w:pPr>
              <w:spacing w:after="0" w:line="276" w:lineRule="auto"/>
              <w:rPr>
                <w:rFonts w:ascii="Arial" w:eastAsia="Times New Roman" w:hAnsi="Arial" w:cs="Arial"/>
                <w:sz w:val="24"/>
                <w:szCs w:val="24"/>
                <w:lang w:val="en-US"/>
              </w:rPr>
            </w:pPr>
            <w:r w:rsidRPr="00D071DB">
              <w:rPr>
                <w:rFonts w:ascii="Arial" w:eastAsia="Times New Roman" w:hAnsi="Arial" w:cs="Arial"/>
                <w:b/>
                <w:bCs/>
                <w:sz w:val="24"/>
                <w:szCs w:val="24"/>
                <w:lang w:eastAsia="en-SG"/>
              </w:rPr>
              <w:t>Establish cyber security standards and policies</w:t>
            </w:r>
          </w:p>
        </w:tc>
        <w:tc>
          <w:tcPr>
            <w:tcW w:w="2047" w:type="pct"/>
            <w:gridSpan w:val="2"/>
            <w:shd w:val="clear" w:color="auto" w:fill="auto"/>
          </w:tcPr>
          <w:p w14:paraId="481C6119" w14:textId="2D56596C"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Conduct review of existing security policies, procedures, standards and exceptions</w:t>
            </w:r>
          </w:p>
        </w:tc>
        <w:tc>
          <w:tcPr>
            <w:tcW w:w="924" w:type="pct"/>
            <w:gridSpan w:val="2"/>
            <w:vMerge w:val="restart"/>
            <w:shd w:val="clear" w:color="auto" w:fill="auto"/>
          </w:tcPr>
          <w:p w14:paraId="16B51DBE" w14:textId="77777777" w:rsidR="00021569" w:rsidRPr="00D071DB" w:rsidRDefault="00021569" w:rsidP="00021569">
            <w:pPr>
              <w:spacing w:after="0" w:line="276" w:lineRule="auto"/>
              <w:rPr>
                <w:rFonts w:ascii="Arial" w:hAnsi="Arial" w:cs="Arial"/>
                <w:sz w:val="24"/>
                <w:szCs w:val="24"/>
              </w:rPr>
            </w:pPr>
            <w:r w:rsidRPr="00D071DB">
              <w:rPr>
                <w:rFonts w:ascii="Arial" w:hAnsi="Arial" w:cs="Arial"/>
                <w:sz w:val="24"/>
                <w:szCs w:val="24"/>
              </w:rPr>
              <w:t>In accordance with:</w:t>
            </w:r>
          </w:p>
          <w:p w14:paraId="3D42C456" w14:textId="77777777" w:rsidR="00021569" w:rsidRPr="00D071DB" w:rsidRDefault="00021569" w:rsidP="00021569">
            <w:pPr>
              <w:spacing w:after="0" w:line="276" w:lineRule="auto"/>
              <w:rPr>
                <w:rFonts w:ascii="Arial" w:hAnsi="Arial" w:cs="Arial"/>
                <w:sz w:val="24"/>
                <w:szCs w:val="24"/>
              </w:rPr>
            </w:pPr>
            <w:r w:rsidRPr="00D071DB">
              <w:rPr>
                <w:rFonts w:ascii="Arial" w:hAnsi="Arial" w:cs="Arial"/>
                <w:sz w:val="24"/>
                <w:szCs w:val="24"/>
              </w:rPr>
              <w:t xml:space="preserve"> </w:t>
            </w:r>
          </w:p>
          <w:p w14:paraId="2B7B9210" w14:textId="6F44A9D7" w:rsidR="004E3235" w:rsidRPr="00D071DB" w:rsidRDefault="00021569" w:rsidP="00B3281E">
            <w:pPr>
              <w:pStyle w:val="ListParagraph"/>
              <w:numPr>
                <w:ilvl w:val="0"/>
                <w:numId w:val="1"/>
              </w:numPr>
              <w:spacing w:after="0" w:line="276" w:lineRule="auto"/>
              <w:ind w:left="346"/>
              <w:rPr>
                <w:rFonts w:ascii="Arial" w:eastAsia="Times New Roman" w:hAnsi="Arial" w:cs="Arial"/>
                <w:color w:val="000000"/>
                <w:sz w:val="24"/>
                <w:szCs w:val="24"/>
                <w:lang w:val="en-US"/>
              </w:rPr>
            </w:pPr>
            <w:r w:rsidRPr="00D071DB">
              <w:rPr>
                <w:rFonts w:ascii="Arial" w:hAnsi="Arial" w:cs="Arial"/>
                <w:sz w:val="24"/>
                <w:szCs w:val="24"/>
              </w:rPr>
              <w:t>Cyber Security Act 2018</w:t>
            </w:r>
            <w:r w:rsidR="00B3281E">
              <w:rPr>
                <w:rFonts w:ascii="Arial" w:hAnsi="Arial" w:cs="Arial"/>
                <w:sz w:val="24"/>
                <w:szCs w:val="24"/>
              </w:rPr>
              <w:t>,</w:t>
            </w:r>
            <w:r w:rsidRPr="00D071DB">
              <w:rPr>
                <w:rFonts w:ascii="Arial" w:hAnsi="Arial" w:cs="Arial"/>
                <w:sz w:val="24"/>
                <w:szCs w:val="24"/>
              </w:rPr>
              <w:t xml:space="preserve"> Cyber Security Agency of Singapore</w:t>
            </w:r>
          </w:p>
        </w:tc>
      </w:tr>
      <w:tr w:rsidR="004E3235" w:rsidRPr="00D071DB" w14:paraId="504AE219" w14:textId="77777777" w:rsidTr="00243698">
        <w:trPr>
          <w:trHeight w:val="576"/>
        </w:trPr>
        <w:tc>
          <w:tcPr>
            <w:tcW w:w="786" w:type="pct"/>
            <w:vMerge/>
            <w:vAlign w:val="center"/>
            <w:hideMark/>
          </w:tcPr>
          <w:p w14:paraId="7FF8FBEA"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shd w:val="clear" w:color="auto" w:fill="auto"/>
            <w:vAlign w:val="center"/>
          </w:tcPr>
          <w:p w14:paraId="0DE538CC" w14:textId="77777777" w:rsidR="004E3235" w:rsidRPr="00D071DB" w:rsidRDefault="004E3235" w:rsidP="004E3235">
            <w:pPr>
              <w:spacing w:after="0" w:line="276" w:lineRule="auto"/>
              <w:rPr>
                <w:rFonts w:ascii="Arial" w:eastAsia="Times New Roman" w:hAnsi="Arial" w:cs="Arial"/>
                <w:sz w:val="24"/>
                <w:szCs w:val="24"/>
                <w:lang w:val="en-US"/>
              </w:rPr>
            </w:pPr>
          </w:p>
        </w:tc>
        <w:tc>
          <w:tcPr>
            <w:tcW w:w="2047" w:type="pct"/>
            <w:gridSpan w:val="2"/>
            <w:shd w:val="clear" w:color="auto" w:fill="auto"/>
          </w:tcPr>
          <w:p w14:paraId="5819B521" w14:textId="64B14126"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Assist in the development of policies for conducting cyber security risk assessments and compliance audits</w:t>
            </w:r>
          </w:p>
        </w:tc>
        <w:tc>
          <w:tcPr>
            <w:tcW w:w="924" w:type="pct"/>
            <w:gridSpan w:val="2"/>
            <w:vMerge/>
            <w:shd w:val="clear" w:color="auto" w:fill="auto"/>
            <w:vAlign w:val="center"/>
          </w:tcPr>
          <w:p w14:paraId="2DC09618" w14:textId="67CA5487" w:rsidR="004E3235" w:rsidRPr="00D071DB" w:rsidRDefault="004E3235" w:rsidP="004E3235">
            <w:pPr>
              <w:spacing w:after="0" w:line="276" w:lineRule="auto"/>
              <w:rPr>
                <w:rFonts w:ascii="Arial" w:eastAsia="Times New Roman" w:hAnsi="Arial" w:cs="Arial"/>
                <w:color w:val="000000"/>
                <w:sz w:val="24"/>
                <w:szCs w:val="24"/>
                <w:lang w:val="en-US"/>
              </w:rPr>
            </w:pPr>
          </w:p>
        </w:tc>
      </w:tr>
      <w:tr w:rsidR="004E3235" w:rsidRPr="00D071DB" w14:paraId="1669DE3B" w14:textId="77777777" w:rsidTr="00243698">
        <w:trPr>
          <w:trHeight w:val="576"/>
        </w:trPr>
        <w:tc>
          <w:tcPr>
            <w:tcW w:w="786" w:type="pct"/>
            <w:vMerge/>
            <w:vAlign w:val="center"/>
            <w:hideMark/>
          </w:tcPr>
          <w:p w14:paraId="63D0A894"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shd w:val="clear" w:color="auto" w:fill="auto"/>
            <w:vAlign w:val="center"/>
          </w:tcPr>
          <w:p w14:paraId="56E02B41" w14:textId="77777777" w:rsidR="004E3235" w:rsidRPr="00D071DB" w:rsidRDefault="004E3235" w:rsidP="004E3235">
            <w:pPr>
              <w:spacing w:after="0" w:line="276" w:lineRule="auto"/>
              <w:rPr>
                <w:rFonts w:ascii="Arial" w:eastAsia="Times New Roman" w:hAnsi="Arial" w:cs="Arial"/>
                <w:sz w:val="24"/>
                <w:szCs w:val="24"/>
                <w:lang w:val="en-US"/>
              </w:rPr>
            </w:pPr>
          </w:p>
        </w:tc>
        <w:tc>
          <w:tcPr>
            <w:tcW w:w="2047" w:type="pct"/>
            <w:gridSpan w:val="2"/>
            <w:shd w:val="clear" w:color="auto" w:fill="auto"/>
          </w:tcPr>
          <w:p w14:paraId="2A8FC020" w14:textId="7F1D427E"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Support implementation of information systems and cyber security policies</w:t>
            </w:r>
          </w:p>
        </w:tc>
        <w:tc>
          <w:tcPr>
            <w:tcW w:w="924" w:type="pct"/>
            <w:gridSpan w:val="2"/>
            <w:vMerge/>
            <w:shd w:val="clear" w:color="auto" w:fill="auto"/>
            <w:vAlign w:val="center"/>
          </w:tcPr>
          <w:p w14:paraId="70E82F42" w14:textId="58114BA4" w:rsidR="004E3235" w:rsidRPr="00D071DB" w:rsidRDefault="004E3235" w:rsidP="004E3235">
            <w:pPr>
              <w:spacing w:after="0" w:line="276" w:lineRule="auto"/>
              <w:rPr>
                <w:rFonts w:ascii="Arial" w:eastAsia="Times New Roman" w:hAnsi="Arial" w:cs="Arial"/>
                <w:color w:val="000000"/>
                <w:sz w:val="24"/>
                <w:szCs w:val="24"/>
                <w:lang w:val="en-US"/>
              </w:rPr>
            </w:pPr>
          </w:p>
        </w:tc>
      </w:tr>
      <w:tr w:rsidR="004E3235" w:rsidRPr="00D071DB" w14:paraId="4370D786" w14:textId="77777777" w:rsidTr="00243698">
        <w:trPr>
          <w:trHeight w:val="850"/>
        </w:trPr>
        <w:tc>
          <w:tcPr>
            <w:tcW w:w="786" w:type="pct"/>
            <w:vMerge/>
            <w:vAlign w:val="center"/>
            <w:hideMark/>
          </w:tcPr>
          <w:p w14:paraId="767F3C98"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val="restart"/>
            <w:shd w:val="clear" w:color="auto" w:fill="auto"/>
            <w:vAlign w:val="center"/>
          </w:tcPr>
          <w:p w14:paraId="0A449825" w14:textId="208CC700" w:rsidR="004E3235" w:rsidRPr="00D071DB" w:rsidRDefault="004E3235" w:rsidP="004E3235">
            <w:pPr>
              <w:spacing w:after="0" w:line="276" w:lineRule="auto"/>
              <w:rPr>
                <w:rFonts w:ascii="Arial" w:eastAsia="Times New Roman" w:hAnsi="Arial" w:cs="Arial"/>
                <w:sz w:val="24"/>
                <w:szCs w:val="24"/>
                <w:lang w:val="en-US"/>
              </w:rPr>
            </w:pPr>
            <w:r w:rsidRPr="00D071DB">
              <w:rPr>
                <w:rFonts w:ascii="Arial" w:eastAsia="Times New Roman" w:hAnsi="Arial" w:cs="Arial"/>
                <w:b/>
                <w:bCs/>
                <w:sz w:val="24"/>
                <w:szCs w:val="24"/>
                <w:lang w:eastAsia="en-SG"/>
              </w:rPr>
              <w:t>Manage cyber risks and assessments</w:t>
            </w:r>
          </w:p>
        </w:tc>
        <w:tc>
          <w:tcPr>
            <w:tcW w:w="2047" w:type="pct"/>
            <w:gridSpan w:val="2"/>
            <w:shd w:val="clear" w:color="auto" w:fill="auto"/>
          </w:tcPr>
          <w:p w14:paraId="509DFD75" w14:textId="53BAFBC7"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Perform cyber risk assessment activities based on risk assessment plans</w:t>
            </w:r>
          </w:p>
        </w:tc>
        <w:tc>
          <w:tcPr>
            <w:tcW w:w="924" w:type="pct"/>
            <w:gridSpan w:val="2"/>
            <w:vMerge/>
            <w:shd w:val="clear" w:color="auto" w:fill="auto"/>
            <w:vAlign w:val="center"/>
          </w:tcPr>
          <w:p w14:paraId="048D7FEA" w14:textId="79DDE4C3" w:rsidR="004E3235" w:rsidRPr="00D071DB" w:rsidRDefault="004E3235" w:rsidP="004E3235">
            <w:pPr>
              <w:spacing w:after="0" w:line="276" w:lineRule="auto"/>
              <w:rPr>
                <w:rFonts w:ascii="Arial" w:eastAsia="Times New Roman" w:hAnsi="Arial" w:cs="Arial"/>
                <w:color w:val="000000"/>
                <w:sz w:val="24"/>
                <w:szCs w:val="24"/>
                <w:lang w:val="en-US"/>
              </w:rPr>
            </w:pPr>
          </w:p>
        </w:tc>
      </w:tr>
      <w:tr w:rsidR="004E3235" w:rsidRPr="00D071DB" w14:paraId="30CF78D6" w14:textId="77777777" w:rsidTr="00243698">
        <w:trPr>
          <w:trHeight w:val="850"/>
        </w:trPr>
        <w:tc>
          <w:tcPr>
            <w:tcW w:w="786" w:type="pct"/>
            <w:vMerge/>
            <w:vAlign w:val="center"/>
          </w:tcPr>
          <w:p w14:paraId="5317FC54"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shd w:val="clear" w:color="auto" w:fill="auto"/>
            <w:vAlign w:val="center"/>
          </w:tcPr>
          <w:p w14:paraId="5A3816BA" w14:textId="77777777" w:rsidR="004E3235" w:rsidRPr="00D071DB" w:rsidRDefault="004E3235" w:rsidP="004E3235">
            <w:pPr>
              <w:spacing w:after="0" w:line="276" w:lineRule="auto"/>
              <w:rPr>
                <w:rFonts w:ascii="Arial" w:eastAsia="Times New Roman" w:hAnsi="Arial" w:cs="Arial"/>
                <w:sz w:val="24"/>
                <w:szCs w:val="24"/>
                <w:lang w:val="en-US"/>
              </w:rPr>
            </w:pPr>
          </w:p>
        </w:tc>
        <w:tc>
          <w:tcPr>
            <w:tcW w:w="2047" w:type="pct"/>
            <w:gridSpan w:val="2"/>
            <w:shd w:val="clear" w:color="auto" w:fill="auto"/>
          </w:tcPr>
          <w:p w14:paraId="0C92E167" w14:textId="4759E4A6"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Assess third party security controls and internal security systems</w:t>
            </w:r>
          </w:p>
        </w:tc>
        <w:tc>
          <w:tcPr>
            <w:tcW w:w="924" w:type="pct"/>
            <w:gridSpan w:val="2"/>
            <w:vMerge/>
            <w:shd w:val="clear" w:color="auto" w:fill="auto"/>
            <w:vAlign w:val="center"/>
          </w:tcPr>
          <w:p w14:paraId="34CCD335" w14:textId="41FC7149" w:rsidR="004E3235" w:rsidRPr="00D071DB" w:rsidRDefault="004E3235" w:rsidP="004E3235">
            <w:pPr>
              <w:spacing w:after="0" w:line="276" w:lineRule="auto"/>
              <w:rPr>
                <w:rFonts w:ascii="Arial" w:eastAsia="Times New Roman" w:hAnsi="Arial" w:cs="Arial"/>
                <w:color w:val="000000"/>
                <w:sz w:val="24"/>
                <w:szCs w:val="24"/>
                <w:lang w:val="en-US"/>
              </w:rPr>
            </w:pPr>
          </w:p>
        </w:tc>
      </w:tr>
      <w:tr w:rsidR="004E3235" w:rsidRPr="00D071DB" w14:paraId="64D72778" w14:textId="77777777" w:rsidTr="00243698">
        <w:trPr>
          <w:trHeight w:val="850"/>
        </w:trPr>
        <w:tc>
          <w:tcPr>
            <w:tcW w:w="786" w:type="pct"/>
            <w:vMerge/>
            <w:vAlign w:val="center"/>
          </w:tcPr>
          <w:p w14:paraId="2C9AB2CD"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shd w:val="clear" w:color="auto" w:fill="auto"/>
            <w:vAlign w:val="center"/>
          </w:tcPr>
          <w:p w14:paraId="45CA2529" w14:textId="77777777" w:rsidR="004E3235" w:rsidRPr="00D071DB" w:rsidRDefault="004E3235" w:rsidP="004E3235">
            <w:pPr>
              <w:spacing w:after="0" w:line="276" w:lineRule="auto"/>
              <w:rPr>
                <w:rFonts w:ascii="Arial" w:eastAsia="Times New Roman" w:hAnsi="Arial" w:cs="Arial"/>
                <w:sz w:val="24"/>
                <w:szCs w:val="24"/>
                <w:lang w:val="en-US"/>
              </w:rPr>
            </w:pPr>
          </w:p>
        </w:tc>
        <w:tc>
          <w:tcPr>
            <w:tcW w:w="2047" w:type="pct"/>
            <w:gridSpan w:val="2"/>
            <w:shd w:val="clear" w:color="auto" w:fill="auto"/>
          </w:tcPr>
          <w:p w14:paraId="0B0B0CF3" w14:textId="5EA58899"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 xml:space="preserve">Establish scope of risk analysis for new technology initiatives </w:t>
            </w:r>
          </w:p>
        </w:tc>
        <w:tc>
          <w:tcPr>
            <w:tcW w:w="924" w:type="pct"/>
            <w:gridSpan w:val="2"/>
            <w:vMerge/>
            <w:shd w:val="clear" w:color="auto" w:fill="auto"/>
            <w:vAlign w:val="center"/>
          </w:tcPr>
          <w:p w14:paraId="770062B1" w14:textId="3F78741B" w:rsidR="004E3235" w:rsidRPr="00D071DB" w:rsidRDefault="004E3235" w:rsidP="004E3235">
            <w:pPr>
              <w:spacing w:after="0" w:line="276" w:lineRule="auto"/>
              <w:rPr>
                <w:rFonts w:ascii="Arial" w:eastAsia="Times New Roman" w:hAnsi="Arial" w:cs="Arial"/>
                <w:color w:val="000000"/>
                <w:sz w:val="24"/>
                <w:szCs w:val="24"/>
                <w:lang w:val="en-US"/>
              </w:rPr>
            </w:pPr>
          </w:p>
        </w:tc>
      </w:tr>
      <w:tr w:rsidR="004E3235" w:rsidRPr="00D071DB" w14:paraId="105B08D1" w14:textId="77777777" w:rsidTr="00243698">
        <w:trPr>
          <w:trHeight w:val="850"/>
        </w:trPr>
        <w:tc>
          <w:tcPr>
            <w:tcW w:w="786" w:type="pct"/>
            <w:vMerge/>
            <w:vAlign w:val="center"/>
            <w:hideMark/>
          </w:tcPr>
          <w:p w14:paraId="3AD0AF2F"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shd w:val="clear" w:color="auto" w:fill="auto"/>
            <w:vAlign w:val="center"/>
          </w:tcPr>
          <w:p w14:paraId="72DD7763" w14:textId="77777777" w:rsidR="004E3235" w:rsidRPr="00D071DB" w:rsidRDefault="004E3235" w:rsidP="004E3235">
            <w:pPr>
              <w:spacing w:after="0" w:line="276" w:lineRule="auto"/>
              <w:rPr>
                <w:rFonts w:ascii="Arial" w:eastAsia="Times New Roman" w:hAnsi="Arial" w:cs="Arial"/>
                <w:sz w:val="24"/>
                <w:szCs w:val="24"/>
                <w:lang w:val="en-US"/>
              </w:rPr>
            </w:pPr>
          </w:p>
        </w:tc>
        <w:tc>
          <w:tcPr>
            <w:tcW w:w="2047" w:type="pct"/>
            <w:gridSpan w:val="2"/>
            <w:shd w:val="clear" w:color="auto" w:fill="auto"/>
          </w:tcPr>
          <w:p w14:paraId="64FC55E7" w14:textId="0F763CB0" w:rsidR="004E3235" w:rsidRPr="00D071DB" w:rsidRDefault="004E3235" w:rsidP="00D071DB">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eastAsia="en-SG"/>
              </w:rPr>
              <w:t>Conduct research on emerging cyber security and risk management trends, issues, and alerts</w:t>
            </w:r>
          </w:p>
        </w:tc>
        <w:tc>
          <w:tcPr>
            <w:tcW w:w="924" w:type="pct"/>
            <w:gridSpan w:val="2"/>
            <w:vMerge/>
            <w:shd w:val="clear" w:color="auto" w:fill="auto"/>
            <w:vAlign w:val="center"/>
          </w:tcPr>
          <w:p w14:paraId="353A1597" w14:textId="5603A5CC" w:rsidR="004E3235" w:rsidRPr="00D071DB" w:rsidRDefault="004E3235" w:rsidP="004E3235">
            <w:pPr>
              <w:spacing w:after="0" w:line="276" w:lineRule="auto"/>
              <w:rPr>
                <w:rFonts w:ascii="Arial" w:eastAsia="Times New Roman" w:hAnsi="Arial" w:cs="Arial"/>
                <w:color w:val="000000"/>
                <w:sz w:val="24"/>
                <w:szCs w:val="24"/>
                <w:lang w:val="en-US"/>
              </w:rPr>
            </w:pPr>
          </w:p>
        </w:tc>
      </w:tr>
      <w:tr w:rsidR="004E3235" w:rsidRPr="00D071DB" w14:paraId="515CE34F" w14:textId="77777777" w:rsidTr="00243698">
        <w:trPr>
          <w:trHeight w:val="850"/>
        </w:trPr>
        <w:tc>
          <w:tcPr>
            <w:tcW w:w="786" w:type="pct"/>
            <w:vMerge/>
            <w:vAlign w:val="center"/>
          </w:tcPr>
          <w:p w14:paraId="2C410F09" w14:textId="77777777" w:rsidR="004E3235" w:rsidRPr="00D071DB" w:rsidRDefault="004E3235" w:rsidP="004E3235">
            <w:pPr>
              <w:spacing w:after="0" w:line="276" w:lineRule="auto"/>
              <w:rPr>
                <w:rFonts w:ascii="Arial" w:eastAsia="Times New Roman" w:hAnsi="Arial" w:cs="Arial"/>
                <w:b/>
                <w:bCs/>
                <w:color w:val="000000"/>
                <w:sz w:val="24"/>
                <w:szCs w:val="24"/>
                <w:lang w:val="en-US"/>
              </w:rPr>
            </w:pPr>
          </w:p>
        </w:tc>
        <w:tc>
          <w:tcPr>
            <w:tcW w:w="1243" w:type="pct"/>
            <w:vMerge/>
            <w:shd w:val="clear" w:color="auto" w:fill="auto"/>
            <w:vAlign w:val="center"/>
          </w:tcPr>
          <w:p w14:paraId="56EAA1C3" w14:textId="16037505" w:rsidR="004E3235" w:rsidRPr="00D071DB" w:rsidRDefault="004E3235" w:rsidP="004E3235">
            <w:pPr>
              <w:spacing w:after="0" w:line="276" w:lineRule="auto"/>
              <w:rPr>
                <w:rFonts w:ascii="Arial" w:eastAsia="Times New Roman" w:hAnsi="Arial" w:cs="Arial"/>
                <w:sz w:val="24"/>
                <w:szCs w:val="24"/>
                <w:lang w:val="en-US"/>
              </w:rPr>
            </w:pPr>
          </w:p>
        </w:tc>
        <w:tc>
          <w:tcPr>
            <w:tcW w:w="2047" w:type="pct"/>
            <w:gridSpan w:val="2"/>
            <w:shd w:val="clear" w:color="auto" w:fill="auto"/>
          </w:tcPr>
          <w:p w14:paraId="3D0DD07A" w14:textId="4602DD04" w:rsidR="004E3235" w:rsidRPr="00D071DB" w:rsidRDefault="004E3235" w:rsidP="00D071DB">
            <w:pPr>
              <w:spacing w:after="0" w:line="276" w:lineRule="auto"/>
              <w:rPr>
                <w:rFonts w:ascii="Arial" w:hAnsi="Arial" w:cs="Arial"/>
                <w:color w:val="000000" w:themeColor="text1"/>
                <w:sz w:val="24"/>
                <w:szCs w:val="24"/>
              </w:rPr>
            </w:pPr>
            <w:r w:rsidRPr="00D071DB">
              <w:rPr>
                <w:rFonts w:ascii="Arial" w:eastAsia="Times New Roman" w:hAnsi="Arial" w:cs="Arial"/>
                <w:color w:val="000000"/>
                <w:sz w:val="24"/>
                <w:szCs w:val="24"/>
                <w:lang w:eastAsia="en-SG"/>
              </w:rPr>
              <w:t>Monitor risks and incidents in accordance with the risk mitigation policies and guidelines</w:t>
            </w:r>
          </w:p>
        </w:tc>
        <w:tc>
          <w:tcPr>
            <w:tcW w:w="924" w:type="pct"/>
            <w:gridSpan w:val="2"/>
            <w:vMerge/>
            <w:shd w:val="clear" w:color="auto" w:fill="auto"/>
          </w:tcPr>
          <w:p w14:paraId="024CA4DA" w14:textId="4CED0CB8" w:rsidR="004E3235" w:rsidRPr="00D071DB" w:rsidRDefault="004E3235" w:rsidP="004E3235">
            <w:pPr>
              <w:spacing w:after="0" w:line="276" w:lineRule="auto"/>
              <w:rPr>
                <w:rFonts w:ascii="Arial" w:hAnsi="Arial" w:cs="Arial"/>
                <w:color w:val="000000" w:themeColor="text1"/>
                <w:sz w:val="24"/>
                <w:szCs w:val="24"/>
              </w:rPr>
            </w:pPr>
          </w:p>
        </w:tc>
      </w:tr>
      <w:tr w:rsidR="00CA7F01" w:rsidRPr="00D071DB" w14:paraId="38E5D608" w14:textId="77777777" w:rsidTr="00243698">
        <w:trPr>
          <w:trHeight w:val="576"/>
        </w:trPr>
        <w:tc>
          <w:tcPr>
            <w:tcW w:w="786" w:type="pct"/>
            <w:vMerge/>
            <w:vAlign w:val="center"/>
          </w:tcPr>
          <w:p w14:paraId="4FF4BFE7" w14:textId="77777777" w:rsidR="00CE557D" w:rsidRPr="00D071DB" w:rsidRDefault="00CE557D" w:rsidP="00CE557D">
            <w:pPr>
              <w:spacing w:after="0" w:line="276" w:lineRule="auto"/>
              <w:rPr>
                <w:rFonts w:ascii="Arial" w:eastAsia="Times New Roman" w:hAnsi="Arial" w:cs="Arial"/>
                <w:b/>
                <w:bCs/>
                <w:color w:val="000000"/>
                <w:sz w:val="24"/>
                <w:szCs w:val="24"/>
                <w:lang w:val="en-US"/>
              </w:rPr>
            </w:pPr>
          </w:p>
        </w:tc>
        <w:tc>
          <w:tcPr>
            <w:tcW w:w="1243" w:type="pct"/>
            <w:vMerge w:val="restart"/>
            <w:shd w:val="clear" w:color="auto" w:fill="auto"/>
            <w:vAlign w:val="center"/>
          </w:tcPr>
          <w:p w14:paraId="6DB47514" w14:textId="77777777" w:rsidR="00CE557D" w:rsidRDefault="00CE557D" w:rsidP="00CE557D">
            <w:pPr>
              <w:spacing w:after="0" w:line="276" w:lineRule="auto"/>
              <w:rPr>
                <w:rFonts w:ascii="Arial" w:eastAsia="Times New Roman" w:hAnsi="Arial" w:cs="Arial"/>
                <w:b/>
                <w:bCs/>
                <w:sz w:val="24"/>
                <w:szCs w:val="24"/>
                <w:lang w:eastAsia="en-SG"/>
              </w:rPr>
            </w:pPr>
            <w:r w:rsidRPr="00D071DB">
              <w:rPr>
                <w:rFonts w:ascii="Arial" w:eastAsia="Times New Roman" w:hAnsi="Arial" w:cs="Arial"/>
                <w:b/>
                <w:bCs/>
                <w:sz w:val="24"/>
                <w:szCs w:val="24"/>
                <w:lang w:eastAsia="en-SG"/>
              </w:rPr>
              <w:t>Mitigate cyber security risks</w:t>
            </w:r>
          </w:p>
          <w:p w14:paraId="7B72CF37" w14:textId="1DF03A3A" w:rsidR="00CE557D" w:rsidRPr="00D071DB" w:rsidRDefault="00CE557D" w:rsidP="00CE557D">
            <w:pPr>
              <w:spacing w:after="0" w:line="276" w:lineRule="auto"/>
              <w:rPr>
                <w:rFonts w:ascii="Arial" w:eastAsia="Times New Roman" w:hAnsi="Arial" w:cs="Arial"/>
                <w:sz w:val="24"/>
                <w:szCs w:val="24"/>
                <w:lang w:val="en-US"/>
              </w:rPr>
            </w:pPr>
            <w:r w:rsidRPr="0088277F">
              <w:rPr>
                <w:rFonts w:ascii="Arial" w:eastAsia="Times New Roman" w:hAnsi="Arial" w:cs="Arial"/>
                <w:b/>
                <w:bCs/>
                <w:sz w:val="24"/>
                <w:szCs w:val="24"/>
                <w:lang w:eastAsia="en-SG"/>
              </w:rPr>
              <w:t>and respond to cyber security incidents</w:t>
            </w:r>
          </w:p>
        </w:tc>
        <w:tc>
          <w:tcPr>
            <w:tcW w:w="2047" w:type="pct"/>
            <w:gridSpan w:val="2"/>
            <w:shd w:val="clear" w:color="auto" w:fill="auto"/>
            <w:vAlign w:val="center"/>
          </w:tcPr>
          <w:p w14:paraId="20753E1B" w14:textId="05930A7D" w:rsidR="00CE557D" w:rsidRPr="00F46769" w:rsidRDefault="00CE557D" w:rsidP="00CE557D">
            <w:pPr>
              <w:spacing w:after="0" w:line="276" w:lineRule="auto"/>
              <w:rPr>
                <w:rFonts w:ascii="Arial" w:hAnsi="Arial"/>
                <w:color w:val="000000"/>
                <w:sz w:val="24"/>
              </w:rPr>
            </w:pPr>
            <w:r w:rsidRPr="00CE557D">
              <w:rPr>
                <w:rFonts w:ascii="Arial" w:eastAsia="Times New Roman" w:hAnsi="Arial" w:cs="Arial"/>
                <w:color w:val="000000"/>
                <w:sz w:val="24"/>
                <w:szCs w:val="24"/>
                <w:lang w:eastAsia="en-SG"/>
              </w:rPr>
              <w:t>Determine cause of security violations in products</w:t>
            </w:r>
          </w:p>
        </w:tc>
        <w:tc>
          <w:tcPr>
            <w:tcW w:w="924" w:type="pct"/>
            <w:gridSpan w:val="2"/>
            <w:vMerge/>
            <w:shd w:val="clear" w:color="auto" w:fill="auto"/>
          </w:tcPr>
          <w:p w14:paraId="7E846A10" w14:textId="1A7BF511" w:rsidR="00CE557D" w:rsidRPr="00D071DB" w:rsidRDefault="00CE557D" w:rsidP="00CE557D">
            <w:pPr>
              <w:spacing w:after="0" w:line="276" w:lineRule="auto"/>
              <w:rPr>
                <w:rFonts w:ascii="Arial" w:hAnsi="Arial" w:cs="Arial"/>
                <w:color w:val="000000" w:themeColor="text1"/>
                <w:sz w:val="24"/>
                <w:szCs w:val="24"/>
              </w:rPr>
            </w:pPr>
          </w:p>
        </w:tc>
      </w:tr>
      <w:tr w:rsidR="00CE557D" w:rsidRPr="00D071DB" w14:paraId="11B089F9" w14:textId="77777777" w:rsidTr="00243698">
        <w:trPr>
          <w:trHeight w:val="576"/>
        </w:trPr>
        <w:tc>
          <w:tcPr>
            <w:tcW w:w="786" w:type="pct"/>
            <w:vMerge/>
            <w:vAlign w:val="center"/>
          </w:tcPr>
          <w:p w14:paraId="2B732B13" w14:textId="77777777" w:rsidR="00CE557D" w:rsidRPr="00D071DB" w:rsidRDefault="00CE557D" w:rsidP="00CE557D">
            <w:pPr>
              <w:spacing w:after="0" w:line="276" w:lineRule="auto"/>
              <w:rPr>
                <w:rFonts w:ascii="Arial" w:eastAsia="Times New Roman" w:hAnsi="Arial" w:cs="Arial"/>
                <w:b/>
                <w:bCs/>
                <w:color w:val="000000"/>
                <w:sz w:val="24"/>
                <w:szCs w:val="24"/>
                <w:lang w:val="en-US"/>
              </w:rPr>
            </w:pPr>
          </w:p>
        </w:tc>
        <w:tc>
          <w:tcPr>
            <w:tcW w:w="1243" w:type="pct"/>
            <w:vMerge/>
            <w:shd w:val="clear" w:color="auto" w:fill="auto"/>
          </w:tcPr>
          <w:p w14:paraId="7C48335B" w14:textId="77777777" w:rsidR="00CE557D" w:rsidRPr="00D071DB" w:rsidRDefault="00CE557D" w:rsidP="00CE557D">
            <w:pPr>
              <w:spacing w:after="0" w:line="276" w:lineRule="auto"/>
              <w:rPr>
                <w:rFonts w:ascii="Arial" w:eastAsia="Times New Roman" w:hAnsi="Arial" w:cs="Arial"/>
                <w:sz w:val="24"/>
                <w:szCs w:val="24"/>
                <w:lang w:val="en-US"/>
              </w:rPr>
            </w:pPr>
          </w:p>
        </w:tc>
        <w:tc>
          <w:tcPr>
            <w:tcW w:w="2047" w:type="pct"/>
            <w:gridSpan w:val="2"/>
            <w:shd w:val="clear" w:color="auto" w:fill="auto"/>
            <w:vAlign w:val="center"/>
          </w:tcPr>
          <w:p w14:paraId="78E71C22" w14:textId="06F8ECAA" w:rsidR="00CE557D" w:rsidRPr="00D071DB" w:rsidRDefault="00CE557D" w:rsidP="00CE557D">
            <w:pPr>
              <w:spacing w:after="0" w:line="276" w:lineRule="auto"/>
              <w:rPr>
                <w:rFonts w:ascii="Arial" w:eastAsia="Times New Roman" w:hAnsi="Arial" w:cs="Arial"/>
                <w:color w:val="000000"/>
                <w:sz w:val="24"/>
                <w:szCs w:val="24"/>
                <w:lang w:eastAsia="en-SG"/>
              </w:rPr>
            </w:pPr>
            <w:r w:rsidRPr="00CE557D">
              <w:rPr>
                <w:rFonts w:ascii="Arial" w:eastAsia="Times New Roman" w:hAnsi="Arial" w:cs="Arial"/>
                <w:color w:val="000000"/>
                <w:sz w:val="24"/>
                <w:szCs w:val="24"/>
                <w:lang w:eastAsia="en-SG"/>
              </w:rPr>
              <w:t>Assist in establishing procedures for handling detected cyber security incidents in products</w:t>
            </w:r>
          </w:p>
        </w:tc>
        <w:tc>
          <w:tcPr>
            <w:tcW w:w="924" w:type="pct"/>
            <w:gridSpan w:val="2"/>
            <w:vMerge/>
            <w:shd w:val="clear" w:color="auto" w:fill="auto"/>
          </w:tcPr>
          <w:p w14:paraId="552F4680" w14:textId="77777777" w:rsidR="00CE557D" w:rsidRPr="00D071DB" w:rsidRDefault="00CE557D" w:rsidP="00CE557D">
            <w:pPr>
              <w:spacing w:after="0" w:line="276" w:lineRule="auto"/>
              <w:rPr>
                <w:rFonts w:ascii="Arial" w:eastAsia="Times New Roman" w:hAnsi="Arial" w:cs="Arial"/>
                <w:color w:val="000000"/>
                <w:sz w:val="24"/>
                <w:szCs w:val="24"/>
                <w:lang w:val="en-US"/>
              </w:rPr>
            </w:pPr>
          </w:p>
        </w:tc>
      </w:tr>
      <w:tr w:rsidR="00CA7F01" w:rsidRPr="00D071DB" w14:paraId="1BC68809" w14:textId="77777777" w:rsidTr="00243698">
        <w:trPr>
          <w:trHeight w:val="576"/>
        </w:trPr>
        <w:tc>
          <w:tcPr>
            <w:tcW w:w="786" w:type="pct"/>
            <w:vMerge/>
            <w:vAlign w:val="center"/>
            <w:hideMark/>
          </w:tcPr>
          <w:p w14:paraId="0F6DEDEE" w14:textId="77777777" w:rsidR="00CE557D" w:rsidRPr="00D071DB" w:rsidRDefault="00CE557D" w:rsidP="00CE557D">
            <w:pPr>
              <w:spacing w:after="0" w:line="276" w:lineRule="auto"/>
              <w:rPr>
                <w:rFonts w:ascii="Arial" w:eastAsia="Times New Roman" w:hAnsi="Arial" w:cs="Arial"/>
                <w:b/>
                <w:bCs/>
                <w:color w:val="000000"/>
                <w:sz w:val="24"/>
                <w:szCs w:val="24"/>
                <w:lang w:val="en-US"/>
              </w:rPr>
            </w:pPr>
          </w:p>
        </w:tc>
        <w:tc>
          <w:tcPr>
            <w:tcW w:w="1243" w:type="pct"/>
            <w:vMerge/>
            <w:shd w:val="clear" w:color="auto" w:fill="auto"/>
          </w:tcPr>
          <w:p w14:paraId="074D7930" w14:textId="1DACEBE7" w:rsidR="00CE557D" w:rsidRPr="00D071DB" w:rsidRDefault="00CE557D" w:rsidP="00CE557D">
            <w:pPr>
              <w:spacing w:after="0" w:line="276" w:lineRule="auto"/>
              <w:rPr>
                <w:rFonts w:ascii="Arial" w:eastAsia="Times New Roman" w:hAnsi="Arial" w:cs="Arial"/>
                <w:sz w:val="24"/>
                <w:szCs w:val="24"/>
                <w:lang w:val="en-US"/>
              </w:rPr>
            </w:pPr>
          </w:p>
        </w:tc>
        <w:tc>
          <w:tcPr>
            <w:tcW w:w="2047" w:type="pct"/>
            <w:gridSpan w:val="2"/>
            <w:shd w:val="clear" w:color="auto" w:fill="auto"/>
            <w:vAlign w:val="center"/>
          </w:tcPr>
          <w:p w14:paraId="1537D891" w14:textId="75527FD9" w:rsidR="00CE557D" w:rsidRPr="00F46769" w:rsidRDefault="00CE557D" w:rsidP="00CE557D">
            <w:pPr>
              <w:spacing w:after="0" w:line="276" w:lineRule="auto"/>
              <w:rPr>
                <w:rFonts w:ascii="Arial" w:hAnsi="Arial"/>
                <w:color w:val="000000"/>
                <w:sz w:val="24"/>
              </w:rPr>
            </w:pPr>
            <w:r w:rsidRPr="00CE557D">
              <w:rPr>
                <w:rFonts w:ascii="Arial" w:eastAsia="Times New Roman" w:hAnsi="Arial" w:cs="Arial"/>
                <w:color w:val="000000"/>
                <w:sz w:val="24"/>
                <w:szCs w:val="24"/>
                <w:lang w:eastAsia="en-SG"/>
              </w:rPr>
              <w:t>Recommend corrective actions or appropriate controls to mitigate technical risks in products</w:t>
            </w:r>
          </w:p>
        </w:tc>
        <w:tc>
          <w:tcPr>
            <w:tcW w:w="924" w:type="pct"/>
            <w:gridSpan w:val="2"/>
            <w:vMerge/>
            <w:shd w:val="clear" w:color="auto" w:fill="auto"/>
          </w:tcPr>
          <w:p w14:paraId="422EE2FB" w14:textId="331A5B93" w:rsidR="00CE557D" w:rsidRPr="00D071DB" w:rsidRDefault="00CE557D" w:rsidP="00CE557D">
            <w:pPr>
              <w:spacing w:after="0" w:line="276" w:lineRule="auto"/>
              <w:rPr>
                <w:rFonts w:ascii="Arial" w:eastAsia="Times New Roman" w:hAnsi="Arial" w:cs="Arial"/>
                <w:color w:val="000000"/>
                <w:sz w:val="24"/>
                <w:szCs w:val="24"/>
                <w:lang w:val="en-US"/>
              </w:rPr>
            </w:pPr>
          </w:p>
        </w:tc>
      </w:tr>
      <w:tr w:rsidR="00CA7F01" w:rsidRPr="00D071DB" w14:paraId="4A252A51" w14:textId="77777777" w:rsidTr="00243698">
        <w:trPr>
          <w:trHeight w:val="576"/>
        </w:trPr>
        <w:tc>
          <w:tcPr>
            <w:tcW w:w="786" w:type="pct"/>
            <w:vMerge/>
            <w:vAlign w:val="center"/>
            <w:hideMark/>
          </w:tcPr>
          <w:p w14:paraId="2A5D745F" w14:textId="77777777" w:rsidR="00CE557D" w:rsidRPr="00D071DB" w:rsidRDefault="00CE557D" w:rsidP="00CE557D">
            <w:pPr>
              <w:spacing w:after="0" w:line="276" w:lineRule="auto"/>
              <w:rPr>
                <w:rFonts w:ascii="Arial" w:eastAsia="Times New Roman" w:hAnsi="Arial" w:cs="Arial"/>
                <w:b/>
                <w:bCs/>
                <w:color w:val="000000"/>
                <w:sz w:val="24"/>
                <w:szCs w:val="24"/>
                <w:lang w:val="en-US"/>
              </w:rPr>
            </w:pPr>
          </w:p>
        </w:tc>
        <w:tc>
          <w:tcPr>
            <w:tcW w:w="1243" w:type="pct"/>
            <w:vMerge/>
            <w:shd w:val="clear" w:color="auto" w:fill="auto"/>
          </w:tcPr>
          <w:p w14:paraId="5E4635B4" w14:textId="77777777" w:rsidR="00CE557D" w:rsidRPr="00D071DB" w:rsidRDefault="00CE557D" w:rsidP="00CE557D">
            <w:pPr>
              <w:spacing w:after="0" w:line="276" w:lineRule="auto"/>
              <w:rPr>
                <w:rFonts w:ascii="Arial" w:eastAsia="Times New Roman" w:hAnsi="Arial" w:cs="Arial"/>
                <w:sz w:val="24"/>
                <w:szCs w:val="24"/>
                <w:lang w:val="en-US"/>
              </w:rPr>
            </w:pPr>
          </w:p>
        </w:tc>
        <w:tc>
          <w:tcPr>
            <w:tcW w:w="2047" w:type="pct"/>
            <w:gridSpan w:val="2"/>
            <w:shd w:val="clear" w:color="auto" w:fill="auto"/>
            <w:vAlign w:val="center"/>
          </w:tcPr>
          <w:p w14:paraId="393EA3B0" w14:textId="7FA81800" w:rsidR="00CE557D" w:rsidRPr="00F46769" w:rsidRDefault="00CE557D" w:rsidP="00CE557D">
            <w:pPr>
              <w:spacing w:after="0" w:line="276" w:lineRule="auto"/>
              <w:rPr>
                <w:rFonts w:ascii="Arial" w:hAnsi="Arial"/>
                <w:color w:val="000000"/>
                <w:sz w:val="24"/>
              </w:rPr>
            </w:pPr>
            <w:r w:rsidRPr="00CE557D">
              <w:rPr>
                <w:rFonts w:ascii="Arial" w:eastAsia="Times New Roman" w:hAnsi="Arial" w:cs="Arial"/>
                <w:color w:val="000000"/>
                <w:sz w:val="24"/>
                <w:szCs w:val="24"/>
                <w:lang w:eastAsia="en-SG"/>
              </w:rPr>
              <w:t>Assist in the implementation of preventive measures against intrusion, frauds, attacks or leaks and correction of cybersecurity breaches in products</w:t>
            </w:r>
          </w:p>
        </w:tc>
        <w:tc>
          <w:tcPr>
            <w:tcW w:w="924" w:type="pct"/>
            <w:gridSpan w:val="2"/>
            <w:vMerge/>
            <w:shd w:val="clear" w:color="auto" w:fill="auto"/>
          </w:tcPr>
          <w:p w14:paraId="46872863" w14:textId="3D1DBF3F" w:rsidR="00CE557D" w:rsidRPr="00D071DB" w:rsidRDefault="00CE557D" w:rsidP="00CE557D">
            <w:pPr>
              <w:spacing w:after="0" w:line="276" w:lineRule="auto"/>
              <w:rPr>
                <w:rFonts w:ascii="Arial" w:eastAsia="Times New Roman" w:hAnsi="Arial" w:cs="Arial"/>
                <w:color w:val="000000"/>
                <w:sz w:val="24"/>
                <w:szCs w:val="24"/>
                <w:lang w:val="en-US"/>
              </w:rPr>
            </w:pPr>
          </w:p>
        </w:tc>
      </w:tr>
      <w:tr w:rsidR="00CA7F01" w:rsidRPr="00D071DB" w14:paraId="5D61EAEB" w14:textId="77777777" w:rsidTr="00243698">
        <w:trPr>
          <w:trHeight w:val="576"/>
        </w:trPr>
        <w:tc>
          <w:tcPr>
            <w:tcW w:w="786" w:type="pct"/>
            <w:vMerge/>
            <w:vAlign w:val="center"/>
          </w:tcPr>
          <w:p w14:paraId="6DE37E6A" w14:textId="77777777" w:rsidR="00CE557D" w:rsidRPr="00D071DB" w:rsidRDefault="00CE557D" w:rsidP="00CE557D">
            <w:pPr>
              <w:spacing w:after="0" w:line="276" w:lineRule="auto"/>
              <w:rPr>
                <w:rFonts w:ascii="Arial" w:eastAsia="Times New Roman" w:hAnsi="Arial" w:cs="Arial"/>
                <w:b/>
                <w:bCs/>
                <w:color w:val="000000"/>
                <w:sz w:val="24"/>
                <w:szCs w:val="24"/>
                <w:lang w:val="en-US"/>
              </w:rPr>
            </w:pPr>
          </w:p>
        </w:tc>
        <w:tc>
          <w:tcPr>
            <w:tcW w:w="1243" w:type="pct"/>
            <w:vMerge/>
            <w:shd w:val="clear" w:color="auto" w:fill="auto"/>
          </w:tcPr>
          <w:p w14:paraId="4B758AF7" w14:textId="77777777" w:rsidR="00CE557D" w:rsidRPr="00D071DB" w:rsidRDefault="00CE557D" w:rsidP="00CE557D">
            <w:pPr>
              <w:spacing w:after="0" w:line="276" w:lineRule="auto"/>
              <w:rPr>
                <w:rFonts w:ascii="Arial" w:eastAsia="Times New Roman" w:hAnsi="Arial" w:cs="Arial"/>
                <w:sz w:val="24"/>
                <w:szCs w:val="24"/>
                <w:lang w:val="en-US"/>
              </w:rPr>
            </w:pPr>
          </w:p>
        </w:tc>
        <w:tc>
          <w:tcPr>
            <w:tcW w:w="2047" w:type="pct"/>
            <w:gridSpan w:val="2"/>
            <w:shd w:val="clear" w:color="auto" w:fill="auto"/>
            <w:vAlign w:val="center"/>
          </w:tcPr>
          <w:p w14:paraId="6D059F1D" w14:textId="77777777" w:rsidR="00CE557D" w:rsidRDefault="00CE557D" w:rsidP="00CE557D">
            <w:pPr>
              <w:spacing w:after="0" w:line="276" w:lineRule="auto"/>
              <w:rPr>
                <w:rFonts w:ascii="Arial" w:eastAsia="Times New Roman" w:hAnsi="Arial" w:cs="Arial"/>
                <w:color w:val="000000"/>
                <w:sz w:val="24"/>
                <w:szCs w:val="24"/>
                <w:lang w:eastAsia="en-SG"/>
              </w:rPr>
            </w:pPr>
            <w:r w:rsidRPr="00CE557D">
              <w:rPr>
                <w:rFonts w:ascii="Arial" w:eastAsia="Times New Roman" w:hAnsi="Arial" w:cs="Arial"/>
                <w:color w:val="000000"/>
                <w:sz w:val="24"/>
                <w:szCs w:val="24"/>
                <w:lang w:eastAsia="en-SG"/>
              </w:rPr>
              <w:t>Track remediation efforts for security and audit deficiencies in products</w:t>
            </w:r>
          </w:p>
          <w:p w14:paraId="6216ED11" w14:textId="77777777" w:rsidR="005D6B07" w:rsidRDefault="005D6B07" w:rsidP="00CE557D">
            <w:pPr>
              <w:spacing w:after="0" w:line="276" w:lineRule="auto"/>
              <w:rPr>
                <w:rFonts w:ascii="Arial" w:hAnsi="Arial"/>
                <w:color w:val="000000"/>
                <w:sz w:val="24"/>
              </w:rPr>
            </w:pPr>
          </w:p>
          <w:p w14:paraId="1985CD32" w14:textId="0BB60CD5" w:rsidR="005D6B07" w:rsidRPr="00F46769" w:rsidRDefault="005D6B07" w:rsidP="00CE557D">
            <w:pPr>
              <w:spacing w:after="0" w:line="276" w:lineRule="auto"/>
              <w:rPr>
                <w:rFonts w:ascii="Arial" w:hAnsi="Arial"/>
                <w:color w:val="000000"/>
                <w:sz w:val="24"/>
              </w:rPr>
            </w:pPr>
          </w:p>
        </w:tc>
        <w:tc>
          <w:tcPr>
            <w:tcW w:w="924" w:type="pct"/>
            <w:gridSpan w:val="2"/>
            <w:vMerge/>
            <w:shd w:val="clear" w:color="auto" w:fill="auto"/>
          </w:tcPr>
          <w:p w14:paraId="7760F347" w14:textId="42D8FD9A" w:rsidR="00CE557D" w:rsidRPr="00D071DB" w:rsidRDefault="00CE557D" w:rsidP="00CE557D">
            <w:pPr>
              <w:spacing w:after="0" w:line="276" w:lineRule="auto"/>
              <w:rPr>
                <w:rFonts w:ascii="Arial" w:eastAsia="Times New Roman" w:hAnsi="Arial" w:cs="Arial"/>
                <w:color w:val="000000"/>
                <w:sz w:val="24"/>
                <w:szCs w:val="24"/>
                <w:lang w:val="en-US"/>
              </w:rPr>
            </w:pPr>
          </w:p>
        </w:tc>
      </w:tr>
      <w:tr w:rsidR="002C78BA" w:rsidRPr="00D071DB" w14:paraId="49C1881C" w14:textId="77777777" w:rsidTr="00243698">
        <w:trPr>
          <w:trHeight w:val="446"/>
        </w:trPr>
        <w:tc>
          <w:tcPr>
            <w:tcW w:w="786" w:type="pct"/>
            <w:vMerge w:val="restart"/>
            <w:shd w:val="clear" w:color="000000" w:fill="BFBFBF"/>
            <w:vAlign w:val="center"/>
            <w:hideMark/>
          </w:tcPr>
          <w:p w14:paraId="2B47BABF" w14:textId="6FEDC4E4" w:rsidR="002C78BA" w:rsidRPr="00D071DB" w:rsidRDefault="002C78BA" w:rsidP="004E3235">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lastRenderedPageBreak/>
              <w:t xml:space="preserve">Skills and Competencies </w:t>
            </w:r>
          </w:p>
        </w:tc>
        <w:tc>
          <w:tcPr>
            <w:tcW w:w="2194" w:type="pct"/>
            <w:gridSpan w:val="2"/>
            <w:shd w:val="clear" w:color="000000" w:fill="BFBFBF"/>
            <w:vAlign w:val="center"/>
            <w:hideMark/>
          </w:tcPr>
          <w:p w14:paraId="79D3E9F4" w14:textId="77777777" w:rsidR="002C78BA" w:rsidRPr="00D071DB" w:rsidRDefault="002C78BA" w:rsidP="004E3235">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Technical Skills and Competencies</w:t>
            </w:r>
          </w:p>
        </w:tc>
        <w:tc>
          <w:tcPr>
            <w:tcW w:w="2020" w:type="pct"/>
            <w:gridSpan w:val="3"/>
            <w:shd w:val="clear" w:color="000000" w:fill="BFBFBF"/>
            <w:vAlign w:val="center"/>
            <w:hideMark/>
          </w:tcPr>
          <w:p w14:paraId="51C33B29" w14:textId="5BEA55F0" w:rsidR="002C78BA" w:rsidRPr="00D071DB" w:rsidRDefault="002C78BA" w:rsidP="00EE3AF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r w:rsidRPr="00D071DB">
              <w:rPr>
                <w:rFonts w:ascii="Arial" w:eastAsia="Times New Roman" w:hAnsi="Arial" w:cs="Arial"/>
                <w:b/>
                <w:bCs/>
                <w:color w:val="000000"/>
                <w:sz w:val="24"/>
                <w:szCs w:val="24"/>
                <w:lang w:val="en-US"/>
              </w:rPr>
              <w:t xml:space="preserve"> </w:t>
            </w:r>
          </w:p>
        </w:tc>
      </w:tr>
      <w:tr w:rsidR="00CA7F01" w:rsidRPr="00D071DB" w14:paraId="1813B620" w14:textId="77777777" w:rsidTr="00717E8A">
        <w:trPr>
          <w:trHeight w:val="576"/>
        </w:trPr>
        <w:tc>
          <w:tcPr>
            <w:tcW w:w="786" w:type="pct"/>
            <w:vMerge/>
            <w:vAlign w:val="center"/>
            <w:hideMark/>
          </w:tcPr>
          <w:p w14:paraId="208F6973"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38CD1AFF" w14:textId="6A32BDCD" w:rsidR="002C78BA" w:rsidRPr="00F46769" w:rsidRDefault="002C78BA" w:rsidP="009F216E">
            <w:pPr>
              <w:spacing w:after="0" w:line="276" w:lineRule="auto"/>
              <w:rPr>
                <w:rFonts w:ascii="Arial" w:hAnsi="Arial"/>
                <w:sz w:val="24"/>
              </w:rPr>
            </w:pPr>
            <w:r w:rsidRPr="00060A87">
              <w:rPr>
                <w:rFonts w:ascii="Arial" w:eastAsia="Times New Roman" w:hAnsi="Arial" w:cs="Arial"/>
                <w:sz w:val="24"/>
                <w:szCs w:val="24"/>
                <w:lang w:eastAsia="en-SG"/>
              </w:rPr>
              <w:t>Audit and Compliance</w:t>
            </w:r>
            <w:r>
              <w:rPr>
                <w:rFonts w:ascii="Arial" w:eastAsia="Times New Roman" w:hAnsi="Arial" w:cs="Arial"/>
                <w:sz w:val="24"/>
                <w:szCs w:val="24"/>
                <w:lang w:eastAsia="en-SG"/>
              </w:rPr>
              <w:t>*</w:t>
            </w:r>
          </w:p>
        </w:tc>
        <w:tc>
          <w:tcPr>
            <w:tcW w:w="951" w:type="pct"/>
            <w:shd w:val="clear" w:color="auto" w:fill="auto"/>
            <w:vAlign w:val="center"/>
          </w:tcPr>
          <w:p w14:paraId="2F9187A6" w14:textId="6E3BF7E8" w:rsidR="002C78BA" w:rsidRPr="00D071DB" w:rsidRDefault="002C78BA" w:rsidP="009F216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1113" w:type="pct"/>
            <w:gridSpan w:val="2"/>
            <w:shd w:val="clear" w:color="auto" w:fill="auto"/>
            <w:vAlign w:val="center"/>
          </w:tcPr>
          <w:p w14:paraId="7D0DAB11" w14:textId="5533BE2F" w:rsidR="002C78BA" w:rsidRPr="00FF13BA" w:rsidRDefault="002C78BA" w:rsidP="009F216E">
            <w:pPr>
              <w:spacing w:after="0" w:line="276" w:lineRule="auto"/>
              <w:rPr>
                <w:rFonts w:ascii="Arial" w:eastAsia="Times New Roman" w:hAnsi="Arial" w:cs="Arial"/>
                <w:color w:val="000000"/>
                <w:sz w:val="24"/>
                <w:szCs w:val="24"/>
                <w:lang w:val="en-US"/>
              </w:rPr>
            </w:pPr>
            <w:r w:rsidRPr="00FF13BA">
              <w:rPr>
                <w:rFonts w:ascii="Arial" w:hAnsi="Arial" w:cs="Arial"/>
                <w:color w:val="000000"/>
                <w:sz w:val="24"/>
                <w:szCs w:val="24"/>
              </w:rPr>
              <w:t>Sense Making</w:t>
            </w:r>
          </w:p>
        </w:tc>
        <w:tc>
          <w:tcPr>
            <w:tcW w:w="907" w:type="pct"/>
            <w:shd w:val="clear" w:color="auto" w:fill="auto"/>
            <w:vAlign w:val="center"/>
          </w:tcPr>
          <w:p w14:paraId="10689B1F" w14:textId="25F078FE" w:rsidR="002C78BA" w:rsidRPr="00FF13BA" w:rsidRDefault="004D3D73" w:rsidP="009F216E">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Intermediate</w:t>
            </w:r>
          </w:p>
        </w:tc>
      </w:tr>
      <w:tr w:rsidR="00CA7F01" w:rsidRPr="00D071DB" w14:paraId="0EC9175D" w14:textId="77777777" w:rsidTr="00717E8A">
        <w:trPr>
          <w:trHeight w:val="576"/>
        </w:trPr>
        <w:tc>
          <w:tcPr>
            <w:tcW w:w="786" w:type="pct"/>
            <w:vMerge/>
            <w:vAlign w:val="center"/>
            <w:hideMark/>
          </w:tcPr>
          <w:p w14:paraId="473EB680"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4BEC3446" w14:textId="3EC241FA" w:rsidR="002C78BA" w:rsidRPr="00F46769" w:rsidRDefault="002C78BA" w:rsidP="009F216E">
            <w:pPr>
              <w:spacing w:after="0" w:line="276" w:lineRule="auto"/>
              <w:rPr>
                <w:rFonts w:ascii="Arial" w:hAnsi="Arial"/>
                <w:sz w:val="24"/>
              </w:rPr>
            </w:pPr>
            <w:r w:rsidRPr="00060A87">
              <w:rPr>
                <w:rFonts w:ascii="Arial" w:eastAsia="Times New Roman" w:hAnsi="Arial" w:cs="Arial"/>
                <w:sz w:val="24"/>
                <w:szCs w:val="24"/>
                <w:lang w:eastAsia="en-SG"/>
              </w:rPr>
              <w:t>Cyber and Data Breach Incident</w:t>
            </w:r>
            <w:r>
              <w:rPr>
                <w:rFonts w:ascii="Arial" w:eastAsia="Times New Roman" w:hAnsi="Arial" w:cs="Arial"/>
                <w:sz w:val="24"/>
                <w:szCs w:val="24"/>
                <w:lang w:eastAsia="en-SG"/>
              </w:rPr>
              <w:t>*</w:t>
            </w:r>
            <w:r w:rsidRPr="00060A87">
              <w:rPr>
                <w:rFonts w:ascii="Arial" w:eastAsia="Times New Roman" w:hAnsi="Arial" w:cs="Arial"/>
                <w:sz w:val="24"/>
                <w:szCs w:val="24"/>
                <w:lang w:eastAsia="en-SG"/>
              </w:rPr>
              <w:t xml:space="preserve"> Management</w:t>
            </w:r>
          </w:p>
        </w:tc>
        <w:tc>
          <w:tcPr>
            <w:tcW w:w="951" w:type="pct"/>
            <w:shd w:val="clear" w:color="auto" w:fill="auto"/>
            <w:vAlign w:val="center"/>
          </w:tcPr>
          <w:p w14:paraId="3F9E5139" w14:textId="7E655D34" w:rsidR="002C78BA" w:rsidRPr="004D3D73" w:rsidRDefault="002C78BA" w:rsidP="009F216E">
            <w:pPr>
              <w:spacing w:after="0" w:line="276" w:lineRule="auto"/>
              <w:jc w:val="center"/>
              <w:rPr>
                <w:rFonts w:ascii="Arial" w:hAnsi="Arial"/>
                <w:color w:val="000000"/>
                <w:sz w:val="24"/>
                <w:lang w:val="en-US"/>
              </w:rPr>
            </w:pPr>
            <w:r>
              <w:rPr>
                <w:rFonts w:ascii="Arial" w:eastAsia="Times New Roman" w:hAnsi="Arial" w:cs="Arial"/>
                <w:sz w:val="24"/>
                <w:szCs w:val="24"/>
                <w:lang w:eastAsia="en-SG"/>
              </w:rPr>
              <w:t>Level 3</w:t>
            </w:r>
          </w:p>
        </w:tc>
        <w:tc>
          <w:tcPr>
            <w:tcW w:w="1113" w:type="pct"/>
            <w:gridSpan w:val="2"/>
            <w:shd w:val="clear" w:color="auto" w:fill="auto"/>
            <w:vAlign w:val="center"/>
          </w:tcPr>
          <w:p w14:paraId="379ED1D9" w14:textId="47EFCA61" w:rsidR="002C78BA" w:rsidRPr="004D3D73" w:rsidRDefault="002C78BA" w:rsidP="009F216E">
            <w:pPr>
              <w:spacing w:after="0" w:line="276" w:lineRule="auto"/>
              <w:rPr>
                <w:rFonts w:ascii="Arial" w:hAnsi="Arial"/>
                <w:color w:val="000000"/>
                <w:sz w:val="24"/>
                <w:lang w:val="en-US"/>
              </w:rPr>
            </w:pPr>
            <w:r w:rsidRPr="00FF13BA">
              <w:rPr>
                <w:rFonts w:ascii="Arial" w:hAnsi="Arial" w:cs="Arial"/>
                <w:color w:val="000000"/>
                <w:sz w:val="24"/>
                <w:szCs w:val="24"/>
              </w:rPr>
              <w:t>Transdisciplinary Thinking</w:t>
            </w:r>
          </w:p>
        </w:tc>
        <w:tc>
          <w:tcPr>
            <w:tcW w:w="907" w:type="pct"/>
            <w:shd w:val="clear" w:color="auto" w:fill="auto"/>
            <w:vAlign w:val="center"/>
          </w:tcPr>
          <w:p w14:paraId="62E53903" w14:textId="3CEE081F" w:rsidR="002C78BA" w:rsidRPr="004D3D73" w:rsidRDefault="004D3D73" w:rsidP="009F216E">
            <w:pPr>
              <w:spacing w:after="0" w:line="276" w:lineRule="auto"/>
              <w:jc w:val="center"/>
              <w:rPr>
                <w:rFonts w:ascii="Arial" w:hAnsi="Arial"/>
                <w:color w:val="000000"/>
                <w:sz w:val="24"/>
                <w:lang w:val="en-US"/>
              </w:rPr>
            </w:pPr>
            <w:r>
              <w:rPr>
                <w:rFonts w:ascii="Arial" w:hAnsi="Arial"/>
                <w:color w:val="000000"/>
                <w:sz w:val="24"/>
                <w:lang w:val="en-US"/>
              </w:rPr>
              <w:t>Basic</w:t>
            </w:r>
          </w:p>
        </w:tc>
      </w:tr>
      <w:tr w:rsidR="00CA7F01" w:rsidRPr="00D071DB" w14:paraId="18DA44AA" w14:textId="77777777" w:rsidTr="00717E8A">
        <w:trPr>
          <w:trHeight w:val="576"/>
        </w:trPr>
        <w:tc>
          <w:tcPr>
            <w:tcW w:w="786" w:type="pct"/>
            <w:vMerge/>
            <w:vAlign w:val="center"/>
            <w:hideMark/>
          </w:tcPr>
          <w:p w14:paraId="5391F425"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21501379" w14:textId="224E1CFA" w:rsidR="002C78BA" w:rsidRPr="00F46769" w:rsidRDefault="002C78BA" w:rsidP="009F216E">
            <w:pPr>
              <w:spacing w:after="0" w:line="276" w:lineRule="auto"/>
              <w:rPr>
                <w:rFonts w:ascii="Arial" w:hAnsi="Arial"/>
                <w:sz w:val="24"/>
              </w:rPr>
            </w:pPr>
            <w:r w:rsidRPr="00060A87">
              <w:rPr>
                <w:rFonts w:ascii="Arial" w:eastAsia="Times New Roman" w:hAnsi="Arial" w:cs="Arial"/>
                <w:sz w:val="24"/>
                <w:szCs w:val="24"/>
                <w:lang w:eastAsia="en-SG"/>
              </w:rPr>
              <w:t>Cyber Risk Management</w:t>
            </w:r>
            <w:r>
              <w:rPr>
                <w:rFonts w:ascii="Arial" w:eastAsia="Times New Roman" w:hAnsi="Arial" w:cs="Arial"/>
                <w:sz w:val="24"/>
                <w:szCs w:val="24"/>
                <w:lang w:eastAsia="en-SG"/>
              </w:rPr>
              <w:t>*</w:t>
            </w:r>
          </w:p>
        </w:tc>
        <w:tc>
          <w:tcPr>
            <w:tcW w:w="951" w:type="pct"/>
            <w:shd w:val="clear" w:color="auto" w:fill="auto"/>
            <w:vAlign w:val="center"/>
          </w:tcPr>
          <w:p w14:paraId="1807CF3E" w14:textId="01257FE4" w:rsidR="002C78BA" w:rsidRPr="00D071DB" w:rsidRDefault="002C78BA" w:rsidP="009F216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4</w:t>
            </w:r>
          </w:p>
        </w:tc>
        <w:tc>
          <w:tcPr>
            <w:tcW w:w="1113" w:type="pct"/>
            <w:gridSpan w:val="2"/>
            <w:shd w:val="clear" w:color="auto" w:fill="auto"/>
            <w:vAlign w:val="center"/>
          </w:tcPr>
          <w:p w14:paraId="7EA63F88" w14:textId="607C0861" w:rsidR="002C78BA" w:rsidRPr="00FF13BA" w:rsidRDefault="002C78BA" w:rsidP="009F216E">
            <w:pPr>
              <w:spacing w:after="0" w:line="276" w:lineRule="auto"/>
              <w:rPr>
                <w:rFonts w:ascii="Arial" w:eastAsia="Times New Roman" w:hAnsi="Arial" w:cs="Arial"/>
                <w:color w:val="000000"/>
                <w:sz w:val="24"/>
                <w:szCs w:val="24"/>
                <w:lang w:val="en-US"/>
              </w:rPr>
            </w:pPr>
            <w:r w:rsidRPr="00FF13BA">
              <w:rPr>
                <w:rFonts w:ascii="Arial" w:hAnsi="Arial" w:cs="Arial"/>
                <w:color w:val="000000"/>
                <w:sz w:val="24"/>
                <w:szCs w:val="24"/>
              </w:rPr>
              <w:t>Problem Solving</w:t>
            </w:r>
          </w:p>
        </w:tc>
        <w:tc>
          <w:tcPr>
            <w:tcW w:w="907" w:type="pct"/>
            <w:shd w:val="clear" w:color="auto" w:fill="auto"/>
            <w:vAlign w:val="center"/>
          </w:tcPr>
          <w:p w14:paraId="4AE04595" w14:textId="53721B7A" w:rsidR="002C78BA" w:rsidRPr="00FF13BA" w:rsidRDefault="004D3D73" w:rsidP="009F216E">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Intermediate</w:t>
            </w:r>
          </w:p>
        </w:tc>
      </w:tr>
      <w:tr w:rsidR="002C78BA" w:rsidRPr="00D071DB" w14:paraId="746F8776" w14:textId="77777777" w:rsidTr="00717E8A">
        <w:trPr>
          <w:trHeight w:val="576"/>
        </w:trPr>
        <w:tc>
          <w:tcPr>
            <w:tcW w:w="786" w:type="pct"/>
            <w:vMerge/>
            <w:vAlign w:val="center"/>
          </w:tcPr>
          <w:p w14:paraId="0E15A919"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7004E2F2" w14:textId="29BA66A2" w:rsidR="002C78BA" w:rsidRPr="00D071DB" w:rsidRDefault="002C78BA" w:rsidP="00060A87">
            <w:pPr>
              <w:spacing w:after="0" w:line="276" w:lineRule="auto"/>
              <w:rPr>
                <w:rFonts w:ascii="Arial" w:eastAsia="Times New Roman" w:hAnsi="Arial" w:cs="Arial"/>
                <w:sz w:val="24"/>
                <w:szCs w:val="24"/>
                <w:lang w:eastAsia="en-SG"/>
              </w:rPr>
            </w:pPr>
            <w:r w:rsidRPr="00060A87">
              <w:rPr>
                <w:rFonts w:ascii="Arial" w:eastAsia="Times New Roman" w:hAnsi="Arial" w:cs="Arial"/>
                <w:sz w:val="24"/>
                <w:szCs w:val="24"/>
                <w:lang w:eastAsia="en-SG"/>
              </w:rPr>
              <w:t>Data Analytics</w:t>
            </w:r>
            <w:r>
              <w:rPr>
                <w:rFonts w:ascii="Arial" w:eastAsia="Times New Roman" w:hAnsi="Arial" w:cs="Arial"/>
                <w:sz w:val="24"/>
                <w:szCs w:val="24"/>
                <w:lang w:eastAsia="en-SG"/>
              </w:rPr>
              <w:t>*</w:t>
            </w:r>
          </w:p>
        </w:tc>
        <w:tc>
          <w:tcPr>
            <w:tcW w:w="951" w:type="pct"/>
            <w:shd w:val="clear" w:color="auto" w:fill="auto"/>
            <w:vAlign w:val="center"/>
          </w:tcPr>
          <w:p w14:paraId="068346F8" w14:textId="7C80DC33" w:rsidR="002C78BA" w:rsidRDefault="002C78BA" w:rsidP="00060A87">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1113" w:type="pct"/>
            <w:gridSpan w:val="2"/>
            <w:shd w:val="clear" w:color="auto" w:fill="auto"/>
            <w:vAlign w:val="center"/>
          </w:tcPr>
          <w:p w14:paraId="75463EAE" w14:textId="70933FE4" w:rsidR="002C78BA" w:rsidRPr="00FF13BA" w:rsidRDefault="002C78BA" w:rsidP="00060A87">
            <w:pPr>
              <w:spacing w:after="0" w:line="276" w:lineRule="auto"/>
              <w:rPr>
                <w:rFonts w:ascii="Arial" w:hAnsi="Arial" w:cs="Arial"/>
                <w:color w:val="000000"/>
                <w:sz w:val="24"/>
                <w:szCs w:val="24"/>
              </w:rPr>
            </w:pPr>
            <w:r>
              <w:rPr>
                <w:rFonts w:ascii="Arial" w:hAnsi="Arial" w:cs="Arial"/>
                <w:color w:val="000000"/>
                <w:sz w:val="24"/>
                <w:szCs w:val="24"/>
              </w:rPr>
              <w:t>Collaboration</w:t>
            </w:r>
          </w:p>
        </w:tc>
        <w:tc>
          <w:tcPr>
            <w:tcW w:w="907" w:type="pct"/>
            <w:shd w:val="clear" w:color="auto" w:fill="auto"/>
            <w:vAlign w:val="center"/>
          </w:tcPr>
          <w:p w14:paraId="22DF87F5" w14:textId="3A55C8B5" w:rsidR="002C78BA" w:rsidRPr="00FF13BA" w:rsidRDefault="002C78BA" w:rsidP="00060A87">
            <w:pPr>
              <w:spacing w:after="0" w:line="276" w:lineRule="auto"/>
              <w:jc w:val="center"/>
              <w:rPr>
                <w:rFonts w:ascii="Arial" w:hAnsi="Arial" w:cs="Arial"/>
                <w:color w:val="000000"/>
                <w:sz w:val="24"/>
                <w:szCs w:val="24"/>
              </w:rPr>
            </w:pPr>
            <w:r w:rsidRPr="00FF13BA">
              <w:rPr>
                <w:rFonts w:ascii="Arial" w:hAnsi="Arial" w:cs="Arial"/>
                <w:color w:val="000000"/>
                <w:sz w:val="24"/>
                <w:szCs w:val="24"/>
              </w:rPr>
              <w:t>Intermediate</w:t>
            </w:r>
          </w:p>
        </w:tc>
      </w:tr>
      <w:tr w:rsidR="00CA7F01" w:rsidRPr="00D071DB" w14:paraId="4D4DBA34" w14:textId="77777777" w:rsidTr="00717E8A">
        <w:trPr>
          <w:trHeight w:val="576"/>
        </w:trPr>
        <w:tc>
          <w:tcPr>
            <w:tcW w:w="786" w:type="pct"/>
            <w:vMerge/>
            <w:vAlign w:val="center"/>
            <w:hideMark/>
          </w:tcPr>
          <w:p w14:paraId="0888F7F1"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099C8549" w14:textId="23831F5D" w:rsidR="002C78BA" w:rsidRPr="00F46769" w:rsidRDefault="002C78BA" w:rsidP="00060A87">
            <w:pPr>
              <w:spacing w:after="0" w:line="276" w:lineRule="auto"/>
              <w:rPr>
                <w:rFonts w:ascii="Arial" w:hAnsi="Arial"/>
                <w:sz w:val="24"/>
              </w:rPr>
            </w:pPr>
            <w:r w:rsidRPr="00060A87">
              <w:rPr>
                <w:rFonts w:ascii="Arial" w:eastAsia="Times New Roman" w:hAnsi="Arial" w:cs="Arial"/>
                <w:sz w:val="24"/>
                <w:szCs w:val="24"/>
                <w:lang w:eastAsia="en-SG"/>
              </w:rPr>
              <w:t>Data Governance</w:t>
            </w:r>
            <w:r>
              <w:rPr>
                <w:rFonts w:ascii="Arial" w:eastAsia="Times New Roman" w:hAnsi="Arial" w:cs="Arial"/>
                <w:sz w:val="24"/>
                <w:szCs w:val="24"/>
                <w:lang w:eastAsia="en-SG"/>
              </w:rPr>
              <w:t>*</w:t>
            </w:r>
          </w:p>
        </w:tc>
        <w:tc>
          <w:tcPr>
            <w:tcW w:w="951" w:type="pct"/>
            <w:shd w:val="clear" w:color="auto" w:fill="auto"/>
            <w:vAlign w:val="center"/>
          </w:tcPr>
          <w:p w14:paraId="54B205DA" w14:textId="1AAD7921" w:rsidR="002C78BA" w:rsidRPr="00D071DB" w:rsidRDefault="002C78BA" w:rsidP="00060A87">
            <w:pPr>
              <w:spacing w:after="0" w:line="276" w:lineRule="auto"/>
              <w:jc w:val="center"/>
              <w:rPr>
                <w:rFonts w:ascii="Arial" w:eastAsia="Times New Roman" w:hAnsi="Arial" w:cs="Arial"/>
                <w:color w:val="000000"/>
                <w:sz w:val="24"/>
                <w:szCs w:val="24"/>
                <w:lang w:val="en-US"/>
              </w:rPr>
            </w:pPr>
            <w:r w:rsidRPr="00D071DB">
              <w:rPr>
                <w:rFonts w:ascii="Arial" w:eastAsia="Times New Roman" w:hAnsi="Arial" w:cs="Arial"/>
                <w:sz w:val="24"/>
                <w:szCs w:val="24"/>
                <w:lang w:eastAsia="en-SG"/>
              </w:rPr>
              <w:t>Level 4</w:t>
            </w:r>
          </w:p>
        </w:tc>
        <w:tc>
          <w:tcPr>
            <w:tcW w:w="1113" w:type="pct"/>
            <w:gridSpan w:val="2"/>
            <w:shd w:val="clear" w:color="auto" w:fill="auto"/>
            <w:vAlign w:val="center"/>
          </w:tcPr>
          <w:p w14:paraId="4C976F36" w14:textId="090F45A1" w:rsidR="002C78BA" w:rsidRPr="00FF13BA" w:rsidRDefault="002C78BA" w:rsidP="00F46769">
            <w:pPr>
              <w:spacing w:after="0" w:line="276" w:lineRule="auto"/>
              <w:rPr>
                <w:rFonts w:ascii="Arial" w:eastAsia="Times New Roman" w:hAnsi="Arial" w:cs="Arial"/>
                <w:color w:val="000000"/>
                <w:sz w:val="24"/>
                <w:szCs w:val="24"/>
                <w:lang w:val="en-US"/>
              </w:rPr>
            </w:pPr>
            <w:r>
              <w:rPr>
                <w:rFonts w:ascii="Arial" w:hAnsi="Arial" w:cs="Arial"/>
                <w:color w:val="000000"/>
                <w:sz w:val="24"/>
                <w:szCs w:val="24"/>
              </w:rPr>
              <w:t>Decision Making</w:t>
            </w:r>
          </w:p>
        </w:tc>
        <w:tc>
          <w:tcPr>
            <w:tcW w:w="907" w:type="pct"/>
            <w:shd w:val="clear" w:color="auto" w:fill="auto"/>
            <w:vAlign w:val="center"/>
          </w:tcPr>
          <w:p w14:paraId="68923D7C" w14:textId="3784905B" w:rsidR="002C78BA" w:rsidRPr="00FF13BA" w:rsidRDefault="003803FC" w:rsidP="00060A87">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Basic</w:t>
            </w:r>
          </w:p>
        </w:tc>
      </w:tr>
      <w:tr w:rsidR="002C78BA" w:rsidRPr="00D071DB" w14:paraId="38E8AEE4" w14:textId="77777777" w:rsidTr="00717E8A">
        <w:trPr>
          <w:trHeight w:val="576"/>
        </w:trPr>
        <w:tc>
          <w:tcPr>
            <w:tcW w:w="786" w:type="pct"/>
            <w:vMerge/>
            <w:vAlign w:val="center"/>
            <w:hideMark/>
          </w:tcPr>
          <w:p w14:paraId="39B80ECF"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651CF197" w14:textId="718296B5" w:rsidR="002C78BA" w:rsidRPr="00060A87" w:rsidRDefault="002C78BA" w:rsidP="00060A87">
            <w:pPr>
              <w:spacing w:after="0" w:line="276" w:lineRule="auto"/>
              <w:rPr>
                <w:rFonts w:ascii="Arial" w:eastAsia="Times New Roman" w:hAnsi="Arial" w:cs="Arial"/>
                <w:sz w:val="24"/>
                <w:szCs w:val="24"/>
                <w:lang w:eastAsia="en-SG"/>
              </w:rPr>
            </w:pPr>
            <w:r w:rsidRPr="00060A87">
              <w:rPr>
                <w:rFonts w:ascii="Arial" w:eastAsia="Times New Roman" w:hAnsi="Arial" w:cs="Arial"/>
                <w:sz w:val="24"/>
                <w:szCs w:val="24"/>
                <w:lang w:eastAsia="en-SG"/>
              </w:rPr>
              <w:t>Network Security</w:t>
            </w:r>
            <w:r>
              <w:rPr>
                <w:rFonts w:ascii="Arial" w:eastAsia="Times New Roman" w:hAnsi="Arial" w:cs="Arial"/>
                <w:sz w:val="24"/>
                <w:szCs w:val="24"/>
                <w:lang w:eastAsia="en-SG"/>
              </w:rPr>
              <w:t>*</w:t>
            </w:r>
          </w:p>
        </w:tc>
        <w:tc>
          <w:tcPr>
            <w:tcW w:w="951" w:type="pct"/>
            <w:tcBorders>
              <w:right w:val="single" w:sz="4" w:space="0" w:color="auto"/>
            </w:tcBorders>
            <w:shd w:val="clear" w:color="auto" w:fill="auto"/>
            <w:vAlign w:val="center"/>
          </w:tcPr>
          <w:p w14:paraId="226D1841" w14:textId="41FCF71D" w:rsidR="002C78BA" w:rsidRPr="00D071DB" w:rsidRDefault="002C78BA" w:rsidP="00060A87">
            <w:pPr>
              <w:spacing w:after="0" w:line="276" w:lineRule="auto"/>
              <w:jc w:val="center"/>
              <w:rPr>
                <w:rFonts w:ascii="Arial" w:eastAsia="Times New Roman" w:hAnsi="Arial" w:cs="Arial"/>
                <w:color w:val="000000"/>
                <w:sz w:val="24"/>
                <w:szCs w:val="24"/>
                <w:lang w:val="en-US"/>
              </w:rPr>
            </w:pPr>
            <w:r w:rsidRPr="00D071DB">
              <w:rPr>
                <w:rFonts w:ascii="Arial" w:eastAsia="Times New Roman" w:hAnsi="Arial" w:cs="Arial"/>
                <w:sz w:val="24"/>
                <w:szCs w:val="24"/>
                <w:lang w:eastAsia="en-SG"/>
              </w:rPr>
              <w:t>Level 4</w:t>
            </w:r>
          </w:p>
        </w:tc>
        <w:tc>
          <w:tcPr>
            <w:tcW w:w="2020" w:type="pct"/>
            <w:gridSpan w:val="3"/>
            <w:vMerge w:val="restart"/>
            <w:tcBorders>
              <w:top w:val="single" w:sz="4" w:space="0" w:color="auto"/>
              <w:left w:val="single" w:sz="4" w:space="0" w:color="auto"/>
            </w:tcBorders>
            <w:shd w:val="clear" w:color="auto" w:fill="BFBFBF" w:themeFill="background1" w:themeFillShade="BF"/>
            <w:vAlign w:val="center"/>
          </w:tcPr>
          <w:p w14:paraId="46B56B78" w14:textId="4D2D1F4E" w:rsidR="002C78BA" w:rsidRPr="00FF13BA" w:rsidRDefault="002C78BA" w:rsidP="00060A87">
            <w:pPr>
              <w:spacing w:after="0" w:line="276" w:lineRule="auto"/>
              <w:jc w:val="center"/>
              <w:rPr>
                <w:rFonts w:ascii="Arial" w:eastAsia="Times New Roman" w:hAnsi="Arial" w:cs="Arial"/>
                <w:color w:val="000000"/>
                <w:sz w:val="24"/>
                <w:szCs w:val="24"/>
                <w:lang w:val="en-US"/>
              </w:rPr>
            </w:pPr>
          </w:p>
        </w:tc>
      </w:tr>
      <w:tr w:rsidR="00CA7F01" w:rsidRPr="00D071DB" w14:paraId="6AD24BA7" w14:textId="77777777" w:rsidTr="00717E8A">
        <w:trPr>
          <w:trHeight w:val="576"/>
        </w:trPr>
        <w:tc>
          <w:tcPr>
            <w:tcW w:w="786" w:type="pct"/>
            <w:vMerge/>
            <w:vAlign w:val="center"/>
            <w:hideMark/>
          </w:tcPr>
          <w:p w14:paraId="518A2191"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hideMark/>
          </w:tcPr>
          <w:p w14:paraId="3B368F1E" w14:textId="39DC975D" w:rsidR="002C78BA" w:rsidRPr="00F46769" w:rsidRDefault="002C78BA" w:rsidP="00060A87">
            <w:pPr>
              <w:spacing w:after="0" w:line="276" w:lineRule="auto"/>
              <w:rPr>
                <w:rFonts w:ascii="Arial" w:hAnsi="Arial"/>
                <w:sz w:val="24"/>
              </w:rPr>
            </w:pPr>
            <w:r w:rsidRPr="00060A87">
              <w:rPr>
                <w:rFonts w:ascii="Arial" w:eastAsia="Times New Roman" w:hAnsi="Arial" w:cs="Arial"/>
                <w:sz w:val="24"/>
                <w:szCs w:val="24"/>
                <w:lang w:eastAsia="en-SG"/>
              </w:rPr>
              <w:t>Security Administration</w:t>
            </w:r>
            <w:r>
              <w:rPr>
                <w:rFonts w:ascii="Arial" w:eastAsia="Times New Roman" w:hAnsi="Arial" w:cs="Arial"/>
                <w:sz w:val="24"/>
                <w:szCs w:val="24"/>
                <w:lang w:eastAsia="en-SG"/>
              </w:rPr>
              <w:t>*</w:t>
            </w:r>
          </w:p>
        </w:tc>
        <w:tc>
          <w:tcPr>
            <w:tcW w:w="951" w:type="pct"/>
            <w:tcBorders>
              <w:right w:val="single" w:sz="4" w:space="0" w:color="auto"/>
            </w:tcBorders>
            <w:shd w:val="clear" w:color="auto" w:fill="auto"/>
            <w:vAlign w:val="center"/>
            <w:hideMark/>
          </w:tcPr>
          <w:p w14:paraId="371D4AC4" w14:textId="65135140" w:rsidR="002C78BA" w:rsidRPr="00D071DB" w:rsidRDefault="002C78BA" w:rsidP="00060A87">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562F2CB0" w14:textId="23A9E7EA" w:rsidR="002C78BA" w:rsidRPr="00FF13BA" w:rsidRDefault="002C78BA" w:rsidP="00060A87">
            <w:pPr>
              <w:spacing w:after="0" w:line="276" w:lineRule="auto"/>
              <w:jc w:val="center"/>
              <w:rPr>
                <w:rFonts w:ascii="Arial" w:eastAsia="Times New Roman" w:hAnsi="Arial" w:cs="Arial"/>
                <w:color w:val="000000"/>
                <w:sz w:val="24"/>
                <w:szCs w:val="24"/>
                <w:lang w:val="en-US"/>
              </w:rPr>
            </w:pPr>
          </w:p>
        </w:tc>
      </w:tr>
      <w:tr w:rsidR="00CA7F01" w:rsidRPr="00D071DB" w14:paraId="13D9C315" w14:textId="77777777" w:rsidTr="00717E8A">
        <w:trPr>
          <w:trHeight w:val="576"/>
        </w:trPr>
        <w:tc>
          <w:tcPr>
            <w:tcW w:w="786" w:type="pct"/>
            <w:vMerge/>
            <w:vAlign w:val="center"/>
          </w:tcPr>
          <w:p w14:paraId="3C0D04F6"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5A842523" w14:textId="5EA79D21" w:rsidR="002C78BA" w:rsidRPr="00D071DB" w:rsidRDefault="002C78BA" w:rsidP="00060A87">
            <w:pPr>
              <w:spacing w:after="0" w:line="276" w:lineRule="auto"/>
              <w:rPr>
                <w:rFonts w:ascii="Arial" w:eastAsia="Times New Roman" w:hAnsi="Arial" w:cs="Arial"/>
                <w:sz w:val="24"/>
                <w:szCs w:val="24"/>
                <w:lang w:eastAsia="en-SG"/>
              </w:rPr>
            </w:pPr>
            <w:r w:rsidRPr="00060A87">
              <w:rPr>
                <w:rFonts w:ascii="Arial" w:eastAsia="Times New Roman" w:hAnsi="Arial" w:cs="Arial"/>
                <w:sz w:val="24"/>
                <w:szCs w:val="24"/>
                <w:lang w:eastAsia="en-SG"/>
              </w:rPr>
              <w:t>Security Education and Awareness</w:t>
            </w:r>
            <w:r>
              <w:rPr>
                <w:rFonts w:ascii="Arial" w:eastAsia="Times New Roman" w:hAnsi="Arial" w:cs="Arial"/>
                <w:sz w:val="24"/>
                <w:szCs w:val="24"/>
                <w:lang w:eastAsia="en-SG"/>
              </w:rPr>
              <w:t>*</w:t>
            </w:r>
          </w:p>
        </w:tc>
        <w:tc>
          <w:tcPr>
            <w:tcW w:w="951" w:type="pct"/>
            <w:tcBorders>
              <w:right w:val="single" w:sz="4" w:space="0" w:color="auto"/>
            </w:tcBorders>
            <w:shd w:val="clear" w:color="auto" w:fill="auto"/>
            <w:vAlign w:val="center"/>
          </w:tcPr>
          <w:p w14:paraId="1A918C67" w14:textId="74B288C5" w:rsidR="002C78BA" w:rsidRPr="00D071DB" w:rsidRDefault="002C78BA" w:rsidP="00060A87">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r w:rsidR="0045323B">
              <w:rPr>
                <w:rFonts w:ascii="Arial" w:eastAsia="Times New Roman" w:hAnsi="Arial" w:cs="Arial"/>
                <w:sz w:val="24"/>
                <w:szCs w:val="24"/>
                <w:lang w:eastAsia="en-SG"/>
              </w:rPr>
              <w:t>,</w:t>
            </w:r>
            <w:r w:rsidR="00113BE0">
              <w:rPr>
                <w:rFonts w:ascii="Arial" w:eastAsia="Times New Roman" w:hAnsi="Arial" w:cs="Arial"/>
                <w:sz w:val="24"/>
                <w:szCs w:val="24"/>
                <w:lang w:eastAsia="en-SG"/>
              </w:rPr>
              <w:t xml:space="preserve"> Level</w:t>
            </w:r>
            <w:r w:rsidR="0045323B">
              <w:rPr>
                <w:rFonts w:ascii="Arial" w:eastAsia="Times New Roman" w:hAnsi="Arial" w:cs="Arial"/>
                <w:sz w:val="24"/>
                <w:szCs w:val="24"/>
                <w:lang w:eastAsia="en-SG"/>
              </w:rPr>
              <w:t xml:space="preserve"> 4</w:t>
            </w:r>
          </w:p>
        </w:tc>
        <w:tc>
          <w:tcPr>
            <w:tcW w:w="2020" w:type="pct"/>
            <w:gridSpan w:val="3"/>
            <w:vMerge/>
            <w:tcBorders>
              <w:left w:val="single" w:sz="4" w:space="0" w:color="auto"/>
            </w:tcBorders>
            <w:shd w:val="clear" w:color="auto" w:fill="BFBFBF" w:themeFill="background1" w:themeFillShade="BF"/>
            <w:vAlign w:val="center"/>
          </w:tcPr>
          <w:p w14:paraId="6A0D1B35" w14:textId="5E519963" w:rsidR="002C78BA" w:rsidRPr="00FF13BA" w:rsidRDefault="002C78BA" w:rsidP="00060A87">
            <w:pPr>
              <w:spacing w:after="0" w:line="276" w:lineRule="auto"/>
              <w:jc w:val="center"/>
              <w:rPr>
                <w:rFonts w:ascii="Arial" w:hAnsi="Arial" w:cs="Arial"/>
                <w:color w:val="000000"/>
                <w:sz w:val="24"/>
                <w:szCs w:val="24"/>
              </w:rPr>
            </w:pPr>
          </w:p>
        </w:tc>
      </w:tr>
      <w:tr w:rsidR="00CA7F01" w:rsidRPr="00D071DB" w14:paraId="26D15FD8" w14:textId="77777777" w:rsidTr="00717E8A">
        <w:trPr>
          <w:trHeight w:val="576"/>
        </w:trPr>
        <w:tc>
          <w:tcPr>
            <w:tcW w:w="786" w:type="pct"/>
            <w:vMerge/>
            <w:vAlign w:val="center"/>
          </w:tcPr>
          <w:p w14:paraId="00A39A5D"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1F6584DB" w14:textId="5F43ECBA" w:rsidR="002C78BA" w:rsidRPr="00D071DB" w:rsidRDefault="002C78BA" w:rsidP="00060A87">
            <w:pPr>
              <w:spacing w:after="0" w:line="276" w:lineRule="auto"/>
              <w:rPr>
                <w:rFonts w:ascii="Arial" w:eastAsia="Times New Roman" w:hAnsi="Arial" w:cs="Arial"/>
                <w:sz w:val="24"/>
                <w:szCs w:val="24"/>
                <w:lang w:eastAsia="en-SG"/>
              </w:rPr>
            </w:pPr>
            <w:r w:rsidRPr="00060A87">
              <w:rPr>
                <w:rFonts w:ascii="Arial" w:eastAsia="Times New Roman" w:hAnsi="Arial" w:cs="Arial"/>
                <w:sz w:val="24"/>
                <w:szCs w:val="24"/>
                <w:lang w:eastAsia="en-SG"/>
              </w:rPr>
              <w:t>Security Governance</w:t>
            </w:r>
            <w:r>
              <w:rPr>
                <w:rFonts w:ascii="Arial" w:eastAsia="Times New Roman" w:hAnsi="Arial" w:cs="Arial"/>
                <w:sz w:val="24"/>
                <w:szCs w:val="24"/>
                <w:lang w:eastAsia="en-SG"/>
              </w:rPr>
              <w:t>*</w:t>
            </w:r>
          </w:p>
        </w:tc>
        <w:tc>
          <w:tcPr>
            <w:tcW w:w="951" w:type="pct"/>
            <w:tcBorders>
              <w:right w:val="single" w:sz="4" w:space="0" w:color="auto"/>
            </w:tcBorders>
            <w:shd w:val="clear" w:color="auto" w:fill="auto"/>
            <w:vAlign w:val="center"/>
          </w:tcPr>
          <w:p w14:paraId="14A67957" w14:textId="2867C751" w:rsidR="002C78BA" w:rsidRPr="00D071DB" w:rsidRDefault="002C78BA" w:rsidP="00060A87">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4</w:t>
            </w:r>
          </w:p>
        </w:tc>
        <w:tc>
          <w:tcPr>
            <w:tcW w:w="2020" w:type="pct"/>
            <w:gridSpan w:val="3"/>
            <w:vMerge/>
            <w:tcBorders>
              <w:left w:val="single" w:sz="4" w:space="0" w:color="auto"/>
            </w:tcBorders>
            <w:shd w:val="clear" w:color="auto" w:fill="BFBFBF" w:themeFill="background1" w:themeFillShade="BF"/>
            <w:vAlign w:val="center"/>
          </w:tcPr>
          <w:p w14:paraId="296F1DA7" w14:textId="03FDDBB8" w:rsidR="002C78BA" w:rsidRPr="00FF13BA" w:rsidRDefault="002C78BA" w:rsidP="00060A87">
            <w:pPr>
              <w:spacing w:after="0" w:line="276" w:lineRule="auto"/>
              <w:jc w:val="center"/>
              <w:rPr>
                <w:rFonts w:ascii="Arial" w:hAnsi="Arial" w:cs="Arial"/>
                <w:color w:val="000000"/>
                <w:sz w:val="24"/>
                <w:szCs w:val="24"/>
              </w:rPr>
            </w:pPr>
          </w:p>
        </w:tc>
      </w:tr>
      <w:tr w:rsidR="00CA7F01" w:rsidRPr="00D071DB" w14:paraId="5B5BD484" w14:textId="77777777" w:rsidTr="00717E8A">
        <w:trPr>
          <w:trHeight w:val="576"/>
        </w:trPr>
        <w:tc>
          <w:tcPr>
            <w:tcW w:w="786" w:type="pct"/>
            <w:vMerge/>
            <w:vAlign w:val="center"/>
            <w:hideMark/>
          </w:tcPr>
          <w:p w14:paraId="20AD3F34" w14:textId="77777777" w:rsidR="002C78BA" w:rsidRPr="00D071DB" w:rsidRDefault="002C78BA" w:rsidP="00060A87">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315E7958" w14:textId="4BDD916F" w:rsidR="002C78BA" w:rsidRPr="00F46769" w:rsidRDefault="002C78BA" w:rsidP="00060A87">
            <w:pPr>
              <w:spacing w:after="0" w:line="276" w:lineRule="auto"/>
              <w:rPr>
                <w:rFonts w:ascii="Arial" w:hAnsi="Arial"/>
                <w:sz w:val="24"/>
              </w:rPr>
            </w:pPr>
            <w:r w:rsidRPr="00060A87">
              <w:rPr>
                <w:rFonts w:ascii="Arial" w:eastAsia="Times New Roman" w:hAnsi="Arial" w:cs="Arial"/>
                <w:sz w:val="24"/>
                <w:szCs w:val="24"/>
                <w:lang w:eastAsia="en-SG"/>
              </w:rPr>
              <w:t>Security Programme Management</w:t>
            </w:r>
            <w:r>
              <w:rPr>
                <w:rFonts w:ascii="Arial" w:eastAsia="Times New Roman" w:hAnsi="Arial" w:cs="Arial"/>
                <w:sz w:val="24"/>
                <w:szCs w:val="24"/>
                <w:lang w:eastAsia="en-SG"/>
              </w:rPr>
              <w:t>*</w:t>
            </w:r>
          </w:p>
        </w:tc>
        <w:tc>
          <w:tcPr>
            <w:tcW w:w="951" w:type="pct"/>
            <w:tcBorders>
              <w:right w:val="single" w:sz="4" w:space="0" w:color="auto"/>
            </w:tcBorders>
            <w:shd w:val="clear" w:color="auto" w:fill="auto"/>
            <w:vAlign w:val="center"/>
          </w:tcPr>
          <w:p w14:paraId="1061FB70" w14:textId="09310E41" w:rsidR="002C78BA" w:rsidRPr="00D071DB" w:rsidRDefault="002C78BA" w:rsidP="00060A87">
            <w:pPr>
              <w:spacing w:after="0" w:line="276" w:lineRule="auto"/>
              <w:jc w:val="center"/>
              <w:rPr>
                <w:rFonts w:ascii="Arial" w:eastAsia="Times New Roman" w:hAnsi="Arial" w:cs="Arial"/>
                <w:color w:val="000000"/>
                <w:sz w:val="24"/>
                <w:szCs w:val="24"/>
                <w:lang w:val="en-US"/>
              </w:rPr>
            </w:pPr>
            <w:r w:rsidRPr="00D071DB">
              <w:rPr>
                <w:rFonts w:ascii="Arial" w:eastAsia="Times New Roman" w:hAnsi="Arial" w:cs="Arial"/>
                <w:sz w:val="24"/>
                <w:szCs w:val="24"/>
                <w:lang w:eastAsia="en-SG"/>
              </w:rPr>
              <w:t xml:space="preserve">Level </w:t>
            </w:r>
            <w:r w:rsidR="0045323B">
              <w:rPr>
                <w:rFonts w:ascii="Arial" w:eastAsia="Times New Roman" w:hAnsi="Arial" w:cs="Arial"/>
                <w:sz w:val="24"/>
                <w:szCs w:val="24"/>
                <w:lang w:eastAsia="en-SG"/>
              </w:rPr>
              <w:t>3</w:t>
            </w:r>
          </w:p>
        </w:tc>
        <w:tc>
          <w:tcPr>
            <w:tcW w:w="2020" w:type="pct"/>
            <w:gridSpan w:val="3"/>
            <w:vMerge/>
            <w:tcBorders>
              <w:left w:val="single" w:sz="4" w:space="0" w:color="auto"/>
            </w:tcBorders>
            <w:shd w:val="clear" w:color="auto" w:fill="BFBFBF" w:themeFill="background1" w:themeFillShade="BF"/>
            <w:vAlign w:val="center"/>
          </w:tcPr>
          <w:p w14:paraId="50F4D352" w14:textId="63529127" w:rsidR="002C78BA" w:rsidRPr="00FF13BA" w:rsidRDefault="002C78BA" w:rsidP="00060A87">
            <w:pPr>
              <w:spacing w:after="0" w:line="276" w:lineRule="auto"/>
              <w:jc w:val="center"/>
              <w:rPr>
                <w:rFonts w:ascii="Arial" w:eastAsia="Times New Roman" w:hAnsi="Arial" w:cs="Arial"/>
                <w:color w:val="000000"/>
                <w:sz w:val="24"/>
                <w:szCs w:val="24"/>
                <w:lang w:val="en-US"/>
              </w:rPr>
            </w:pPr>
          </w:p>
        </w:tc>
      </w:tr>
      <w:tr w:rsidR="002C78BA" w:rsidRPr="00D071DB" w14:paraId="45A36086" w14:textId="77777777" w:rsidTr="00717E8A">
        <w:trPr>
          <w:trHeight w:val="576"/>
        </w:trPr>
        <w:tc>
          <w:tcPr>
            <w:tcW w:w="786" w:type="pct"/>
            <w:vMerge/>
            <w:vAlign w:val="center"/>
          </w:tcPr>
          <w:p w14:paraId="05330495"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11438E6A" w14:textId="43A6CF7D"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Agile Software Development</w:t>
            </w:r>
          </w:p>
        </w:tc>
        <w:tc>
          <w:tcPr>
            <w:tcW w:w="951" w:type="pct"/>
            <w:tcBorders>
              <w:right w:val="single" w:sz="4" w:space="0" w:color="auto"/>
            </w:tcBorders>
            <w:shd w:val="clear" w:color="auto" w:fill="auto"/>
            <w:vAlign w:val="center"/>
          </w:tcPr>
          <w:p w14:paraId="67BB3A84" w14:textId="6120DCD2"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14C0DB22"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5ABE9829" w14:textId="77777777" w:rsidTr="00717E8A">
        <w:trPr>
          <w:trHeight w:val="576"/>
        </w:trPr>
        <w:tc>
          <w:tcPr>
            <w:tcW w:w="786" w:type="pct"/>
            <w:vMerge/>
            <w:vAlign w:val="center"/>
          </w:tcPr>
          <w:p w14:paraId="27BABEDC"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4238D104" w14:textId="7172D91B"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AI Ethics and Governance</w:t>
            </w:r>
          </w:p>
        </w:tc>
        <w:tc>
          <w:tcPr>
            <w:tcW w:w="951" w:type="pct"/>
            <w:tcBorders>
              <w:right w:val="single" w:sz="4" w:space="0" w:color="auto"/>
            </w:tcBorders>
            <w:shd w:val="clear" w:color="auto" w:fill="auto"/>
            <w:vAlign w:val="center"/>
          </w:tcPr>
          <w:p w14:paraId="18B77127" w14:textId="77D3E06B"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w:t>
            </w:r>
            <w:r w:rsidR="00113BE0">
              <w:rPr>
                <w:rFonts w:ascii="Arial" w:eastAsia="Times New Roman" w:hAnsi="Arial" w:cs="Arial"/>
                <w:sz w:val="24"/>
                <w:szCs w:val="24"/>
                <w:lang w:eastAsia="en-SG"/>
              </w:rPr>
              <w:t xml:space="preserve"> Level </w:t>
            </w:r>
            <w:r>
              <w:rPr>
                <w:rFonts w:ascii="Arial" w:eastAsia="Times New Roman" w:hAnsi="Arial" w:cs="Arial"/>
                <w:sz w:val="24"/>
                <w:szCs w:val="24"/>
                <w:lang w:eastAsia="en-SG"/>
              </w:rPr>
              <w:t>3</w:t>
            </w:r>
          </w:p>
        </w:tc>
        <w:tc>
          <w:tcPr>
            <w:tcW w:w="2020" w:type="pct"/>
            <w:gridSpan w:val="3"/>
            <w:vMerge/>
            <w:tcBorders>
              <w:left w:val="single" w:sz="4" w:space="0" w:color="auto"/>
            </w:tcBorders>
            <w:shd w:val="clear" w:color="auto" w:fill="BFBFBF" w:themeFill="background1" w:themeFillShade="BF"/>
            <w:vAlign w:val="center"/>
          </w:tcPr>
          <w:p w14:paraId="507CB1D2"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18F93442" w14:textId="77777777" w:rsidTr="00717E8A">
        <w:trPr>
          <w:trHeight w:val="576"/>
        </w:trPr>
        <w:tc>
          <w:tcPr>
            <w:tcW w:w="786" w:type="pct"/>
            <w:vMerge/>
            <w:vAlign w:val="center"/>
          </w:tcPr>
          <w:p w14:paraId="5CE032B0"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200562F4" w14:textId="5DFFD3D2"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Applications Development</w:t>
            </w:r>
          </w:p>
        </w:tc>
        <w:tc>
          <w:tcPr>
            <w:tcW w:w="951" w:type="pct"/>
            <w:tcBorders>
              <w:right w:val="single" w:sz="4" w:space="0" w:color="auto"/>
            </w:tcBorders>
            <w:shd w:val="clear" w:color="auto" w:fill="auto"/>
            <w:vAlign w:val="center"/>
          </w:tcPr>
          <w:p w14:paraId="09B1FC64" w14:textId="2EE02ED1"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0C2C4253"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6E4F9BEF" w14:textId="77777777" w:rsidTr="00717E8A">
        <w:trPr>
          <w:trHeight w:val="576"/>
        </w:trPr>
        <w:tc>
          <w:tcPr>
            <w:tcW w:w="786" w:type="pct"/>
            <w:vMerge/>
            <w:vAlign w:val="center"/>
          </w:tcPr>
          <w:p w14:paraId="5ACF8CCD"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67596B9D" w14:textId="3A6E1899"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Business Continuity</w:t>
            </w:r>
          </w:p>
        </w:tc>
        <w:tc>
          <w:tcPr>
            <w:tcW w:w="951" w:type="pct"/>
            <w:tcBorders>
              <w:right w:val="single" w:sz="4" w:space="0" w:color="auto"/>
            </w:tcBorders>
            <w:shd w:val="clear" w:color="auto" w:fill="auto"/>
            <w:vAlign w:val="center"/>
          </w:tcPr>
          <w:p w14:paraId="6C824963" w14:textId="1E5BB262"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4</w:t>
            </w:r>
          </w:p>
        </w:tc>
        <w:tc>
          <w:tcPr>
            <w:tcW w:w="2020" w:type="pct"/>
            <w:gridSpan w:val="3"/>
            <w:vMerge/>
            <w:tcBorders>
              <w:left w:val="single" w:sz="4" w:space="0" w:color="auto"/>
            </w:tcBorders>
            <w:shd w:val="clear" w:color="auto" w:fill="BFBFBF" w:themeFill="background1" w:themeFillShade="BF"/>
            <w:vAlign w:val="center"/>
          </w:tcPr>
          <w:p w14:paraId="5D46559F"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35C900D0" w14:textId="77777777" w:rsidTr="00717E8A">
        <w:trPr>
          <w:trHeight w:val="576"/>
        </w:trPr>
        <w:tc>
          <w:tcPr>
            <w:tcW w:w="786" w:type="pct"/>
            <w:vMerge/>
            <w:vAlign w:val="center"/>
          </w:tcPr>
          <w:p w14:paraId="7F1E2498"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426ED653" w14:textId="2CB28258"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Business Needs Analysis</w:t>
            </w:r>
          </w:p>
        </w:tc>
        <w:tc>
          <w:tcPr>
            <w:tcW w:w="951" w:type="pct"/>
            <w:tcBorders>
              <w:right w:val="single" w:sz="4" w:space="0" w:color="auto"/>
            </w:tcBorders>
            <w:shd w:val="clear" w:color="auto" w:fill="auto"/>
            <w:vAlign w:val="center"/>
          </w:tcPr>
          <w:p w14:paraId="312118C7" w14:textId="6807B9A7"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5DC04FFA"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5C1AEFE8" w14:textId="77777777" w:rsidTr="00717E8A">
        <w:trPr>
          <w:trHeight w:val="576"/>
        </w:trPr>
        <w:tc>
          <w:tcPr>
            <w:tcW w:w="786" w:type="pct"/>
            <w:vMerge/>
            <w:vAlign w:val="center"/>
          </w:tcPr>
          <w:p w14:paraId="7B3100FA"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21FF79B9" w14:textId="573F3EDD"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Cyber Forensics</w:t>
            </w:r>
          </w:p>
        </w:tc>
        <w:tc>
          <w:tcPr>
            <w:tcW w:w="951" w:type="pct"/>
            <w:tcBorders>
              <w:right w:val="single" w:sz="4" w:space="0" w:color="auto"/>
            </w:tcBorders>
            <w:shd w:val="clear" w:color="auto" w:fill="auto"/>
            <w:vAlign w:val="center"/>
          </w:tcPr>
          <w:p w14:paraId="60ED6E45" w14:textId="100EC94D"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w:t>
            </w:r>
          </w:p>
        </w:tc>
        <w:tc>
          <w:tcPr>
            <w:tcW w:w="2020" w:type="pct"/>
            <w:gridSpan w:val="3"/>
            <w:vMerge/>
            <w:tcBorders>
              <w:left w:val="single" w:sz="4" w:space="0" w:color="auto"/>
            </w:tcBorders>
            <w:shd w:val="clear" w:color="auto" w:fill="BFBFBF" w:themeFill="background1" w:themeFillShade="BF"/>
            <w:vAlign w:val="center"/>
          </w:tcPr>
          <w:p w14:paraId="0FAC3286"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61045BF1" w14:textId="77777777" w:rsidTr="00717E8A">
        <w:trPr>
          <w:trHeight w:val="576"/>
        </w:trPr>
        <w:tc>
          <w:tcPr>
            <w:tcW w:w="786" w:type="pct"/>
            <w:vMerge/>
            <w:vAlign w:val="center"/>
          </w:tcPr>
          <w:p w14:paraId="2F57ACD8"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518EA984" w14:textId="305B7668"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IT Governance</w:t>
            </w:r>
          </w:p>
        </w:tc>
        <w:tc>
          <w:tcPr>
            <w:tcW w:w="951" w:type="pct"/>
            <w:tcBorders>
              <w:right w:val="single" w:sz="4" w:space="0" w:color="auto"/>
            </w:tcBorders>
            <w:shd w:val="clear" w:color="auto" w:fill="auto"/>
            <w:vAlign w:val="center"/>
          </w:tcPr>
          <w:p w14:paraId="690A1EFE" w14:textId="12D44825"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4</w:t>
            </w:r>
          </w:p>
        </w:tc>
        <w:tc>
          <w:tcPr>
            <w:tcW w:w="2020" w:type="pct"/>
            <w:gridSpan w:val="3"/>
            <w:vMerge/>
            <w:tcBorders>
              <w:left w:val="single" w:sz="4" w:space="0" w:color="auto"/>
            </w:tcBorders>
            <w:shd w:val="clear" w:color="auto" w:fill="BFBFBF" w:themeFill="background1" w:themeFillShade="BF"/>
            <w:vAlign w:val="center"/>
          </w:tcPr>
          <w:p w14:paraId="4453E1A5"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09AF6328" w14:textId="77777777" w:rsidTr="00717E8A">
        <w:trPr>
          <w:trHeight w:val="576"/>
        </w:trPr>
        <w:tc>
          <w:tcPr>
            <w:tcW w:w="786" w:type="pct"/>
            <w:vMerge/>
            <w:vAlign w:val="center"/>
          </w:tcPr>
          <w:p w14:paraId="7F48270E"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0E0F439E" w14:textId="3FDA509E"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Partnership Management</w:t>
            </w:r>
          </w:p>
        </w:tc>
        <w:tc>
          <w:tcPr>
            <w:tcW w:w="951" w:type="pct"/>
            <w:tcBorders>
              <w:right w:val="single" w:sz="4" w:space="0" w:color="auto"/>
            </w:tcBorders>
            <w:shd w:val="clear" w:color="auto" w:fill="auto"/>
            <w:vAlign w:val="center"/>
          </w:tcPr>
          <w:p w14:paraId="7AA1BDDD" w14:textId="74E066D7"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29FDD3B4"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26A4F272" w14:textId="77777777" w:rsidTr="00717E8A">
        <w:trPr>
          <w:trHeight w:val="576"/>
        </w:trPr>
        <w:tc>
          <w:tcPr>
            <w:tcW w:w="786" w:type="pct"/>
            <w:vMerge/>
            <w:vAlign w:val="center"/>
          </w:tcPr>
          <w:p w14:paraId="287BA2F1"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2A26ADE0" w14:textId="35539943"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Process Improvement and Optimisation</w:t>
            </w:r>
          </w:p>
        </w:tc>
        <w:tc>
          <w:tcPr>
            <w:tcW w:w="951" w:type="pct"/>
            <w:tcBorders>
              <w:right w:val="single" w:sz="4" w:space="0" w:color="auto"/>
            </w:tcBorders>
            <w:shd w:val="clear" w:color="auto" w:fill="auto"/>
            <w:vAlign w:val="center"/>
          </w:tcPr>
          <w:p w14:paraId="28E9384D" w14:textId="5FD6372C"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1621B838"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7CE35824" w14:textId="77777777" w:rsidTr="00717E8A">
        <w:trPr>
          <w:trHeight w:val="576"/>
        </w:trPr>
        <w:tc>
          <w:tcPr>
            <w:tcW w:w="786" w:type="pct"/>
            <w:vMerge/>
            <w:vAlign w:val="center"/>
          </w:tcPr>
          <w:p w14:paraId="20F5B870"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0DB15CEF" w14:textId="632B6D57"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Product Management</w:t>
            </w:r>
          </w:p>
        </w:tc>
        <w:tc>
          <w:tcPr>
            <w:tcW w:w="951" w:type="pct"/>
            <w:tcBorders>
              <w:right w:val="single" w:sz="4" w:space="0" w:color="auto"/>
            </w:tcBorders>
            <w:shd w:val="clear" w:color="auto" w:fill="auto"/>
            <w:vAlign w:val="center"/>
          </w:tcPr>
          <w:p w14:paraId="6846F1CC" w14:textId="380F7092"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04B70910"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24A32930" w14:textId="77777777" w:rsidTr="00717E8A">
        <w:trPr>
          <w:trHeight w:val="576"/>
        </w:trPr>
        <w:tc>
          <w:tcPr>
            <w:tcW w:w="786" w:type="pct"/>
            <w:vMerge/>
            <w:vAlign w:val="center"/>
          </w:tcPr>
          <w:p w14:paraId="38B95929"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399E4BF1" w14:textId="140E7FD2"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Quality Standards</w:t>
            </w:r>
          </w:p>
        </w:tc>
        <w:tc>
          <w:tcPr>
            <w:tcW w:w="951" w:type="pct"/>
            <w:tcBorders>
              <w:right w:val="single" w:sz="4" w:space="0" w:color="auto"/>
            </w:tcBorders>
            <w:shd w:val="clear" w:color="auto" w:fill="auto"/>
            <w:vAlign w:val="center"/>
          </w:tcPr>
          <w:p w14:paraId="08D4326C" w14:textId="364FDDDC"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4</w:t>
            </w:r>
          </w:p>
        </w:tc>
        <w:tc>
          <w:tcPr>
            <w:tcW w:w="2020" w:type="pct"/>
            <w:gridSpan w:val="3"/>
            <w:vMerge/>
            <w:tcBorders>
              <w:left w:val="single" w:sz="4" w:space="0" w:color="auto"/>
            </w:tcBorders>
            <w:shd w:val="clear" w:color="auto" w:fill="BFBFBF" w:themeFill="background1" w:themeFillShade="BF"/>
            <w:vAlign w:val="center"/>
          </w:tcPr>
          <w:p w14:paraId="4F9F12DB"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3BE2B2AF" w14:textId="77777777" w:rsidTr="00717E8A">
        <w:trPr>
          <w:trHeight w:val="576"/>
        </w:trPr>
        <w:tc>
          <w:tcPr>
            <w:tcW w:w="786" w:type="pct"/>
            <w:vMerge/>
            <w:vAlign w:val="center"/>
          </w:tcPr>
          <w:p w14:paraId="226FD0CF"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36AA5BC8" w14:textId="0B4A4D45"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Software Design</w:t>
            </w:r>
          </w:p>
        </w:tc>
        <w:tc>
          <w:tcPr>
            <w:tcW w:w="951" w:type="pct"/>
            <w:tcBorders>
              <w:right w:val="single" w:sz="4" w:space="0" w:color="auto"/>
            </w:tcBorders>
            <w:shd w:val="clear" w:color="auto" w:fill="auto"/>
            <w:vAlign w:val="center"/>
          </w:tcPr>
          <w:p w14:paraId="408FE58B" w14:textId="30FF1C69"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6B65CFD3"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61EB5775" w14:textId="77777777" w:rsidTr="00717E8A">
        <w:trPr>
          <w:trHeight w:val="576"/>
        </w:trPr>
        <w:tc>
          <w:tcPr>
            <w:tcW w:w="786" w:type="pct"/>
            <w:vMerge/>
            <w:vAlign w:val="center"/>
          </w:tcPr>
          <w:p w14:paraId="0235A758"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5F618CB8" w14:textId="3C830976"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Software Testing</w:t>
            </w:r>
          </w:p>
        </w:tc>
        <w:tc>
          <w:tcPr>
            <w:tcW w:w="951" w:type="pct"/>
            <w:tcBorders>
              <w:right w:val="single" w:sz="4" w:space="0" w:color="auto"/>
            </w:tcBorders>
            <w:shd w:val="clear" w:color="auto" w:fill="auto"/>
            <w:vAlign w:val="center"/>
          </w:tcPr>
          <w:p w14:paraId="3C606010" w14:textId="28B2C7DC" w:rsidR="002C78BA" w:rsidRDefault="00113BE0"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 Level 3</w:t>
            </w:r>
          </w:p>
        </w:tc>
        <w:tc>
          <w:tcPr>
            <w:tcW w:w="2020" w:type="pct"/>
            <w:gridSpan w:val="3"/>
            <w:vMerge/>
            <w:tcBorders>
              <w:left w:val="single" w:sz="4" w:space="0" w:color="auto"/>
            </w:tcBorders>
            <w:shd w:val="clear" w:color="auto" w:fill="BFBFBF" w:themeFill="background1" w:themeFillShade="BF"/>
            <w:vAlign w:val="center"/>
          </w:tcPr>
          <w:p w14:paraId="585221E6"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77C1542F" w14:textId="77777777" w:rsidTr="00717E8A">
        <w:trPr>
          <w:trHeight w:val="576"/>
        </w:trPr>
        <w:tc>
          <w:tcPr>
            <w:tcW w:w="786" w:type="pct"/>
            <w:vMerge/>
            <w:vAlign w:val="center"/>
          </w:tcPr>
          <w:p w14:paraId="1C871AB8"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0618B7F3" w14:textId="0A0ED2F4"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Stakeholder Management</w:t>
            </w:r>
          </w:p>
        </w:tc>
        <w:tc>
          <w:tcPr>
            <w:tcW w:w="951" w:type="pct"/>
            <w:tcBorders>
              <w:right w:val="single" w:sz="4" w:space="0" w:color="auto"/>
            </w:tcBorders>
            <w:shd w:val="clear" w:color="auto" w:fill="auto"/>
            <w:vAlign w:val="center"/>
          </w:tcPr>
          <w:p w14:paraId="7D55941B" w14:textId="2FAB92B5" w:rsidR="002C78BA" w:rsidRDefault="00113BE0"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 Level 3</w:t>
            </w:r>
          </w:p>
        </w:tc>
        <w:tc>
          <w:tcPr>
            <w:tcW w:w="2020" w:type="pct"/>
            <w:gridSpan w:val="3"/>
            <w:vMerge/>
            <w:tcBorders>
              <w:left w:val="single" w:sz="4" w:space="0" w:color="auto"/>
            </w:tcBorders>
            <w:shd w:val="clear" w:color="auto" w:fill="BFBFBF" w:themeFill="background1" w:themeFillShade="BF"/>
            <w:vAlign w:val="center"/>
          </w:tcPr>
          <w:p w14:paraId="571FBDCD"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2E66036A" w14:textId="77777777" w:rsidTr="00717E8A">
        <w:trPr>
          <w:trHeight w:val="576"/>
        </w:trPr>
        <w:tc>
          <w:tcPr>
            <w:tcW w:w="786" w:type="pct"/>
            <w:vMerge/>
            <w:vAlign w:val="center"/>
          </w:tcPr>
          <w:p w14:paraId="4EC792CC"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59578289" w14:textId="75BFA15F"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Strategy Implementation</w:t>
            </w:r>
          </w:p>
        </w:tc>
        <w:tc>
          <w:tcPr>
            <w:tcW w:w="951" w:type="pct"/>
            <w:tcBorders>
              <w:right w:val="single" w:sz="4" w:space="0" w:color="auto"/>
            </w:tcBorders>
            <w:shd w:val="clear" w:color="auto" w:fill="auto"/>
            <w:vAlign w:val="center"/>
          </w:tcPr>
          <w:p w14:paraId="0D37A73A" w14:textId="395D2A3E"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3</w:t>
            </w:r>
          </w:p>
        </w:tc>
        <w:tc>
          <w:tcPr>
            <w:tcW w:w="2020" w:type="pct"/>
            <w:gridSpan w:val="3"/>
            <w:vMerge/>
            <w:tcBorders>
              <w:left w:val="single" w:sz="4" w:space="0" w:color="auto"/>
            </w:tcBorders>
            <w:shd w:val="clear" w:color="auto" w:fill="BFBFBF" w:themeFill="background1" w:themeFillShade="BF"/>
            <w:vAlign w:val="center"/>
          </w:tcPr>
          <w:p w14:paraId="2B170D4D"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5502C848" w14:textId="77777777" w:rsidTr="00717E8A">
        <w:trPr>
          <w:trHeight w:val="576"/>
        </w:trPr>
        <w:tc>
          <w:tcPr>
            <w:tcW w:w="786" w:type="pct"/>
            <w:vMerge/>
            <w:vAlign w:val="center"/>
          </w:tcPr>
          <w:p w14:paraId="1A9DB514"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2F388341" w14:textId="539EA555"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Strategy Planning</w:t>
            </w:r>
          </w:p>
        </w:tc>
        <w:tc>
          <w:tcPr>
            <w:tcW w:w="951" w:type="pct"/>
            <w:tcBorders>
              <w:right w:val="single" w:sz="4" w:space="0" w:color="auto"/>
            </w:tcBorders>
            <w:shd w:val="clear" w:color="auto" w:fill="auto"/>
            <w:vAlign w:val="center"/>
          </w:tcPr>
          <w:p w14:paraId="261016ED" w14:textId="20CD3A09"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4</w:t>
            </w:r>
          </w:p>
        </w:tc>
        <w:tc>
          <w:tcPr>
            <w:tcW w:w="2020" w:type="pct"/>
            <w:gridSpan w:val="3"/>
            <w:vMerge/>
            <w:tcBorders>
              <w:left w:val="single" w:sz="4" w:space="0" w:color="auto"/>
            </w:tcBorders>
            <w:shd w:val="clear" w:color="auto" w:fill="BFBFBF" w:themeFill="background1" w:themeFillShade="BF"/>
            <w:vAlign w:val="center"/>
          </w:tcPr>
          <w:p w14:paraId="524C526C"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345FAF11" w14:textId="77777777" w:rsidTr="00717E8A">
        <w:trPr>
          <w:trHeight w:val="576"/>
        </w:trPr>
        <w:tc>
          <w:tcPr>
            <w:tcW w:w="786" w:type="pct"/>
            <w:vMerge/>
            <w:vAlign w:val="center"/>
          </w:tcPr>
          <w:p w14:paraId="66CA6432"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7D72BD88" w14:textId="08399668"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Test Planning</w:t>
            </w:r>
          </w:p>
        </w:tc>
        <w:tc>
          <w:tcPr>
            <w:tcW w:w="951" w:type="pct"/>
            <w:tcBorders>
              <w:right w:val="single" w:sz="4" w:space="0" w:color="auto"/>
            </w:tcBorders>
            <w:shd w:val="clear" w:color="auto" w:fill="auto"/>
            <w:vAlign w:val="center"/>
          </w:tcPr>
          <w:p w14:paraId="35DE15C6" w14:textId="6AB4D734" w:rsidR="002C78BA" w:rsidRDefault="00113BE0"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 Level 3</w:t>
            </w:r>
          </w:p>
        </w:tc>
        <w:tc>
          <w:tcPr>
            <w:tcW w:w="2020" w:type="pct"/>
            <w:gridSpan w:val="3"/>
            <w:vMerge/>
            <w:tcBorders>
              <w:left w:val="single" w:sz="4" w:space="0" w:color="auto"/>
            </w:tcBorders>
            <w:shd w:val="clear" w:color="auto" w:fill="BFBFBF" w:themeFill="background1" w:themeFillShade="BF"/>
            <w:vAlign w:val="center"/>
          </w:tcPr>
          <w:p w14:paraId="23F62114"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448CD5BF" w14:textId="77777777" w:rsidTr="00717E8A">
        <w:trPr>
          <w:trHeight w:val="576"/>
        </w:trPr>
        <w:tc>
          <w:tcPr>
            <w:tcW w:w="786" w:type="pct"/>
            <w:vMerge/>
            <w:vAlign w:val="center"/>
          </w:tcPr>
          <w:p w14:paraId="55CBFEDC"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0DFD160A" w14:textId="244BD62B"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Threat Analysis and Defence</w:t>
            </w:r>
          </w:p>
        </w:tc>
        <w:tc>
          <w:tcPr>
            <w:tcW w:w="951" w:type="pct"/>
            <w:tcBorders>
              <w:right w:val="single" w:sz="4" w:space="0" w:color="auto"/>
            </w:tcBorders>
            <w:shd w:val="clear" w:color="auto" w:fill="auto"/>
            <w:vAlign w:val="center"/>
          </w:tcPr>
          <w:p w14:paraId="4143487D" w14:textId="677CFFF8"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w:t>
            </w:r>
          </w:p>
        </w:tc>
        <w:tc>
          <w:tcPr>
            <w:tcW w:w="2020" w:type="pct"/>
            <w:gridSpan w:val="3"/>
            <w:vMerge/>
            <w:tcBorders>
              <w:left w:val="single" w:sz="4" w:space="0" w:color="auto"/>
            </w:tcBorders>
            <w:shd w:val="clear" w:color="auto" w:fill="BFBFBF" w:themeFill="background1" w:themeFillShade="BF"/>
            <w:vAlign w:val="center"/>
          </w:tcPr>
          <w:p w14:paraId="4D40A87E" w14:textId="77777777" w:rsidR="002C78BA" w:rsidRPr="00FF13BA" w:rsidRDefault="002C78BA" w:rsidP="009F216E">
            <w:pPr>
              <w:spacing w:after="0" w:line="276" w:lineRule="auto"/>
              <w:jc w:val="center"/>
              <w:rPr>
                <w:rFonts w:ascii="Arial" w:hAnsi="Arial" w:cs="Arial"/>
                <w:color w:val="000000"/>
                <w:sz w:val="24"/>
                <w:szCs w:val="24"/>
              </w:rPr>
            </w:pPr>
          </w:p>
        </w:tc>
      </w:tr>
      <w:tr w:rsidR="002C78BA" w:rsidRPr="00D071DB" w14:paraId="75B598B5" w14:textId="77777777" w:rsidTr="00717E8A">
        <w:trPr>
          <w:trHeight w:val="576"/>
        </w:trPr>
        <w:tc>
          <w:tcPr>
            <w:tcW w:w="786" w:type="pct"/>
            <w:vMerge/>
            <w:vAlign w:val="center"/>
          </w:tcPr>
          <w:p w14:paraId="69F0D068" w14:textId="77777777" w:rsidR="002C78BA" w:rsidRPr="00D071DB" w:rsidRDefault="002C78BA" w:rsidP="009F216E">
            <w:pPr>
              <w:spacing w:after="0" w:line="276" w:lineRule="auto"/>
              <w:rPr>
                <w:rFonts w:ascii="Arial" w:eastAsia="Times New Roman" w:hAnsi="Arial" w:cs="Arial"/>
                <w:b/>
                <w:bCs/>
                <w:color w:val="000000"/>
                <w:sz w:val="24"/>
                <w:szCs w:val="24"/>
                <w:lang w:val="en-US"/>
              </w:rPr>
            </w:pPr>
          </w:p>
        </w:tc>
        <w:tc>
          <w:tcPr>
            <w:tcW w:w="1243" w:type="pct"/>
            <w:shd w:val="clear" w:color="auto" w:fill="auto"/>
          </w:tcPr>
          <w:p w14:paraId="567825AF" w14:textId="0C6406EB" w:rsidR="002C78BA" w:rsidRDefault="002C78BA" w:rsidP="009F216E">
            <w:pPr>
              <w:spacing w:after="0" w:line="276" w:lineRule="auto"/>
              <w:rPr>
                <w:rFonts w:ascii="Arial" w:eastAsia="Times New Roman" w:hAnsi="Arial" w:cs="Arial"/>
                <w:sz w:val="24"/>
                <w:szCs w:val="24"/>
                <w:lang w:eastAsia="en-SG"/>
              </w:rPr>
            </w:pPr>
            <w:r w:rsidRPr="009F216E">
              <w:rPr>
                <w:rFonts w:ascii="Arial" w:eastAsia="Times New Roman" w:hAnsi="Arial" w:cs="Arial"/>
                <w:sz w:val="24"/>
                <w:szCs w:val="24"/>
                <w:lang w:eastAsia="en-SG"/>
              </w:rPr>
              <w:t>Threat Intelligence and Detection</w:t>
            </w:r>
          </w:p>
        </w:tc>
        <w:tc>
          <w:tcPr>
            <w:tcW w:w="951" w:type="pct"/>
            <w:tcBorders>
              <w:right w:val="single" w:sz="4" w:space="0" w:color="auto"/>
            </w:tcBorders>
            <w:shd w:val="clear" w:color="auto" w:fill="auto"/>
            <w:vAlign w:val="center"/>
          </w:tcPr>
          <w:p w14:paraId="5A4A86BC" w14:textId="7D82D79D" w:rsidR="002C78BA" w:rsidRDefault="002C78BA" w:rsidP="009F216E">
            <w:pPr>
              <w:spacing w:after="0" w:line="276" w:lineRule="auto"/>
              <w:jc w:val="center"/>
              <w:rPr>
                <w:rFonts w:ascii="Arial" w:eastAsia="Times New Roman" w:hAnsi="Arial" w:cs="Arial"/>
                <w:sz w:val="24"/>
                <w:szCs w:val="24"/>
                <w:lang w:eastAsia="en-SG"/>
              </w:rPr>
            </w:pPr>
            <w:r>
              <w:rPr>
                <w:rFonts w:ascii="Arial" w:eastAsia="Times New Roman" w:hAnsi="Arial" w:cs="Arial"/>
                <w:sz w:val="24"/>
                <w:szCs w:val="24"/>
                <w:lang w:eastAsia="en-SG"/>
              </w:rPr>
              <w:t>Level 2</w:t>
            </w:r>
          </w:p>
        </w:tc>
        <w:tc>
          <w:tcPr>
            <w:tcW w:w="2020" w:type="pct"/>
            <w:gridSpan w:val="3"/>
            <w:vMerge/>
            <w:tcBorders>
              <w:left w:val="single" w:sz="4" w:space="0" w:color="auto"/>
            </w:tcBorders>
            <w:shd w:val="clear" w:color="auto" w:fill="BFBFBF" w:themeFill="background1" w:themeFillShade="BF"/>
            <w:vAlign w:val="center"/>
          </w:tcPr>
          <w:p w14:paraId="781FC42B" w14:textId="77777777" w:rsidR="002C78BA" w:rsidRPr="00FF13BA" w:rsidRDefault="002C78BA" w:rsidP="009F216E">
            <w:pPr>
              <w:spacing w:after="0" w:line="276" w:lineRule="auto"/>
              <w:jc w:val="center"/>
              <w:rPr>
                <w:rFonts w:ascii="Arial" w:hAnsi="Arial" w:cs="Arial"/>
                <w:color w:val="000000"/>
                <w:sz w:val="24"/>
                <w:szCs w:val="24"/>
              </w:rPr>
            </w:pPr>
          </w:p>
        </w:tc>
      </w:tr>
      <w:tr w:rsidR="00C62338" w:rsidRPr="00D071DB" w14:paraId="766C7F4B" w14:textId="77777777" w:rsidTr="00243698">
        <w:trPr>
          <w:trHeight w:val="724"/>
        </w:trPr>
        <w:tc>
          <w:tcPr>
            <w:tcW w:w="786" w:type="pct"/>
            <w:shd w:val="clear" w:color="000000" w:fill="BFBFBF"/>
            <w:vAlign w:val="center"/>
            <w:hideMark/>
          </w:tcPr>
          <w:p w14:paraId="7EC55A79" w14:textId="77777777" w:rsidR="00C62338" w:rsidRPr="00D071DB" w:rsidRDefault="00C62338" w:rsidP="00C62338">
            <w:pPr>
              <w:spacing w:after="0" w:line="276" w:lineRule="auto"/>
              <w:jc w:val="center"/>
              <w:rPr>
                <w:rFonts w:ascii="Arial" w:eastAsia="Times New Roman" w:hAnsi="Arial" w:cs="Arial"/>
                <w:b/>
                <w:bCs/>
                <w:color w:val="000000"/>
                <w:sz w:val="24"/>
                <w:szCs w:val="24"/>
                <w:lang w:val="en-US"/>
              </w:rPr>
            </w:pPr>
            <w:r w:rsidRPr="00D071DB">
              <w:rPr>
                <w:rFonts w:ascii="Arial" w:eastAsia="Times New Roman" w:hAnsi="Arial" w:cs="Arial"/>
                <w:b/>
                <w:bCs/>
                <w:color w:val="000000"/>
                <w:sz w:val="24"/>
                <w:szCs w:val="24"/>
                <w:lang w:val="en-US"/>
              </w:rPr>
              <w:t>Programme Listing</w:t>
            </w:r>
          </w:p>
        </w:tc>
        <w:tc>
          <w:tcPr>
            <w:tcW w:w="4214" w:type="pct"/>
            <w:gridSpan w:val="5"/>
            <w:shd w:val="clear" w:color="000000" w:fill="FFFFFF"/>
            <w:vAlign w:val="center"/>
            <w:hideMark/>
          </w:tcPr>
          <w:p w14:paraId="742CD176" w14:textId="1AA1F1A0" w:rsidR="00C62338" w:rsidRPr="00D071DB" w:rsidRDefault="00C62338" w:rsidP="00C62338">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val="en-US"/>
              </w:rPr>
              <w:t>For a list of Training Programmes available for the ICT sector, please visit: www.skillsfuture.sg/skills-framework/ict</w:t>
            </w:r>
          </w:p>
        </w:tc>
      </w:tr>
      <w:tr w:rsidR="00CA7F01" w:rsidRPr="00D071DB" w14:paraId="1E89FC6F" w14:textId="77777777" w:rsidTr="00717E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86" w:type="pct"/>
            <w:tcBorders>
              <w:top w:val="nil"/>
              <w:left w:val="nil"/>
              <w:bottom w:val="nil"/>
              <w:right w:val="nil"/>
            </w:tcBorders>
            <w:shd w:val="clear" w:color="auto" w:fill="auto"/>
            <w:vAlign w:val="center"/>
            <w:hideMark/>
          </w:tcPr>
          <w:p w14:paraId="7C5E0074" w14:textId="77777777" w:rsidR="00C62338" w:rsidRPr="00D071DB" w:rsidRDefault="00C62338" w:rsidP="00C62338">
            <w:pPr>
              <w:spacing w:after="0" w:line="276" w:lineRule="auto"/>
              <w:rPr>
                <w:rFonts w:ascii="Arial" w:eastAsia="Times New Roman" w:hAnsi="Arial" w:cs="Arial"/>
                <w:color w:val="000000"/>
                <w:sz w:val="24"/>
                <w:szCs w:val="24"/>
                <w:lang w:val="en-US"/>
              </w:rPr>
            </w:pPr>
          </w:p>
        </w:tc>
        <w:tc>
          <w:tcPr>
            <w:tcW w:w="1243" w:type="pct"/>
            <w:tcBorders>
              <w:top w:val="nil"/>
              <w:left w:val="nil"/>
              <w:bottom w:val="nil"/>
              <w:right w:val="nil"/>
            </w:tcBorders>
            <w:shd w:val="clear" w:color="auto" w:fill="auto"/>
            <w:vAlign w:val="center"/>
            <w:hideMark/>
          </w:tcPr>
          <w:p w14:paraId="3D444BDD" w14:textId="77777777" w:rsidR="00C62338" w:rsidRPr="00D071DB" w:rsidRDefault="00C62338" w:rsidP="00C62338">
            <w:pPr>
              <w:spacing w:after="0" w:line="276" w:lineRule="auto"/>
              <w:jc w:val="center"/>
              <w:rPr>
                <w:rFonts w:ascii="Arial" w:eastAsia="Times New Roman" w:hAnsi="Arial" w:cs="Arial"/>
                <w:sz w:val="24"/>
                <w:szCs w:val="24"/>
                <w:lang w:val="en-US"/>
              </w:rPr>
            </w:pPr>
          </w:p>
        </w:tc>
        <w:tc>
          <w:tcPr>
            <w:tcW w:w="951" w:type="pct"/>
            <w:tcBorders>
              <w:top w:val="nil"/>
              <w:left w:val="nil"/>
              <w:bottom w:val="nil"/>
              <w:right w:val="nil"/>
            </w:tcBorders>
            <w:shd w:val="clear" w:color="auto" w:fill="auto"/>
            <w:vAlign w:val="center"/>
            <w:hideMark/>
          </w:tcPr>
          <w:p w14:paraId="001F4284" w14:textId="77777777" w:rsidR="00C62338" w:rsidRPr="00D071DB" w:rsidRDefault="00C62338" w:rsidP="00C62338">
            <w:pPr>
              <w:spacing w:after="0" w:line="276" w:lineRule="auto"/>
              <w:rPr>
                <w:rFonts w:ascii="Arial" w:eastAsia="Times New Roman" w:hAnsi="Arial" w:cs="Arial"/>
                <w:sz w:val="24"/>
                <w:szCs w:val="24"/>
                <w:lang w:val="en-US"/>
              </w:rPr>
            </w:pPr>
          </w:p>
        </w:tc>
        <w:tc>
          <w:tcPr>
            <w:tcW w:w="1113" w:type="pct"/>
            <w:gridSpan w:val="2"/>
            <w:tcBorders>
              <w:top w:val="nil"/>
              <w:left w:val="nil"/>
              <w:bottom w:val="nil"/>
              <w:right w:val="nil"/>
            </w:tcBorders>
            <w:shd w:val="clear" w:color="auto" w:fill="auto"/>
            <w:vAlign w:val="center"/>
            <w:hideMark/>
          </w:tcPr>
          <w:p w14:paraId="4A4784A4" w14:textId="77777777" w:rsidR="00C62338" w:rsidRPr="00D071DB" w:rsidRDefault="00C62338" w:rsidP="00C62338">
            <w:pPr>
              <w:spacing w:after="0" w:line="276" w:lineRule="auto"/>
              <w:rPr>
                <w:rFonts w:ascii="Arial" w:eastAsia="Times New Roman" w:hAnsi="Arial" w:cs="Arial"/>
                <w:sz w:val="24"/>
                <w:szCs w:val="24"/>
                <w:lang w:val="en-US"/>
              </w:rPr>
            </w:pPr>
          </w:p>
        </w:tc>
        <w:tc>
          <w:tcPr>
            <w:tcW w:w="907" w:type="pct"/>
            <w:tcBorders>
              <w:top w:val="nil"/>
              <w:left w:val="nil"/>
              <w:bottom w:val="nil"/>
              <w:right w:val="nil"/>
            </w:tcBorders>
            <w:shd w:val="clear" w:color="auto" w:fill="auto"/>
            <w:vAlign w:val="center"/>
            <w:hideMark/>
          </w:tcPr>
          <w:p w14:paraId="34B85462" w14:textId="77777777" w:rsidR="00C62338" w:rsidRPr="00D071DB" w:rsidRDefault="00C62338" w:rsidP="00C62338">
            <w:pPr>
              <w:spacing w:after="0" w:line="276" w:lineRule="auto"/>
              <w:rPr>
                <w:rFonts w:ascii="Arial" w:eastAsia="Times New Roman" w:hAnsi="Arial" w:cs="Arial"/>
                <w:sz w:val="24"/>
                <w:szCs w:val="24"/>
                <w:lang w:val="en-US"/>
              </w:rPr>
            </w:pPr>
          </w:p>
        </w:tc>
      </w:tr>
      <w:tr w:rsidR="00C62338" w:rsidRPr="00D071DB"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6AC36A69" w14:textId="77777777" w:rsidR="00C62338" w:rsidRDefault="00C62338" w:rsidP="00C62338">
            <w:pPr>
              <w:spacing w:after="0" w:line="276" w:lineRule="auto"/>
              <w:rPr>
                <w:rFonts w:ascii="Arial" w:eastAsia="Times New Roman" w:hAnsi="Arial" w:cs="Arial"/>
                <w:color w:val="000000"/>
                <w:sz w:val="24"/>
                <w:szCs w:val="24"/>
                <w:lang w:val="en-US"/>
              </w:rPr>
            </w:pPr>
            <w:r w:rsidRPr="00D071DB">
              <w:rPr>
                <w:rFonts w:ascii="Arial" w:eastAsia="Times New Roman" w:hAnsi="Arial" w:cs="Arial"/>
                <w:color w:val="000000"/>
                <w:sz w:val="24"/>
                <w:szCs w:val="24"/>
                <w:lang w:val="en-US"/>
              </w:rPr>
              <w:t>The information contained in this document serves as a guide.</w:t>
            </w:r>
          </w:p>
          <w:p w14:paraId="2EA5F715" w14:textId="6F25E9EA" w:rsidR="003E290D" w:rsidRPr="00D071DB" w:rsidRDefault="003E290D" w:rsidP="00C6233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*Note: </w:t>
            </w:r>
            <w:r w:rsidR="00DE6FB1">
              <w:rPr>
                <w:rFonts w:ascii="Arial" w:eastAsia="Times New Roman" w:hAnsi="Arial" w:cs="Arial"/>
                <w:color w:val="000000"/>
                <w:sz w:val="24"/>
                <w:szCs w:val="24"/>
                <w:lang w:val="en-US"/>
              </w:rPr>
              <w:t>Technical Skills and Competencies (TSCs)</w:t>
            </w:r>
            <w:r w:rsidR="00EA3214">
              <w:rPr>
                <w:rFonts w:ascii="Arial" w:eastAsia="Times New Roman" w:hAnsi="Arial" w:cs="Arial"/>
                <w:color w:val="000000"/>
                <w:sz w:val="24"/>
                <w:szCs w:val="24"/>
                <w:lang w:val="en-US"/>
              </w:rPr>
              <w:t xml:space="preserve"> with</w:t>
            </w:r>
            <w:r w:rsidR="00717E8A">
              <w:rPr>
                <w:rFonts w:ascii="Arial" w:eastAsia="Times New Roman" w:hAnsi="Arial" w:cs="Arial"/>
                <w:color w:val="000000"/>
                <w:sz w:val="24"/>
                <w:szCs w:val="24"/>
                <w:lang w:val="en-US"/>
              </w:rPr>
              <w:t xml:space="preserve"> an</w:t>
            </w:r>
            <w:r>
              <w:rPr>
                <w:rFonts w:ascii="Arial" w:eastAsia="Times New Roman" w:hAnsi="Arial" w:cs="Arial"/>
                <w:color w:val="000000"/>
                <w:sz w:val="24"/>
                <w:szCs w:val="24"/>
                <w:lang w:val="en-US"/>
              </w:rPr>
              <w:t xml:space="preserve"> asterisk (*) </w:t>
            </w:r>
            <w:r w:rsidR="00EA3214">
              <w:rPr>
                <w:rFonts w:ascii="Arial" w:eastAsia="Times New Roman" w:hAnsi="Arial" w:cs="Arial"/>
                <w:color w:val="000000"/>
                <w:sz w:val="24"/>
                <w:szCs w:val="24"/>
                <w:lang w:val="en-US"/>
              </w:rPr>
              <w:t>refer</w:t>
            </w:r>
            <w:r w:rsidR="00053807">
              <w:rPr>
                <w:rFonts w:ascii="Arial" w:eastAsia="Times New Roman" w:hAnsi="Arial" w:cs="Arial"/>
                <w:color w:val="000000"/>
                <w:sz w:val="24"/>
                <w:szCs w:val="24"/>
                <w:lang w:val="en-US"/>
              </w:rPr>
              <w:t xml:space="preserve"> to</w:t>
            </w:r>
            <w:r w:rsidR="0032738E">
              <w:rPr>
                <w:rFonts w:ascii="Arial" w:eastAsia="Times New Roman" w:hAnsi="Arial" w:cs="Arial"/>
                <w:color w:val="000000"/>
                <w:sz w:val="24"/>
                <w:szCs w:val="24"/>
                <w:lang w:val="en-US"/>
              </w:rPr>
              <w:t xml:space="preserve"> Priority Skills (i.e., TSCs to be prioritised for this role). </w:t>
            </w:r>
          </w:p>
        </w:tc>
      </w:tr>
    </w:tbl>
    <w:p w14:paraId="4EFB4889" w14:textId="77777777" w:rsidR="005843EC" w:rsidRPr="00D071DB" w:rsidRDefault="005843EC" w:rsidP="005843EC">
      <w:pPr>
        <w:rPr>
          <w:rFonts w:ascii="Arial" w:hAnsi="Arial" w:cs="Arial"/>
          <w:sz w:val="24"/>
          <w:szCs w:val="24"/>
        </w:rPr>
      </w:pPr>
    </w:p>
    <w:p w14:paraId="441608B5" w14:textId="1C58F214" w:rsidR="008F07A2" w:rsidRPr="00D071DB" w:rsidRDefault="005843EC" w:rsidP="005843EC">
      <w:pPr>
        <w:tabs>
          <w:tab w:val="left" w:pos="945"/>
        </w:tabs>
        <w:rPr>
          <w:rFonts w:ascii="Arial" w:hAnsi="Arial" w:cs="Arial"/>
          <w:sz w:val="24"/>
          <w:szCs w:val="24"/>
        </w:rPr>
      </w:pPr>
      <w:r w:rsidRPr="00D071DB">
        <w:rPr>
          <w:rFonts w:ascii="Arial" w:hAnsi="Arial" w:cs="Arial"/>
          <w:sz w:val="24"/>
          <w:szCs w:val="24"/>
        </w:rPr>
        <w:tab/>
      </w:r>
    </w:p>
    <w:sectPr w:rsidR="008F07A2" w:rsidRPr="00D071D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4B47" w14:textId="77777777" w:rsidR="004E29BE" w:rsidRDefault="004E29BE" w:rsidP="0032738E">
      <w:pPr>
        <w:spacing w:after="0" w:line="240" w:lineRule="auto"/>
      </w:pPr>
      <w:r>
        <w:separator/>
      </w:r>
    </w:p>
  </w:endnote>
  <w:endnote w:type="continuationSeparator" w:id="0">
    <w:p w14:paraId="6363455F" w14:textId="77777777" w:rsidR="004E29BE" w:rsidRDefault="004E29BE" w:rsidP="00F46769"/>
  </w:endnote>
  <w:endnote w:type="continuationNotice" w:id="1">
    <w:p w14:paraId="48A9E743" w14:textId="77777777" w:rsidR="004E29BE" w:rsidRDefault="004E29BE" w:rsidP="005C6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66EA" w14:textId="77777777" w:rsidR="005C674C" w:rsidRPr="00EE3AF8" w:rsidRDefault="005C674C" w:rsidP="005C674C">
    <w:pPr>
      <w:pStyle w:val="Footer"/>
    </w:pPr>
    <w:r w:rsidRPr="00EE3AF8">
      <w:t>©SkillsFuture Singapore and Infocomm Media Development Authority</w:t>
    </w:r>
  </w:p>
  <w:p w14:paraId="6B0709E4" w14:textId="3DF73ED7" w:rsidR="005C674C" w:rsidRPr="00EE3AF8" w:rsidRDefault="005C674C" w:rsidP="005C674C">
    <w:pPr>
      <w:pStyle w:val="Footer"/>
    </w:pPr>
    <w:r w:rsidRPr="00EE3AF8">
      <w:t xml:space="preserve">Effective date: </w:t>
    </w:r>
    <w:r w:rsidR="00324B41">
      <w:rPr>
        <w:rFonts w:ascii="Calibri" w:eastAsia="Times New Roman" w:hAnsi="Calibri"/>
      </w:rPr>
      <w:t>March 2022</w:t>
    </w:r>
    <w:r w:rsidR="00EE3AF8">
      <w:rPr>
        <w:rFonts w:ascii="Calibri" w:eastAsia="Times New Roman" w:hAnsi="Calibri"/>
      </w:rPr>
      <w:t xml:space="preserve">, Version </w:t>
    </w:r>
    <w:r w:rsidR="00324B41">
      <w:rPr>
        <w:rFonts w:ascii="Calibri" w:eastAsia="Times New Roman" w:hAnsi="Calibri"/>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F9EA" w14:textId="77777777" w:rsidR="004E29BE" w:rsidRDefault="004E29BE" w:rsidP="0032738E">
      <w:pPr>
        <w:spacing w:after="0" w:line="240" w:lineRule="auto"/>
      </w:pPr>
      <w:r>
        <w:separator/>
      </w:r>
    </w:p>
  </w:footnote>
  <w:footnote w:type="continuationSeparator" w:id="0">
    <w:p w14:paraId="6416B83A" w14:textId="77777777" w:rsidR="004E29BE" w:rsidRDefault="004E29BE" w:rsidP="00F46769"/>
  </w:footnote>
  <w:footnote w:type="continuationNotice" w:id="1">
    <w:p w14:paraId="48AEB07F" w14:textId="77777777" w:rsidR="004E29BE" w:rsidRDefault="004E29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D39448C">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94BCC"/>
    <w:multiLevelType w:val="hybridMultilevel"/>
    <w:tmpl w:val="166ED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1569"/>
    <w:rsid w:val="00034B95"/>
    <w:rsid w:val="00043479"/>
    <w:rsid w:val="00053807"/>
    <w:rsid w:val="00060A87"/>
    <w:rsid w:val="00086E28"/>
    <w:rsid w:val="0011357D"/>
    <w:rsid w:val="00113BE0"/>
    <w:rsid w:val="00122E58"/>
    <w:rsid w:val="00150FC9"/>
    <w:rsid w:val="001874BB"/>
    <w:rsid w:val="00194174"/>
    <w:rsid w:val="001E599A"/>
    <w:rsid w:val="00230543"/>
    <w:rsid w:val="00237803"/>
    <w:rsid w:val="00243698"/>
    <w:rsid w:val="002C1436"/>
    <w:rsid w:val="002C78BA"/>
    <w:rsid w:val="003050A8"/>
    <w:rsid w:val="003136D1"/>
    <w:rsid w:val="003201E6"/>
    <w:rsid w:val="00324B41"/>
    <w:rsid w:val="0032738E"/>
    <w:rsid w:val="00335B23"/>
    <w:rsid w:val="00344CBF"/>
    <w:rsid w:val="00347D66"/>
    <w:rsid w:val="003713A1"/>
    <w:rsid w:val="003803FC"/>
    <w:rsid w:val="00384376"/>
    <w:rsid w:val="003B032C"/>
    <w:rsid w:val="003C6288"/>
    <w:rsid w:val="003E290D"/>
    <w:rsid w:val="004530DD"/>
    <w:rsid w:val="0045323B"/>
    <w:rsid w:val="00487F49"/>
    <w:rsid w:val="004A1B26"/>
    <w:rsid w:val="004A3547"/>
    <w:rsid w:val="004D1D88"/>
    <w:rsid w:val="004D3D73"/>
    <w:rsid w:val="004D7BC9"/>
    <w:rsid w:val="004E0A81"/>
    <w:rsid w:val="004E29BE"/>
    <w:rsid w:val="004E3235"/>
    <w:rsid w:val="00510F85"/>
    <w:rsid w:val="005412A6"/>
    <w:rsid w:val="0058275A"/>
    <w:rsid w:val="005843EC"/>
    <w:rsid w:val="005B05A9"/>
    <w:rsid w:val="005C674C"/>
    <w:rsid w:val="005D6B07"/>
    <w:rsid w:val="005D7FB5"/>
    <w:rsid w:val="00657DCC"/>
    <w:rsid w:val="00661F57"/>
    <w:rsid w:val="00662BEF"/>
    <w:rsid w:val="006B40EE"/>
    <w:rsid w:val="006C5454"/>
    <w:rsid w:val="006C6064"/>
    <w:rsid w:val="006D0332"/>
    <w:rsid w:val="006E6E28"/>
    <w:rsid w:val="00702D80"/>
    <w:rsid w:val="00710C3E"/>
    <w:rsid w:val="00717E8A"/>
    <w:rsid w:val="00743695"/>
    <w:rsid w:val="00767635"/>
    <w:rsid w:val="00772BC8"/>
    <w:rsid w:val="00785598"/>
    <w:rsid w:val="007C16F3"/>
    <w:rsid w:val="007C2097"/>
    <w:rsid w:val="00857D79"/>
    <w:rsid w:val="00860801"/>
    <w:rsid w:val="00874803"/>
    <w:rsid w:val="00874F2B"/>
    <w:rsid w:val="0088277F"/>
    <w:rsid w:val="00883ECB"/>
    <w:rsid w:val="00886EC1"/>
    <w:rsid w:val="008E5CEC"/>
    <w:rsid w:val="008F07A2"/>
    <w:rsid w:val="008F74AB"/>
    <w:rsid w:val="00926330"/>
    <w:rsid w:val="00974D5D"/>
    <w:rsid w:val="00991DF3"/>
    <w:rsid w:val="00997DE9"/>
    <w:rsid w:val="009A616F"/>
    <w:rsid w:val="009E4985"/>
    <w:rsid w:val="009F216E"/>
    <w:rsid w:val="00A048B1"/>
    <w:rsid w:val="00A2141E"/>
    <w:rsid w:val="00A604A1"/>
    <w:rsid w:val="00A7489D"/>
    <w:rsid w:val="00AA1F74"/>
    <w:rsid w:val="00AB5938"/>
    <w:rsid w:val="00AC4217"/>
    <w:rsid w:val="00AF5F5D"/>
    <w:rsid w:val="00B11EBD"/>
    <w:rsid w:val="00B26CE8"/>
    <w:rsid w:val="00B3281E"/>
    <w:rsid w:val="00B3340E"/>
    <w:rsid w:val="00B41FD9"/>
    <w:rsid w:val="00B532F8"/>
    <w:rsid w:val="00B579F0"/>
    <w:rsid w:val="00BA176C"/>
    <w:rsid w:val="00BA696D"/>
    <w:rsid w:val="00C4014F"/>
    <w:rsid w:val="00C54D3A"/>
    <w:rsid w:val="00C62338"/>
    <w:rsid w:val="00C964E0"/>
    <w:rsid w:val="00CA7F01"/>
    <w:rsid w:val="00CE557D"/>
    <w:rsid w:val="00D04C1F"/>
    <w:rsid w:val="00D071DB"/>
    <w:rsid w:val="00D25E53"/>
    <w:rsid w:val="00D2615C"/>
    <w:rsid w:val="00D519EE"/>
    <w:rsid w:val="00D5364A"/>
    <w:rsid w:val="00D76565"/>
    <w:rsid w:val="00D92247"/>
    <w:rsid w:val="00DA1A3D"/>
    <w:rsid w:val="00DE6FB1"/>
    <w:rsid w:val="00E0320D"/>
    <w:rsid w:val="00E27BDF"/>
    <w:rsid w:val="00E63C16"/>
    <w:rsid w:val="00E65BDC"/>
    <w:rsid w:val="00E67B19"/>
    <w:rsid w:val="00EA0095"/>
    <w:rsid w:val="00EA3214"/>
    <w:rsid w:val="00EB528F"/>
    <w:rsid w:val="00ED5042"/>
    <w:rsid w:val="00EE3AF8"/>
    <w:rsid w:val="00F16DEF"/>
    <w:rsid w:val="00F17E8E"/>
    <w:rsid w:val="00F31206"/>
    <w:rsid w:val="00F36BBB"/>
    <w:rsid w:val="00F42987"/>
    <w:rsid w:val="00F4606D"/>
    <w:rsid w:val="00F46769"/>
    <w:rsid w:val="00FC0221"/>
    <w:rsid w:val="00FD5A41"/>
    <w:rsid w:val="00FE2E4D"/>
    <w:rsid w:val="00FE62B5"/>
    <w:rsid w:val="00FF1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02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10748860">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698191411">
      <w:bodyDiv w:val="1"/>
      <w:marLeft w:val="0"/>
      <w:marRight w:val="0"/>
      <w:marTop w:val="0"/>
      <w:marBottom w:val="0"/>
      <w:divBdr>
        <w:top w:val="none" w:sz="0" w:space="0" w:color="auto"/>
        <w:left w:val="none" w:sz="0" w:space="0" w:color="auto"/>
        <w:bottom w:val="none" w:sz="0" w:space="0" w:color="auto"/>
        <w:right w:val="none" w:sz="0" w:space="0" w:color="auto"/>
      </w:divBdr>
    </w:div>
    <w:div w:id="177165958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SGP36807-1409709588-1562</_dlc_DocId>
    <_dlc_DocIdUrl xmlns="c6022d2b-6d30-41f5-924d-8b6c955a36d8">
      <Url>https://eyapc.sharepoint.com/sites/eyimdSGP-0034157-MC/_layouts/15/DocIdRedir.aspx?ID=SGP36807-1409709588-1562</Url>
      <Description>SGP36807-1409709588-1562</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1CA5DE9-A2E6-4453-96E9-9A8E5FE96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34996914-9236-45BE-93E3-289263358088}">
  <ds:schemaRefs>
    <ds:schemaRef ds:uri="http://schemas.openxmlformats.org/officeDocument/2006/bibliography"/>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AEFA0995-9B68-4FB2-85E9-2BE9A4B3D8C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Shi Min Kwang</cp:lastModifiedBy>
  <cp:revision>13</cp:revision>
  <dcterms:created xsi:type="dcterms:W3CDTF">2022-05-09T16:10:00Z</dcterms:created>
  <dcterms:modified xsi:type="dcterms:W3CDTF">2022-06-18T06:58:00Z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2020-03-08T05:01:15.6167771Z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e8e6d19a-8aaf-4647-8d1f-85cf9651497c</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2020-03-08T05:01:15.6167771Z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e8e6d19a-8aaf-4647-8d1f-85cf9651497c</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TaxServiceLine">
    <vt:lpwstr>2;#People Advisory Services - PAS|d481acd3-9bbb-4e4a-bf33-8d2afc28bcd3</vt:lpwstr>
  </property>
  <property fmtid="{D5CDD505-2E9C-101B-9397-08002B2CF9AE}" pid="23" name="_dlc_DocIdItemGuid">
    <vt:lpwstr>fa960d1a-fa3c-40f3-a06e-3d4ad67ca424</vt:lpwstr>
  </property>
</Properties>
</file>