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DAC7" w14:textId="77777777" w:rsidR="009C0976" w:rsidRDefault="009C0976" w:rsidP="00A40AA1">
      <w:pPr>
        <w:rPr>
          <w:sz w:val="28"/>
          <w:szCs w:val="28"/>
        </w:rPr>
      </w:pPr>
    </w:p>
    <w:p w14:paraId="6C07F515" w14:textId="65E376CB" w:rsidR="009B04FA" w:rsidRDefault="00282577" w:rsidP="009B04FA">
      <w:pPr>
        <w:jc w:val="center"/>
        <w:rPr>
          <w:sz w:val="28"/>
          <w:szCs w:val="28"/>
        </w:rPr>
      </w:pPr>
      <w:r w:rsidRPr="00282577">
        <w:rPr>
          <w:b/>
          <w:bCs/>
          <w:sz w:val="32"/>
          <w:szCs w:val="32"/>
        </w:rPr>
        <w:t>Project03_46W38 – Wind Resource Assessment Based on Reanalysis Data</w:t>
      </w:r>
    </w:p>
    <w:p w14:paraId="508C2370" w14:textId="20B5D0C1" w:rsidR="009B04FA" w:rsidRDefault="009B04FA" w:rsidP="009C097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D99ADD" wp14:editId="2B39F48E">
            <wp:extent cx="1339906" cy="1955846"/>
            <wp:effectExtent l="0" t="0" r="0" b="6350"/>
            <wp:docPr id="153807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7785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906" cy="195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B2E4" w14:textId="77777777" w:rsidR="009539B6" w:rsidRDefault="009539B6" w:rsidP="009C0976">
      <w:pPr>
        <w:jc w:val="center"/>
        <w:rPr>
          <w:sz w:val="28"/>
          <w:szCs w:val="28"/>
        </w:rPr>
      </w:pPr>
    </w:p>
    <w:p w14:paraId="6E77CCFF" w14:textId="77777777" w:rsidR="009539B6" w:rsidRPr="009539B6" w:rsidRDefault="009539B6" w:rsidP="009539B6">
      <w:pPr>
        <w:jc w:val="center"/>
        <w:rPr>
          <w:szCs w:val="24"/>
        </w:rPr>
      </w:pPr>
      <w:r w:rsidRPr="009539B6">
        <w:rPr>
          <w:szCs w:val="24"/>
        </w:rPr>
        <w:t>by</w:t>
      </w:r>
    </w:p>
    <w:p w14:paraId="050036D2" w14:textId="77777777" w:rsidR="009539B6" w:rsidRPr="009539B6" w:rsidRDefault="009539B6" w:rsidP="009539B6">
      <w:pPr>
        <w:jc w:val="center"/>
        <w:rPr>
          <w:szCs w:val="24"/>
        </w:rPr>
      </w:pPr>
    </w:p>
    <w:p w14:paraId="7443C438" w14:textId="77777777" w:rsidR="009539B6" w:rsidRPr="009539B6" w:rsidRDefault="009539B6" w:rsidP="009539B6">
      <w:pPr>
        <w:jc w:val="center"/>
        <w:rPr>
          <w:b/>
          <w:bCs/>
          <w:sz w:val="28"/>
          <w:szCs w:val="28"/>
        </w:rPr>
      </w:pPr>
      <w:r w:rsidRPr="009539B6">
        <w:rPr>
          <w:b/>
          <w:bCs/>
          <w:sz w:val="28"/>
          <w:szCs w:val="28"/>
        </w:rPr>
        <w:t>Yong Jun Cho</w:t>
      </w:r>
    </w:p>
    <w:p w14:paraId="66CB7F71" w14:textId="71B47445" w:rsidR="009539B6" w:rsidRPr="009539B6" w:rsidRDefault="00145C80" w:rsidP="009539B6">
      <w:pPr>
        <w:jc w:val="center"/>
        <w:rPr>
          <w:szCs w:val="24"/>
        </w:rPr>
      </w:pPr>
      <w:r>
        <w:rPr>
          <w:szCs w:val="24"/>
        </w:rPr>
        <w:t>S253940</w:t>
      </w:r>
    </w:p>
    <w:p w14:paraId="44E3B3DC" w14:textId="77777777" w:rsidR="009539B6" w:rsidRDefault="009539B6" w:rsidP="009C0976">
      <w:pPr>
        <w:jc w:val="center"/>
        <w:rPr>
          <w:sz w:val="28"/>
          <w:szCs w:val="28"/>
        </w:rPr>
      </w:pPr>
    </w:p>
    <w:p w14:paraId="41DE9200" w14:textId="77777777" w:rsidR="009C0976" w:rsidRDefault="009C0976" w:rsidP="009C0976">
      <w:pPr>
        <w:jc w:val="center"/>
        <w:rPr>
          <w:sz w:val="28"/>
          <w:szCs w:val="28"/>
        </w:rPr>
      </w:pPr>
    </w:p>
    <w:p w14:paraId="40E5841F" w14:textId="4EE455CE" w:rsidR="009539B6" w:rsidRPr="009539B6" w:rsidRDefault="00145C80" w:rsidP="009C0976">
      <w:pPr>
        <w:jc w:val="center"/>
        <w:rPr>
          <w:szCs w:val="24"/>
        </w:rPr>
      </w:pPr>
      <w:r>
        <w:rPr>
          <w:szCs w:val="24"/>
        </w:rPr>
        <w:t>Technical University of Denmark</w:t>
      </w:r>
    </w:p>
    <w:p w14:paraId="3B3C0928" w14:textId="77777777" w:rsidR="009B04FA" w:rsidRDefault="009B04FA" w:rsidP="009B04FA">
      <w:pPr>
        <w:jc w:val="center"/>
        <w:rPr>
          <w:sz w:val="28"/>
          <w:szCs w:val="28"/>
        </w:rPr>
      </w:pPr>
    </w:p>
    <w:p w14:paraId="6CCFD685" w14:textId="78BF0913" w:rsidR="009B04FA" w:rsidRDefault="0086065F" w:rsidP="009B04FA">
      <w:pPr>
        <w:jc w:val="center"/>
        <w:rPr>
          <w:szCs w:val="24"/>
        </w:rPr>
      </w:pPr>
      <w:r>
        <w:rPr>
          <w:szCs w:val="24"/>
        </w:rPr>
        <w:t>Supervised by</w:t>
      </w:r>
    </w:p>
    <w:p w14:paraId="54FA0E2D" w14:textId="21F7A888" w:rsidR="0086065F" w:rsidRDefault="00CF6DD3" w:rsidP="009B04FA">
      <w:pPr>
        <w:jc w:val="center"/>
        <w:rPr>
          <w:szCs w:val="24"/>
        </w:rPr>
      </w:pPr>
      <w:r>
        <w:rPr>
          <w:szCs w:val="24"/>
        </w:rPr>
        <w:t>Ju Feng</w:t>
      </w:r>
    </w:p>
    <w:p w14:paraId="171D86B0" w14:textId="77777777" w:rsidR="0086065F" w:rsidRDefault="0086065F" w:rsidP="009B04FA">
      <w:pPr>
        <w:jc w:val="center"/>
        <w:rPr>
          <w:szCs w:val="24"/>
        </w:rPr>
      </w:pPr>
    </w:p>
    <w:p w14:paraId="30F4F46A" w14:textId="66619F96" w:rsidR="0086065F" w:rsidRDefault="00CF6DD3" w:rsidP="009B04FA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Dec</w:t>
      </w:r>
      <w:r w:rsidR="0086065F" w:rsidRPr="0086065F">
        <w:rPr>
          <w:b/>
          <w:bCs/>
          <w:szCs w:val="24"/>
        </w:rPr>
        <w:t xml:space="preserve"> 202</w:t>
      </w:r>
      <w:r>
        <w:rPr>
          <w:b/>
          <w:bCs/>
          <w:szCs w:val="24"/>
        </w:rPr>
        <w:t>5</w:t>
      </w:r>
    </w:p>
    <w:p w14:paraId="48C27347" w14:textId="66CD5903" w:rsidR="0086065F" w:rsidRPr="0086065F" w:rsidRDefault="00A40AA1" w:rsidP="00A40A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57EA53" w14:textId="0778DBE8" w:rsidR="00CC021B" w:rsidRDefault="00CC021B" w:rsidP="008E1BBE">
      <w:pPr>
        <w:pStyle w:val="Heading1"/>
      </w:pPr>
      <w:r w:rsidRPr="00CC021B">
        <w:lastRenderedPageBreak/>
        <w:t>Introduction</w:t>
      </w:r>
    </w:p>
    <w:p w14:paraId="30D03B78" w14:textId="77777777" w:rsidR="003E46C5" w:rsidRDefault="003E46C5" w:rsidP="003E46C5">
      <w:pPr>
        <w:rPr>
          <w:b/>
          <w:bCs/>
        </w:rPr>
      </w:pPr>
    </w:p>
    <w:p w14:paraId="0CD69F8F" w14:textId="2514AB48" w:rsidR="003E46C5" w:rsidRDefault="003E46C5" w:rsidP="00B70DEF">
      <w:pPr>
        <w:jc w:val="both"/>
      </w:pPr>
      <w:r>
        <w:t>This project develops a Python module for performing a simplified wind resource</w:t>
      </w:r>
      <w:r>
        <w:t xml:space="preserve"> </w:t>
      </w:r>
      <w:r>
        <w:t>assessment (WRA) using ERA5 reanalysis data at the Horns Rev1 offshore wind farm. The module automates core steps commonly used in preliminary wind studies:</w:t>
      </w:r>
    </w:p>
    <w:p w14:paraId="33A794BB" w14:textId="40C0307A" w:rsidR="003E46C5" w:rsidRDefault="00AD1074" w:rsidP="00B70DEF">
      <w:pPr>
        <w:pStyle w:val="ListParagraph"/>
        <w:numPr>
          <w:ilvl w:val="0"/>
          <w:numId w:val="21"/>
        </w:numPr>
        <w:jc w:val="both"/>
      </w:pPr>
      <w:r>
        <w:t>W</w:t>
      </w:r>
      <w:r w:rsidR="003E46C5">
        <w:t>ind data extraction and interpolation,</w:t>
      </w:r>
    </w:p>
    <w:p w14:paraId="3CD23627" w14:textId="29D6672A" w:rsidR="003E46C5" w:rsidRDefault="00AD1074" w:rsidP="00B70DEF">
      <w:pPr>
        <w:pStyle w:val="ListParagraph"/>
        <w:numPr>
          <w:ilvl w:val="0"/>
          <w:numId w:val="21"/>
        </w:numPr>
        <w:jc w:val="both"/>
      </w:pPr>
      <w:r>
        <w:t>W</w:t>
      </w:r>
      <w:r w:rsidR="003E46C5">
        <w:t>ind speed extrapolation to turbine hub height,</w:t>
      </w:r>
    </w:p>
    <w:p w14:paraId="75C65C08" w14:textId="72144245" w:rsidR="003E46C5" w:rsidRDefault="00AD1074" w:rsidP="00B70DEF">
      <w:pPr>
        <w:pStyle w:val="ListParagraph"/>
        <w:numPr>
          <w:ilvl w:val="0"/>
          <w:numId w:val="21"/>
        </w:numPr>
        <w:jc w:val="both"/>
      </w:pPr>
      <w:r>
        <w:t>S</w:t>
      </w:r>
      <w:r w:rsidR="003E46C5">
        <w:t xml:space="preserve">tatistical wind climate </w:t>
      </w:r>
      <w:proofErr w:type="spellStart"/>
      <w:r w:rsidR="003E46C5">
        <w:t>modeling</w:t>
      </w:r>
      <w:proofErr w:type="spellEnd"/>
      <w:r w:rsidR="003E46C5">
        <w:t xml:space="preserve"> (Weibull distribution),</w:t>
      </w:r>
    </w:p>
    <w:p w14:paraId="37363EA2" w14:textId="6F7EC419" w:rsidR="003E46C5" w:rsidRDefault="003E46C5" w:rsidP="00B70DEF">
      <w:pPr>
        <w:pStyle w:val="ListParagraph"/>
        <w:numPr>
          <w:ilvl w:val="0"/>
          <w:numId w:val="21"/>
        </w:numPr>
        <w:jc w:val="both"/>
      </w:pPr>
      <w:r>
        <w:t xml:space="preserve">AEP </w:t>
      </w:r>
      <w:r w:rsidR="00AD1074">
        <w:t>calculation</w:t>
      </w:r>
      <w:r>
        <w:t xml:space="preserve"> from turbine power curves.</w:t>
      </w:r>
    </w:p>
    <w:p w14:paraId="47CBFFD3" w14:textId="77777777" w:rsidR="00AD1074" w:rsidRPr="003E46C5" w:rsidRDefault="00AD1074" w:rsidP="00AD1074">
      <w:pPr>
        <w:pStyle w:val="ListParagraph"/>
      </w:pPr>
    </w:p>
    <w:p w14:paraId="12CEBBED" w14:textId="32D135ED" w:rsidR="00CC021B" w:rsidRDefault="000D02AF" w:rsidP="00B70DEF">
      <w:pPr>
        <w:pStyle w:val="Heading1"/>
      </w:pPr>
      <w:r>
        <w:t>Structure and Design</w:t>
      </w:r>
    </w:p>
    <w:p w14:paraId="34AB9277" w14:textId="77777777" w:rsidR="000D02AF" w:rsidRDefault="000D02AF" w:rsidP="000D02AF"/>
    <w:p w14:paraId="717C8C7F" w14:textId="5C8AD3E2" w:rsidR="000D02AF" w:rsidRDefault="000D02AF" w:rsidP="000D02AF">
      <w:r w:rsidRPr="000D02AF">
        <w:t xml:space="preserve">The project uses a </w:t>
      </w:r>
      <w:proofErr w:type="spellStart"/>
      <w:r w:rsidRPr="000D02AF">
        <w:t>src</w:t>
      </w:r>
      <w:proofErr w:type="spellEnd"/>
      <w:r w:rsidRPr="000D02AF">
        <w:t xml:space="preserve">-layout Python package </w:t>
      </w:r>
      <w:r w:rsidR="003711AF">
        <w:t>structure</w:t>
      </w:r>
      <w:r>
        <w:t>:</w:t>
      </w:r>
    </w:p>
    <w:p w14:paraId="7972C240" w14:textId="77777777" w:rsidR="001D1623" w:rsidRDefault="001D1623" w:rsidP="001D1623">
      <w:proofErr w:type="spellStart"/>
      <w:r>
        <w:t>src</w:t>
      </w:r>
      <w:proofErr w:type="spellEnd"/>
      <w:r>
        <w:t>/</w:t>
      </w:r>
    </w:p>
    <w:p w14:paraId="4293058A" w14:textId="77777777" w:rsidR="001D1623" w:rsidRDefault="001D1623" w:rsidP="001D1623">
      <w:r>
        <w:t xml:space="preserve"> |- </w:t>
      </w:r>
      <w:proofErr w:type="spellStart"/>
      <w:r>
        <w:t>wind_assess</w:t>
      </w:r>
      <w:proofErr w:type="spellEnd"/>
      <w:r>
        <w:t>/</w:t>
      </w:r>
    </w:p>
    <w:p w14:paraId="1D485561" w14:textId="21A00CF5" w:rsidR="001D1623" w:rsidRPr="007617F7" w:rsidRDefault="001D1623" w:rsidP="001D1623">
      <w:r>
        <w:t xml:space="preserve">      </w:t>
      </w:r>
      <w:r w:rsidRPr="007617F7">
        <w:t>|- __init__.py</w:t>
      </w:r>
      <w:r w:rsidR="003711AF" w:rsidRPr="007617F7">
        <w:tab/>
      </w:r>
      <w:r w:rsidR="007617F7" w:rsidRPr="007617F7">
        <w:t>-&gt; Public API</w:t>
      </w:r>
    </w:p>
    <w:p w14:paraId="7B002055" w14:textId="42DAC232" w:rsidR="001D1623" w:rsidRPr="007617F7" w:rsidRDefault="001D1623" w:rsidP="001D1623">
      <w:r w:rsidRPr="007617F7">
        <w:t xml:space="preserve">      |- core.py</w:t>
      </w:r>
      <w:r w:rsidR="007617F7" w:rsidRPr="007617F7">
        <w:tab/>
      </w:r>
      <w:r w:rsidR="007617F7" w:rsidRPr="007617F7">
        <w:tab/>
        <w:t>-</w:t>
      </w:r>
      <w:r w:rsidR="007617F7">
        <w:t xml:space="preserve">&gt; </w:t>
      </w:r>
      <w:proofErr w:type="spellStart"/>
      <w:r w:rsidR="007617F7">
        <w:t>WindResource</w:t>
      </w:r>
      <w:proofErr w:type="spellEnd"/>
      <w:r w:rsidR="007617F7">
        <w:t xml:space="preserve"> Class (main function)</w:t>
      </w:r>
      <w:r w:rsidR="007617F7" w:rsidRPr="007617F7">
        <w:tab/>
      </w:r>
      <w:r w:rsidR="007617F7" w:rsidRPr="007617F7">
        <w:tab/>
      </w:r>
    </w:p>
    <w:p w14:paraId="4E0DAACC" w14:textId="7650E1BD" w:rsidR="003B68D5" w:rsidRDefault="001D1623" w:rsidP="001D1623">
      <w:r w:rsidRPr="007617F7">
        <w:t xml:space="preserve">      </w:t>
      </w:r>
      <w:r>
        <w:t>|- utils.py</w:t>
      </w:r>
      <w:r w:rsidR="00793743">
        <w:tab/>
      </w:r>
      <w:r w:rsidR="00793743">
        <w:tab/>
        <w:t xml:space="preserve">-&gt; Power curve and plotting utilities </w:t>
      </w:r>
    </w:p>
    <w:p w14:paraId="584277CC" w14:textId="77777777" w:rsidR="007D6A91" w:rsidRDefault="007D6A91" w:rsidP="001D1623"/>
    <w:p w14:paraId="32F1200A" w14:textId="77777777" w:rsidR="007D6A91" w:rsidRDefault="007D6A91" w:rsidP="007D6A91">
      <w:pPr>
        <w:pStyle w:val="Heading2"/>
      </w:pPr>
      <w:proofErr w:type="spellStart"/>
      <w:r>
        <w:t>WindResource</w:t>
      </w:r>
      <w:proofErr w:type="spellEnd"/>
      <w:r>
        <w:t xml:space="preserve"> Class (core.py)</w:t>
      </w:r>
    </w:p>
    <w:p w14:paraId="2D9C8188" w14:textId="77777777" w:rsidR="005A5ABB" w:rsidRPr="005A5ABB" w:rsidRDefault="005A5ABB" w:rsidP="005A5ABB">
      <w:r w:rsidRPr="005A5ABB">
        <w:t>Implements the main analysis workflow:</w:t>
      </w:r>
    </w:p>
    <w:p w14:paraId="68220D61" w14:textId="77777777" w:rsidR="005A5ABB" w:rsidRPr="005A5ABB" w:rsidRDefault="005A5ABB" w:rsidP="005A5ABB">
      <w:pPr>
        <w:pStyle w:val="ListParagraph"/>
        <w:numPr>
          <w:ilvl w:val="0"/>
          <w:numId w:val="23"/>
        </w:numPr>
      </w:pPr>
      <w:r w:rsidRPr="005A5ABB">
        <w:t xml:space="preserve">load and merge ERA5 </w:t>
      </w:r>
      <w:proofErr w:type="spellStart"/>
      <w:r w:rsidRPr="005A5ABB">
        <w:t>NetCDF</w:t>
      </w:r>
      <w:proofErr w:type="spellEnd"/>
      <w:r w:rsidRPr="005A5ABB">
        <w:t xml:space="preserve"> files</w:t>
      </w:r>
    </w:p>
    <w:p w14:paraId="7D682D4F" w14:textId="77777777" w:rsidR="005A5ABB" w:rsidRPr="005A5ABB" w:rsidRDefault="005A5ABB" w:rsidP="005A5ABB">
      <w:pPr>
        <w:pStyle w:val="ListParagraph"/>
        <w:numPr>
          <w:ilvl w:val="0"/>
          <w:numId w:val="23"/>
        </w:numPr>
      </w:pPr>
      <w:r w:rsidRPr="005A5ABB">
        <w:t>compute wind speed &amp; direction</w:t>
      </w:r>
    </w:p>
    <w:p w14:paraId="209F1F32" w14:textId="77777777" w:rsidR="005A5ABB" w:rsidRPr="005A5ABB" w:rsidRDefault="005A5ABB" w:rsidP="005A5ABB">
      <w:pPr>
        <w:pStyle w:val="ListParagraph"/>
        <w:numPr>
          <w:ilvl w:val="0"/>
          <w:numId w:val="23"/>
        </w:numPr>
      </w:pPr>
      <w:r w:rsidRPr="005A5ABB">
        <w:t>spatial interpolation</w:t>
      </w:r>
    </w:p>
    <w:p w14:paraId="137C7F6F" w14:textId="77777777" w:rsidR="005A5ABB" w:rsidRPr="005A5ABB" w:rsidRDefault="005A5ABB" w:rsidP="005A5ABB">
      <w:pPr>
        <w:pStyle w:val="ListParagraph"/>
        <w:numPr>
          <w:ilvl w:val="0"/>
          <w:numId w:val="23"/>
        </w:numPr>
      </w:pPr>
      <w:r w:rsidRPr="005A5ABB">
        <w:t>shear exponent estimation</w:t>
      </w:r>
    </w:p>
    <w:p w14:paraId="2A3176A1" w14:textId="77777777" w:rsidR="005A5ABB" w:rsidRPr="005A5ABB" w:rsidRDefault="005A5ABB" w:rsidP="005A5ABB">
      <w:pPr>
        <w:pStyle w:val="ListParagraph"/>
        <w:numPr>
          <w:ilvl w:val="0"/>
          <w:numId w:val="23"/>
        </w:numPr>
      </w:pPr>
      <w:r w:rsidRPr="005A5ABB">
        <w:t>power-law extrapolation</w:t>
      </w:r>
    </w:p>
    <w:p w14:paraId="46A0C5E5" w14:textId="77777777" w:rsidR="005A5ABB" w:rsidRPr="005A5ABB" w:rsidRDefault="005A5ABB" w:rsidP="005A5ABB">
      <w:pPr>
        <w:pStyle w:val="ListParagraph"/>
        <w:numPr>
          <w:ilvl w:val="0"/>
          <w:numId w:val="23"/>
        </w:numPr>
      </w:pPr>
      <w:r w:rsidRPr="005A5ABB">
        <w:t>Weibull fitting</w:t>
      </w:r>
    </w:p>
    <w:p w14:paraId="20D4C001" w14:textId="77777777" w:rsidR="005A5ABB" w:rsidRPr="005A5ABB" w:rsidRDefault="005A5ABB" w:rsidP="005A5ABB">
      <w:pPr>
        <w:pStyle w:val="ListParagraph"/>
        <w:numPr>
          <w:ilvl w:val="0"/>
          <w:numId w:val="23"/>
        </w:numPr>
      </w:pPr>
      <w:r w:rsidRPr="005A5ABB">
        <w:t>AEP calculation</w:t>
      </w:r>
    </w:p>
    <w:p w14:paraId="226C7D03" w14:textId="77777777" w:rsidR="00977157" w:rsidRDefault="00977157" w:rsidP="00977157">
      <w:pPr>
        <w:pStyle w:val="Heading2"/>
      </w:pPr>
    </w:p>
    <w:p w14:paraId="7496119B" w14:textId="0F96ACB6" w:rsidR="00FB19EA" w:rsidRDefault="00977157" w:rsidP="00977157">
      <w:pPr>
        <w:pStyle w:val="Heading2"/>
      </w:pPr>
      <w:r>
        <w:t>utils.py</w:t>
      </w:r>
    </w:p>
    <w:p w14:paraId="2CBBAF15" w14:textId="0D46C4AF" w:rsidR="00977157" w:rsidRDefault="00977157" w:rsidP="00977157">
      <w:r>
        <w:t xml:space="preserve">provides: </w:t>
      </w:r>
    </w:p>
    <w:p w14:paraId="1107DCA2" w14:textId="67064BC7" w:rsidR="0019388A" w:rsidRPr="0019388A" w:rsidRDefault="0019388A" w:rsidP="0019388A">
      <w:pPr>
        <w:pStyle w:val="ListParagraph"/>
        <w:numPr>
          <w:ilvl w:val="0"/>
          <w:numId w:val="24"/>
        </w:numPr>
      </w:pPr>
      <w:r w:rsidRPr="0019388A">
        <w:t>power curve CSV loader</w:t>
      </w:r>
    </w:p>
    <w:p w14:paraId="75A7E31A" w14:textId="6D5D992F" w:rsidR="0019388A" w:rsidRPr="0019388A" w:rsidRDefault="0019388A" w:rsidP="0019388A">
      <w:pPr>
        <w:pStyle w:val="ListParagraph"/>
        <w:numPr>
          <w:ilvl w:val="0"/>
          <w:numId w:val="24"/>
        </w:numPr>
      </w:pPr>
      <w:r w:rsidRPr="0019388A">
        <w:t>Weibull plot</w:t>
      </w:r>
    </w:p>
    <w:p w14:paraId="44C05BC0" w14:textId="01EC730C" w:rsidR="0019388A" w:rsidRDefault="0019388A" w:rsidP="0019388A">
      <w:pPr>
        <w:pStyle w:val="ListParagraph"/>
        <w:numPr>
          <w:ilvl w:val="0"/>
          <w:numId w:val="24"/>
        </w:numPr>
      </w:pPr>
      <w:r w:rsidRPr="0019388A">
        <w:t>wind rose plot</w:t>
      </w:r>
    </w:p>
    <w:p w14:paraId="04F43114" w14:textId="77777777" w:rsidR="00C8175A" w:rsidRPr="0019388A" w:rsidRDefault="00C8175A" w:rsidP="00C8175A">
      <w:pPr>
        <w:pStyle w:val="ListParagraph"/>
      </w:pPr>
    </w:p>
    <w:p w14:paraId="582FCED3" w14:textId="77777777" w:rsidR="00C8175A" w:rsidRDefault="00C8175A" w:rsidP="00C8175A">
      <w:pPr>
        <w:pStyle w:val="Heading2"/>
        <w:rPr>
          <w:rFonts w:ascii="Times New Roman" w:hAnsi="Times New Roman"/>
        </w:rPr>
      </w:pPr>
      <w:r>
        <w:t>examples/main.py</w:t>
      </w:r>
    </w:p>
    <w:p w14:paraId="3D1E6891" w14:textId="3596CF86" w:rsidR="00C8175A" w:rsidRDefault="00C8175A" w:rsidP="00C8175A">
      <w:r>
        <w:t>Demonstrates end</w:t>
      </w:r>
      <w:r w:rsidR="00AE524E">
        <w:t xml:space="preserve"> </w:t>
      </w:r>
      <w:r>
        <w:t>to</w:t>
      </w:r>
      <w:r w:rsidR="00AE524E">
        <w:t xml:space="preserve"> </w:t>
      </w:r>
      <w:r>
        <w:t xml:space="preserve">end usage and produces plots </w:t>
      </w:r>
      <w:r w:rsidR="003A7CE5">
        <w:t>and</w:t>
      </w:r>
      <w:r>
        <w:t xml:space="preserve"> AEP outputs.</w:t>
      </w:r>
    </w:p>
    <w:p w14:paraId="529E5C70" w14:textId="77777777" w:rsidR="00C8175A" w:rsidRDefault="00C8175A" w:rsidP="00C8175A">
      <w:pPr>
        <w:pStyle w:val="Heading2"/>
      </w:pPr>
      <w:r>
        <w:t>tests/</w:t>
      </w:r>
    </w:p>
    <w:p w14:paraId="204D25C2" w14:textId="6B6F0A11" w:rsidR="00C8175A" w:rsidRDefault="00C8175A" w:rsidP="00C8175A">
      <w:r>
        <w:t xml:space="preserve">Contains </w:t>
      </w:r>
      <w:proofErr w:type="spellStart"/>
      <w:r>
        <w:t>pytest</w:t>
      </w:r>
      <w:proofErr w:type="spellEnd"/>
      <w:r>
        <w:t xml:space="preserve"> unit tests achieving </w:t>
      </w:r>
      <w:r w:rsidR="00AE524E">
        <w:t>88</w:t>
      </w:r>
      <w:r>
        <w:t>% coverage.</w:t>
      </w:r>
    </w:p>
    <w:p w14:paraId="1C7F5B2E" w14:textId="77777777" w:rsidR="00FF740E" w:rsidRDefault="00FF740E" w:rsidP="00C8175A"/>
    <w:p w14:paraId="1502FBED" w14:textId="29D7507E" w:rsidR="00FF740E" w:rsidRDefault="00571998" w:rsidP="00FF740E">
      <w:pPr>
        <w:pStyle w:val="Heading1"/>
      </w:pPr>
      <w:r w:rsidRPr="00571998">
        <w:t>Results</w:t>
      </w:r>
    </w:p>
    <w:p w14:paraId="27072F1A" w14:textId="77777777" w:rsidR="00C94CB2" w:rsidRDefault="00FF740E" w:rsidP="00C94CB2">
      <w:pPr>
        <w:keepNext/>
        <w:jc w:val="center"/>
      </w:pPr>
      <w:r w:rsidRPr="000D63D9">
        <w:drawing>
          <wp:inline distT="0" distB="0" distL="0" distR="0" wp14:anchorId="55F8950C" wp14:editId="3C7AD97B">
            <wp:extent cx="3711262" cy="853514"/>
            <wp:effectExtent l="0" t="0" r="3810" b="3810"/>
            <wp:docPr id="119215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69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78BF" w14:textId="60EF0EEC" w:rsidR="00FF740E" w:rsidRPr="00FF740E" w:rsidRDefault="00C94CB2" w:rsidP="00C94CB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Terminal output</w:t>
      </w:r>
    </w:p>
    <w:p w14:paraId="34E21497" w14:textId="43359FE4" w:rsidR="00571998" w:rsidRPr="00571998" w:rsidRDefault="00571998" w:rsidP="00F839BD">
      <w:pPr>
        <w:pStyle w:val="Heading2"/>
      </w:pPr>
      <w:r w:rsidRPr="00571998">
        <w:t>Wind</w:t>
      </w:r>
      <w:r w:rsidR="00CA1D71">
        <w:t xml:space="preserve"> conditions</w:t>
      </w:r>
      <w:r w:rsidRPr="00571998">
        <w:t xml:space="preserve"> at Horns Rev 1</w:t>
      </w:r>
    </w:p>
    <w:p w14:paraId="603CC117" w14:textId="77777777" w:rsidR="00571998" w:rsidRPr="00571998" w:rsidRDefault="00571998" w:rsidP="00571998">
      <w:r w:rsidRPr="00571998">
        <w:t>From the 1997–2008 ERA5 dataset:</w:t>
      </w:r>
    </w:p>
    <w:p w14:paraId="15C88033" w14:textId="4953113B" w:rsidR="00571998" w:rsidRPr="00571998" w:rsidRDefault="00571998" w:rsidP="00571998">
      <w:pPr>
        <w:numPr>
          <w:ilvl w:val="0"/>
          <w:numId w:val="25"/>
        </w:numPr>
      </w:pPr>
      <w:r w:rsidRPr="00571998">
        <w:t xml:space="preserve">Mean </w:t>
      </w:r>
      <w:r w:rsidR="00EE7F3C" w:rsidRPr="003F4FF1">
        <w:t xml:space="preserve">wind speed at </w:t>
      </w:r>
      <w:r w:rsidRPr="00571998">
        <w:t>100</w:t>
      </w:r>
      <w:r w:rsidR="00EE7F3C" w:rsidRPr="003F4FF1">
        <w:t>m</w:t>
      </w:r>
      <w:r w:rsidRPr="00571998">
        <w:t>: 9.6 m/s</w:t>
      </w:r>
    </w:p>
    <w:p w14:paraId="47EAED22" w14:textId="7297B984" w:rsidR="00571998" w:rsidRPr="00571998" w:rsidRDefault="00571998" w:rsidP="00571998">
      <w:pPr>
        <w:numPr>
          <w:ilvl w:val="0"/>
          <w:numId w:val="25"/>
        </w:numPr>
      </w:pPr>
      <w:r w:rsidRPr="00571998">
        <w:t>Prevailing wind direction: 210° (southwest)</w:t>
      </w:r>
    </w:p>
    <w:p w14:paraId="1A980B91" w14:textId="77777777" w:rsidR="00571998" w:rsidRPr="00571998" w:rsidRDefault="00571998" w:rsidP="00571998">
      <w:pPr>
        <w:numPr>
          <w:ilvl w:val="0"/>
          <w:numId w:val="25"/>
        </w:numPr>
      </w:pPr>
      <w:r w:rsidRPr="00571998">
        <w:t>Weibull fit at 100 m:</w:t>
      </w:r>
    </w:p>
    <w:p w14:paraId="560087D3" w14:textId="1337803B" w:rsidR="00571998" w:rsidRPr="00571998" w:rsidRDefault="00571998" w:rsidP="00571998">
      <w:pPr>
        <w:numPr>
          <w:ilvl w:val="1"/>
          <w:numId w:val="25"/>
        </w:numPr>
      </w:pP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</m:t>
        </m:r>
        <m:r>
          <w:rPr>
            <w:rFonts w:ascii="Cambria Math" w:hAnsi="Cambria Math"/>
          </w:rPr>
          <m:t>3</m:t>
        </m:r>
      </m:oMath>
    </w:p>
    <w:p w14:paraId="6D6794CC" w14:textId="46618C3D" w:rsidR="00571998" w:rsidRPr="00571998" w:rsidRDefault="00571998" w:rsidP="00571998">
      <w:pPr>
        <w:numPr>
          <w:ilvl w:val="1"/>
          <w:numId w:val="25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10.8</m:t>
        </m:r>
        <m:r>
          <m:rPr>
            <m:nor/>
          </m:rPr>
          <m:t xml:space="preserve"> m/s</m:t>
        </m:r>
      </m:oMath>
    </w:p>
    <w:p w14:paraId="39C44C92" w14:textId="6552B76D" w:rsidR="00571998" w:rsidRPr="00571998" w:rsidRDefault="00571998" w:rsidP="00571998">
      <w:r w:rsidRPr="00571998">
        <w:t xml:space="preserve">Wind rose and Weibull </w:t>
      </w:r>
      <w:r w:rsidR="00127035">
        <w:t>distribution curve</w:t>
      </w:r>
      <w:r w:rsidRPr="00571998">
        <w:t xml:space="preserve"> </w:t>
      </w:r>
      <w:r w:rsidR="003F4FF1">
        <w:t>can be found in the output/ folder</w:t>
      </w:r>
    </w:p>
    <w:p w14:paraId="1ECD409F" w14:textId="55BB2423" w:rsidR="0019388A" w:rsidRDefault="0019388A" w:rsidP="00972AFB">
      <w:pPr>
        <w:jc w:val="center"/>
      </w:pPr>
    </w:p>
    <w:p w14:paraId="7BCAF064" w14:textId="7F42A076" w:rsidR="00972AFB" w:rsidRDefault="00972AFB" w:rsidP="00640A6C">
      <w:pPr>
        <w:pStyle w:val="Heading2"/>
      </w:pPr>
      <w:r w:rsidRPr="00972AFB">
        <w:t xml:space="preserve">AEP </w:t>
      </w:r>
      <w:r w:rsidR="003552B1">
        <w:t xml:space="preserve">of the </w:t>
      </w:r>
      <w:r w:rsidR="00640A6C">
        <w:t>testing year</w:t>
      </w:r>
      <w:r w:rsidRPr="00972AFB">
        <w:t xml:space="preserve"> 200</w:t>
      </w:r>
      <w:r w:rsidR="003552B1">
        <w:t>2</w:t>
      </w:r>
    </w:p>
    <w:p w14:paraId="41CE7F43" w14:textId="7B70E05D" w:rsidR="00C94CB2" w:rsidRDefault="00C94CB2" w:rsidP="00C94CB2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:AEP Result of 5MW and 15MW Turbines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2AFB" w14:paraId="01F24684" w14:textId="77777777" w:rsidTr="000E67E7">
        <w:tc>
          <w:tcPr>
            <w:tcW w:w="3005" w:type="dxa"/>
            <w:vAlign w:val="center"/>
          </w:tcPr>
          <w:p w14:paraId="69F91769" w14:textId="61E7B0B2" w:rsidR="00972AFB" w:rsidRDefault="00972AFB" w:rsidP="00972AFB">
            <w:r w:rsidRPr="00972AFB">
              <w:rPr>
                <w:b/>
                <w:bCs/>
              </w:rPr>
              <w:t>Turbine</w:t>
            </w:r>
          </w:p>
        </w:tc>
        <w:tc>
          <w:tcPr>
            <w:tcW w:w="3005" w:type="dxa"/>
            <w:vAlign w:val="center"/>
          </w:tcPr>
          <w:p w14:paraId="14040870" w14:textId="10728411" w:rsidR="00972AFB" w:rsidRDefault="00972AFB" w:rsidP="00972AFB">
            <w:r w:rsidRPr="00972AFB">
              <w:rPr>
                <w:b/>
                <w:bCs/>
              </w:rPr>
              <w:t>Hub Height</w:t>
            </w:r>
          </w:p>
        </w:tc>
        <w:tc>
          <w:tcPr>
            <w:tcW w:w="3006" w:type="dxa"/>
            <w:vAlign w:val="center"/>
          </w:tcPr>
          <w:p w14:paraId="79C47CBD" w14:textId="14414D21" w:rsidR="00972AFB" w:rsidRDefault="00972AFB" w:rsidP="00972AFB">
            <w:r w:rsidRPr="00972AFB">
              <w:rPr>
                <w:b/>
                <w:bCs/>
              </w:rPr>
              <w:t>AEP (MWh)</w:t>
            </w:r>
          </w:p>
        </w:tc>
      </w:tr>
      <w:tr w:rsidR="00972AFB" w14:paraId="5D5859E7" w14:textId="77777777" w:rsidTr="000E67E7">
        <w:tc>
          <w:tcPr>
            <w:tcW w:w="3005" w:type="dxa"/>
            <w:vAlign w:val="center"/>
          </w:tcPr>
          <w:p w14:paraId="4687E023" w14:textId="2838B35F" w:rsidR="00972AFB" w:rsidRDefault="00972AFB" w:rsidP="00972AFB">
            <w:r w:rsidRPr="00972AFB">
              <w:t>NREL 5 MW</w:t>
            </w:r>
          </w:p>
        </w:tc>
        <w:tc>
          <w:tcPr>
            <w:tcW w:w="3005" w:type="dxa"/>
            <w:vAlign w:val="center"/>
          </w:tcPr>
          <w:p w14:paraId="65AE82AB" w14:textId="224608D3" w:rsidR="00972AFB" w:rsidRDefault="00972AFB" w:rsidP="00972AFB">
            <w:r w:rsidRPr="00972AFB">
              <w:t>90 m</w:t>
            </w:r>
          </w:p>
        </w:tc>
        <w:tc>
          <w:tcPr>
            <w:tcW w:w="3006" w:type="dxa"/>
            <w:vAlign w:val="center"/>
          </w:tcPr>
          <w:p w14:paraId="72D7D6CD" w14:textId="6E14B1C4" w:rsidR="00972AFB" w:rsidRDefault="00972AFB" w:rsidP="00972AFB">
            <w:r w:rsidRPr="00972AFB">
              <w:t>2</w:t>
            </w:r>
            <w:r w:rsidR="00127035">
              <w:t>3</w:t>
            </w:r>
            <w:r w:rsidR="005F15E2">
              <w:t xml:space="preserve"> </w:t>
            </w:r>
            <w:r w:rsidR="00127035">
              <w:t>8</w:t>
            </w:r>
            <w:r w:rsidR="005F15E2">
              <w:t>12</w:t>
            </w:r>
            <w:r w:rsidRPr="00972AFB">
              <w:t xml:space="preserve"> MWh</w:t>
            </w:r>
          </w:p>
        </w:tc>
      </w:tr>
      <w:tr w:rsidR="00972AFB" w14:paraId="63760F85" w14:textId="77777777" w:rsidTr="000E67E7">
        <w:tc>
          <w:tcPr>
            <w:tcW w:w="3005" w:type="dxa"/>
            <w:vAlign w:val="center"/>
          </w:tcPr>
          <w:p w14:paraId="217DCE42" w14:textId="2355B480" w:rsidR="00972AFB" w:rsidRDefault="00972AFB" w:rsidP="00972AFB">
            <w:r w:rsidRPr="00972AFB">
              <w:t>NREL 15 MW</w:t>
            </w:r>
          </w:p>
        </w:tc>
        <w:tc>
          <w:tcPr>
            <w:tcW w:w="3005" w:type="dxa"/>
            <w:vAlign w:val="center"/>
          </w:tcPr>
          <w:p w14:paraId="725E7D8F" w14:textId="29FA46E0" w:rsidR="00972AFB" w:rsidRDefault="00972AFB" w:rsidP="00972AFB">
            <w:r w:rsidRPr="00972AFB">
              <w:t>150 m</w:t>
            </w:r>
          </w:p>
        </w:tc>
        <w:tc>
          <w:tcPr>
            <w:tcW w:w="3006" w:type="dxa"/>
            <w:vAlign w:val="center"/>
          </w:tcPr>
          <w:p w14:paraId="2E03D102" w14:textId="62AA3B91" w:rsidR="00972AFB" w:rsidRDefault="00127035" w:rsidP="00972AFB">
            <w:r>
              <w:t>7</w:t>
            </w:r>
            <w:r w:rsidR="005F15E2">
              <w:t>8 352</w:t>
            </w:r>
            <w:r w:rsidR="00972AFB" w:rsidRPr="00972AFB">
              <w:t xml:space="preserve"> MWh</w:t>
            </w:r>
          </w:p>
        </w:tc>
      </w:tr>
    </w:tbl>
    <w:p w14:paraId="7175469E" w14:textId="77777777" w:rsidR="00CA1D71" w:rsidRDefault="00CA1D71" w:rsidP="00C8175A"/>
    <w:p w14:paraId="258AE721" w14:textId="26A77DCF" w:rsidR="00FF740E" w:rsidRPr="00FF740E" w:rsidRDefault="00FF740E" w:rsidP="00FF740E">
      <w:pPr>
        <w:pStyle w:val="Heading1"/>
      </w:pPr>
      <w:r>
        <w:t>Conclusion</w:t>
      </w:r>
    </w:p>
    <w:p w14:paraId="38A4A35D" w14:textId="395B750A" w:rsidR="00FF740E" w:rsidRPr="00FF740E" w:rsidRDefault="00FF740E" w:rsidP="00FF740E">
      <w:r w:rsidRPr="00FF740E">
        <w:t>The implemented module successfully automates the essential steps of a wind resource assessment based on ERA5 reanalysis data.</w:t>
      </w:r>
    </w:p>
    <w:p w14:paraId="1F1BFA08" w14:textId="77777777" w:rsidR="00FF740E" w:rsidRPr="00FF740E" w:rsidRDefault="00FF740E" w:rsidP="00FF740E">
      <w:r w:rsidRPr="00FF740E">
        <w:t>The project demonstrates:</w:t>
      </w:r>
    </w:p>
    <w:p w14:paraId="0F53D72E" w14:textId="73299712" w:rsidR="00FF740E" w:rsidRDefault="00C46454" w:rsidP="00FF740E">
      <w:pPr>
        <w:pStyle w:val="ListParagraph"/>
        <w:numPr>
          <w:ilvl w:val="0"/>
          <w:numId w:val="28"/>
        </w:numPr>
      </w:pPr>
      <w:r>
        <w:t>C</w:t>
      </w:r>
      <w:r w:rsidR="00FF740E" w:rsidRPr="00FF740E">
        <w:t>orrect usage of scientific Python tools (</w:t>
      </w:r>
      <w:proofErr w:type="spellStart"/>
      <w:r w:rsidR="00FF740E" w:rsidRPr="00FF740E">
        <w:t>xarray</w:t>
      </w:r>
      <w:proofErr w:type="spellEnd"/>
      <w:r w:rsidR="00FF740E" w:rsidRPr="00FF740E">
        <w:t xml:space="preserve">, </w:t>
      </w:r>
      <w:proofErr w:type="spellStart"/>
      <w:r w:rsidR="00FF740E" w:rsidRPr="00FF740E">
        <w:t>numpy</w:t>
      </w:r>
      <w:proofErr w:type="spellEnd"/>
      <w:r w:rsidR="00FF740E" w:rsidRPr="00FF740E">
        <w:t xml:space="preserve">, </w:t>
      </w:r>
      <w:proofErr w:type="spellStart"/>
      <w:r w:rsidR="00FF740E" w:rsidRPr="00FF740E">
        <w:t>scipy</w:t>
      </w:r>
      <w:proofErr w:type="spellEnd"/>
      <w:r w:rsidR="00FF740E" w:rsidRPr="00FF740E">
        <w:t>)</w:t>
      </w:r>
    </w:p>
    <w:p w14:paraId="059889D3" w14:textId="168A7053" w:rsidR="00115F9D" w:rsidRPr="00FF740E" w:rsidRDefault="00115F9D" w:rsidP="00FF740E">
      <w:pPr>
        <w:pStyle w:val="ListParagraph"/>
        <w:numPr>
          <w:ilvl w:val="0"/>
          <w:numId w:val="28"/>
        </w:numPr>
      </w:pPr>
      <w:r>
        <w:t>Reliable wind resource assessment results</w:t>
      </w:r>
    </w:p>
    <w:p w14:paraId="1E72C41F" w14:textId="0B51FBE2" w:rsidR="00FF740E" w:rsidRPr="00FF740E" w:rsidRDefault="00C46454" w:rsidP="00FF740E">
      <w:pPr>
        <w:pStyle w:val="ListParagraph"/>
        <w:numPr>
          <w:ilvl w:val="0"/>
          <w:numId w:val="28"/>
        </w:numPr>
      </w:pPr>
      <w:r>
        <w:t>S</w:t>
      </w:r>
      <w:r w:rsidR="00FF740E" w:rsidRPr="00FF740E">
        <w:t>tructured software design</w:t>
      </w:r>
    </w:p>
    <w:p w14:paraId="33DAACE2" w14:textId="039BAFF4" w:rsidR="00FF740E" w:rsidRPr="00FF740E" w:rsidRDefault="0082160C" w:rsidP="00FF740E">
      <w:pPr>
        <w:pStyle w:val="ListParagraph"/>
        <w:numPr>
          <w:ilvl w:val="0"/>
          <w:numId w:val="28"/>
        </w:numPr>
      </w:pPr>
      <w:r>
        <w:t>Automated tests ensuring correctness</w:t>
      </w:r>
    </w:p>
    <w:p w14:paraId="6457095C" w14:textId="77777777" w:rsidR="00FF740E" w:rsidRPr="00FF740E" w:rsidRDefault="00FF740E" w:rsidP="00FF740E">
      <w:r w:rsidRPr="00FF740E">
        <w:t>The code can be easily extended to handle:</w:t>
      </w:r>
    </w:p>
    <w:p w14:paraId="7A0F0A46" w14:textId="09653301" w:rsidR="00FF740E" w:rsidRPr="00FF740E" w:rsidRDefault="00983F6E" w:rsidP="00FF740E">
      <w:pPr>
        <w:pStyle w:val="ListParagraph"/>
        <w:numPr>
          <w:ilvl w:val="0"/>
          <w:numId w:val="29"/>
        </w:numPr>
      </w:pPr>
      <w:r>
        <w:t>M</w:t>
      </w:r>
      <w:r w:rsidR="00FF740E" w:rsidRPr="00FF740E">
        <w:t>ore turbine models</w:t>
      </w:r>
    </w:p>
    <w:p w14:paraId="2E0A294D" w14:textId="27F134CB" w:rsidR="00FF740E" w:rsidRPr="00FF740E" w:rsidRDefault="00CC608B" w:rsidP="00FF740E">
      <w:pPr>
        <w:pStyle w:val="ListParagraph"/>
        <w:numPr>
          <w:ilvl w:val="0"/>
          <w:numId w:val="29"/>
        </w:numPr>
      </w:pPr>
      <w:r>
        <w:t>A</w:t>
      </w:r>
      <w:r w:rsidR="00FF740E" w:rsidRPr="00FF740E">
        <w:t>dditional reanalysis sources</w:t>
      </w:r>
    </w:p>
    <w:p w14:paraId="56DF2AD7" w14:textId="1CC62BE1" w:rsidR="00FF740E" w:rsidRPr="00FF740E" w:rsidRDefault="00CC608B" w:rsidP="00FF740E">
      <w:pPr>
        <w:pStyle w:val="ListParagraph"/>
        <w:numPr>
          <w:ilvl w:val="0"/>
          <w:numId w:val="29"/>
        </w:numPr>
      </w:pPr>
      <w:r>
        <w:t>L</w:t>
      </w:r>
      <w:r w:rsidR="00FF740E" w:rsidRPr="00FF740E">
        <w:t>ong-term corrections</w:t>
      </w:r>
    </w:p>
    <w:p w14:paraId="249F9DC6" w14:textId="5F5995C4" w:rsidR="00FF740E" w:rsidRPr="00FF740E" w:rsidRDefault="00FF740E" w:rsidP="00CC608B">
      <w:pPr>
        <w:pStyle w:val="ListParagraph"/>
      </w:pPr>
    </w:p>
    <w:sectPr w:rsidR="00FF740E" w:rsidRPr="00FF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EAF"/>
    <w:multiLevelType w:val="multilevel"/>
    <w:tmpl w:val="0DD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2C49"/>
    <w:multiLevelType w:val="hybridMultilevel"/>
    <w:tmpl w:val="68281E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E6A9D"/>
    <w:multiLevelType w:val="hybridMultilevel"/>
    <w:tmpl w:val="2B34DB2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A4A71"/>
    <w:multiLevelType w:val="multilevel"/>
    <w:tmpl w:val="2C5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D4648"/>
    <w:multiLevelType w:val="multilevel"/>
    <w:tmpl w:val="0E6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85CF6"/>
    <w:multiLevelType w:val="hybridMultilevel"/>
    <w:tmpl w:val="4A54D0A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A0922"/>
    <w:multiLevelType w:val="multilevel"/>
    <w:tmpl w:val="3C0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D7CBD"/>
    <w:multiLevelType w:val="hybridMultilevel"/>
    <w:tmpl w:val="67AC97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A1BE1"/>
    <w:multiLevelType w:val="multilevel"/>
    <w:tmpl w:val="7C1C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545C2"/>
    <w:multiLevelType w:val="multilevel"/>
    <w:tmpl w:val="F2C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27361"/>
    <w:multiLevelType w:val="multilevel"/>
    <w:tmpl w:val="255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F6503"/>
    <w:multiLevelType w:val="hybridMultilevel"/>
    <w:tmpl w:val="DC76305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A2D2E"/>
    <w:multiLevelType w:val="multilevel"/>
    <w:tmpl w:val="07B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845B5"/>
    <w:multiLevelType w:val="hybridMultilevel"/>
    <w:tmpl w:val="E5941FF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C66EE"/>
    <w:multiLevelType w:val="multilevel"/>
    <w:tmpl w:val="E4C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F0869"/>
    <w:multiLevelType w:val="multilevel"/>
    <w:tmpl w:val="AB74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3698E"/>
    <w:multiLevelType w:val="multilevel"/>
    <w:tmpl w:val="73F2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E51ED"/>
    <w:multiLevelType w:val="hybridMultilevel"/>
    <w:tmpl w:val="828EE6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95CB4"/>
    <w:multiLevelType w:val="multilevel"/>
    <w:tmpl w:val="6A8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60148"/>
    <w:multiLevelType w:val="hybridMultilevel"/>
    <w:tmpl w:val="8AD235BE"/>
    <w:lvl w:ilvl="0" w:tplc="C07ABF46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C56D2"/>
    <w:multiLevelType w:val="hybridMultilevel"/>
    <w:tmpl w:val="EAFEA1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BD29FA"/>
    <w:multiLevelType w:val="multilevel"/>
    <w:tmpl w:val="45B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61271"/>
    <w:multiLevelType w:val="multilevel"/>
    <w:tmpl w:val="70A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25732"/>
    <w:multiLevelType w:val="hybridMultilevel"/>
    <w:tmpl w:val="B0CACA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63279F"/>
    <w:multiLevelType w:val="hybridMultilevel"/>
    <w:tmpl w:val="780CD24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0F49BE"/>
    <w:multiLevelType w:val="hybridMultilevel"/>
    <w:tmpl w:val="A7B2C6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EC5CB2"/>
    <w:multiLevelType w:val="multilevel"/>
    <w:tmpl w:val="B81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94591"/>
    <w:multiLevelType w:val="hybridMultilevel"/>
    <w:tmpl w:val="6F06C1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72444"/>
    <w:multiLevelType w:val="multilevel"/>
    <w:tmpl w:val="F364CC96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49455026">
    <w:abstractNumId w:val="24"/>
  </w:num>
  <w:num w:numId="2" w16cid:durableId="1419398425">
    <w:abstractNumId w:val="2"/>
  </w:num>
  <w:num w:numId="3" w16cid:durableId="2088841714">
    <w:abstractNumId w:val="13"/>
  </w:num>
  <w:num w:numId="4" w16cid:durableId="1184782795">
    <w:abstractNumId w:val="5"/>
  </w:num>
  <w:num w:numId="5" w16cid:durableId="1024599214">
    <w:abstractNumId w:val="27"/>
  </w:num>
  <w:num w:numId="6" w16cid:durableId="1633243640">
    <w:abstractNumId w:val="28"/>
  </w:num>
  <w:num w:numId="7" w16cid:durableId="1271399025">
    <w:abstractNumId w:val="19"/>
  </w:num>
  <w:num w:numId="8" w16cid:durableId="2076970441">
    <w:abstractNumId w:val="8"/>
  </w:num>
  <w:num w:numId="9" w16cid:durableId="1922637006">
    <w:abstractNumId w:val="11"/>
  </w:num>
  <w:num w:numId="10" w16cid:durableId="1228304266">
    <w:abstractNumId w:val="17"/>
  </w:num>
  <w:num w:numId="11" w16cid:durableId="793451613">
    <w:abstractNumId w:val="0"/>
  </w:num>
  <w:num w:numId="12" w16cid:durableId="1930236700">
    <w:abstractNumId w:val="18"/>
  </w:num>
  <w:num w:numId="13" w16cid:durableId="1702127677">
    <w:abstractNumId w:val="21"/>
  </w:num>
  <w:num w:numId="14" w16cid:durableId="1060251965">
    <w:abstractNumId w:val="14"/>
  </w:num>
  <w:num w:numId="15" w16cid:durableId="408770193">
    <w:abstractNumId w:val="12"/>
  </w:num>
  <w:num w:numId="16" w16cid:durableId="1399207822">
    <w:abstractNumId w:val="15"/>
  </w:num>
  <w:num w:numId="17" w16cid:durableId="212036220">
    <w:abstractNumId w:val="4"/>
  </w:num>
  <w:num w:numId="18" w16cid:durableId="447894864">
    <w:abstractNumId w:val="22"/>
  </w:num>
  <w:num w:numId="19" w16cid:durableId="1673295230">
    <w:abstractNumId w:val="9"/>
  </w:num>
  <w:num w:numId="20" w16cid:durableId="1269235978">
    <w:abstractNumId w:val="10"/>
  </w:num>
  <w:num w:numId="21" w16cid:durableId="593175854">
    <w:abstractNumId w:val="1"/>
  </w:num>
  <w:num w:numId="22" w16cid:durableId="1030687323">
    <w:abstractNumId w:val="3"/>
  </w:num>
  <w:num w:numId="23" w16cid:durableId="2016807578">
    <w:abstractNumId w:val="20"/>
  </w:num>
  <w:num w:numId="24" w16cid:durableId="1327828227">
    <w:abstractNumId w:val="23"/>
  </w:num>
  <w:num w:numId="25" w16cid:durableId="1083717672">
    <w:abstractNumId w:val="6"/>
  </w:num>
  <w:num w:numId="26" w16cid:durableId="574514085">
    <w:abstractNumId w:val="16"/>
  </w:num>
  <w:num w:numId="27" w16cid:durableId="961423044">
    <w:abstractNumId w:val="26"/>
  </w:num>
  <w:num w:numId="28" w16cid:durableId="588000194">
    <w:abstractNumId w:val="25"/>
  </w:num>
  <w:num w:numId="29" w16cid:durableId="1052971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Q2sDQwsLQwNbYwNjNW0lEKTi0uzszPAymwqAUAF9Xp+ywAAAA="/>
  </w:docVars>
  <w:rsids>
    <w:rsidRoot w:val="00D940A4"/>
    <w:rsid w:val="000537D6"/>
    <w:rsid w:val="000616FD"/>
    <w:rsid w:val="000A0F73"/>
    <w:rsid w:val="000D02AF"/>
    <w:rsid w:val="000D63D9"/>
    <w:rsid w:val="00115F9D"/>
    <w:rsid w:val="0012241C"/>
    <w:rsid w:val="00127035"/>
    <w:rsid w:val="00145C80"/>
    <w:rsid w:val="00162B19"/>
    <w:rsid w:val="00182D54"/>
    <w:rsid w:val="001834AD"/>
    <w:rsid w:val="0019388A"/>
    <w:rsid w:val="0019536D"/>
    <w:rsid w:val="001B06F4"/>
    <w:rsid w:val="001D1623"/>
    <w:rsid w:val="0022481E"/>
    <w:rsid w:val="00267CA6"/>
    <w:rsid w:val="00282577"/>
    <w:rsid w:val="002B4C37"/>
    <w:rsid w:val="002D1BE7"/>
    <w:rsid w:val="002F0D95"/>
    <w:rsid w:val="00350B03"/>
    <w:rsid w:val="003552B1"/>
    <w:rsid w:val="003711AF"/>
    <w:rsid w:val="003A7CE5"/>
    <w:rsid w:val="003B68D5"/>
    <w:rsid w:val="003D66EC"/>
    <w:rsid w:val="003E463E"/>
    <w:rsid w:val="003E46C5"/>
    <w:rsid w:val="003F4FF1"/>
    <w:rsid w:val="004303C9"/>
    <w:rsid w:val="00444E02"/>
    <w:rsid w:val="00452607"/>
    <w:rsid w:val="004C3759"/>
    <w:rsid w:val="004F12D5"/>
    <w:rsid w:val="00500F23"/>
    <w:rsid w:val="0051521A"/>
    <w:rsid w:val="00535EC2"/>
    <w:rsid w:val="00571998"/>
    <w:rsid w:val="005A1A01"/>
    <w:rsid w:val="005A5ABB"/>
    <w:rsid w:val="005D14A8"/>
    <w:rsid w:val="005E6D5D"/>
    <w:rsid w:val="005F11EE"/>
    <w:rsid w:val="005F15E2"/>
    <w:rsid w:val="00622033"/>
    <w:rsid w:val="00640A6C"/>
    <w:rsid w:val="00674AD4"/>
    <w:rsid w:val="006C3BC7"/>
    <w:rsid w:val="00711135"/>
    <w:rsid w:val="00723169"/>
    <w:rsid w:val="0073739F"/>
    <w:rsid w:val="00747B7B"/>
    <w:rsid w:val="007617F7"/>
    <w:rsid w:val="00770B73"/>
    <w:rsid w:val="00793743"/>
    <w:rsid w:val="007A5BC2"/>
    <w:rsid w:val="007C2D90"/>
    <w:rsid w:val="007C50F3"/>
    <w:rsid w:val="007D6A91"/>
    <w:rsid w:val="00813487"/>
    <w:rsid w:val="0082160C"/>
    <w:rsid w:val="00837548"/>
    <w:rsid w:val="0086065F"/>
    <w:rsid w:val="008670E9"/>
    <w:rsid w:val="008A5339"/>
    <w:rsid w:val="008B1FFA"/>
    <w:rsid w:val="008C472A"/>
    <w:rsid w:val="008E1BBE"/>
    <w:rsid w:val="009539B6"/>
    <w:rsid w:val="0096085A"/>
    <w:rsid w:val="00972AFB"/>
    <w:rsid w:val="00973DD9"/>
    <w:rsid w:val="00977157"/>
    <w:rsid w:val="00983F6E"/>
    <w:rsid w:val="009B04FA"/>
    <w:rsid w:val="009C0976"/>
    <w:rsid w:val="00A3400A"/>
    <w:rsid w:val="00A40AA1"/>
    <w:rsid w:val="00AB6EAD"/>
    <w:rsid w:val="00AD1074"/>
    <w:rsid w:val="00AE524E"/>
    <w:rsid w:val="00B42C31"/>
    <w:rsid w:val="00B70DEF"/>
    <w:rsid w:val="00B8446E"/>
    <w:rsid w:val="00B90E0F"/>
    <w:rsid w:val="00BC017E"/>
    <w:rsid w:val="00C42C6F"/>
    <w:rsid w:val="00C46454"/>
    <w:rsid w:val="00C56EFE"/>
    <w:rsid w:val="00C77CB6"/>
    <w:rsid w:val="00C8175A"/>
    <w:rsid w:val="00C94CB2"/>
    <w:rsid w:val="00C978BA"/>
    <w:rsid w:val="00CA1D71"/>
    <w:rsid w:val="00CC021B"/>
    <w:rsid w:val="00CC608B"/>
    <w:rsid w:val="00CF6DD3"/>
    <w:rsid w:val="00D940A4"/>
    <w:rsid w:val="00DD3418"/>
    <w:rsid w:val="00E254EA"/>
    <w:rsid w:val="00ED2A69"/>
    <w:rsid w:val="00EE7F3C"/>
    <w:rsid w:val="00F57AC4"/>
    <w:rsid w:val="00F839BD"/>
    <w:rsid w:val="00F9671E"/>
    <w:rsid w:val="00FB19EA"/>
    <w:rsid w:val="00FE0C68"/>
    <w:rsid w:val="00FF159F"/>
    <w:rsid w:val="00FF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45212"/>
  <w15:chartTrackingRefBased/>
  <w15:docId w15:val="{E866E35E-32C0-44D4-B7EC-43446C6C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ain Body"/>
    <w:qFormat/>
    <w:rsid w:val="00E254E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0AA1"/>
    <w:pPr>
      <w:keepNext/>
      <w:keepLines/>
      <w:numPr>
        <w:numId w:val="6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0A6C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2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AA1"/>
    <w:rPr>
      <w:rFonts w:ascii="Arial" w:eastAsiaTheme="majorEastAsia" w:hAnsi="Arial" w:cstheme="majorBidi"/>
      <w:b/>
      <w:sz w:val="32"/>
      <w:szCs w:val="32"/>
    </w:rPr>
  </w:style>
  <w:style w:type="paragraph" w:customStyle="1" w:styleId="Default">
    <w:name w:val="Default"/>
    <w:rsid w:val="0086065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6065F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065F"/>
  </w:style>
  <w:style w:type="character" w:customStyle="1" w:styleId="DateChar">
    <w:name w:val="Date Char"/>
    <w:basedOn w:val="DefaultParagraphFont"/>
    <w:link w:val="Date"/>
    <w:uiPriority w:val="99"/>
    <w:semiHidden/>
    <w:rsid w:val="0086065F"/>
    <w:rPr>
      <w:rFonts w:ascii="Arial" w:hAnsi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2D1BE7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D1B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D1BE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40A6C"/>
    <w:rPr>
      <w:rFonts w:ascii="Arial" w:eastAsiaTheme="majorEastAsia" w:hAnsi="Arial" w:cstheme="majorBidi"/>
      <w:b/>
      <w:sz w:val="24"/>
      <w:szCs w:val="26"/>
    </w:rPr>
  </w:style>
  <w:style w:type="paragraph" w:styleId="NoSpacing">
    <w:name w:val="No Spacing"/>
    <w:uiPriority w:val="1"/>
    <w:qFormat/>
    <w:rsid w:val="00162B19"/>
    <w:pPr>
      <w:spacing w:after="0" w:line="240" w:lineRule="auto"/>
    </w:pPr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C77CB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E0C68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3739F"/>
  </w:style>
  <w:style w:type="paragraph" w:styleId="Caption">
    <w:name w:val="caption"/>
    <w:basedOn w:val="Normal"/>
    <w:next w:val="Normal"/>
    <w:uiPriority w:val="35"/>
    <w:unhideWhenUsed/>
    <w:qFormat/>
    <w:rsid w:val="00A3400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2241C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C02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73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1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Kum22</b:Tag>
    <b:SourceType>Report</b:SourceType>
    <b:Guid>{9A351591-1F97-41B7-8C49-5895B9CF2F82}</b:Guid>
    <b:Title>Impact of COVID-19 on greenhouse gases emissions</b:Title>
    <b:Year>2022</b:Year>
    <b:LCID>en-ZA</b:LCID>
    <b:Author>
      <b:Author>
        <b:NameList>
          <b:Person>
            <b:Last>Kumar</b:Last>
          </b:Person>
        </b:NameList>
      </b:Author>
    </b:Author>
    <b:Pages>806</b:Pages>
    <b:RefOrder>1</b:RefOrder>
  </b:Source>
  <b:Source>
    <b:Tag>Gol22</b:Tag>
    <b:SourceType>Report</b:SourceType>
    <b:Guid>{6CD8E15F-6B54-4D12-88E6-309148A7D8F1}</b:Guid>
    <b:Title>The role of transmission and energy storage in European decarbonization towards 2050</b:Title>
    <b:Year>2022</b:Year>
    <b:Publisher>Energy</b:Publisher>
    <b:Author>
      <b:Author>
        <b:NameList>
          <b:Person>
            <b:Last>Golombek</b:Last>
          </b:Person>
        </b:NameList>
      </b:Author>
    </b:Author>
    <b:Pages>239</b:Pages>
    <b:RefOrder>2</b:RefOrder>
  </b:Source>
  <b:Source>
    <b:Tag>Glo20</b:Tag>
    <b:SourceType>InternetSite</b:SourceType>
    <b:Guid>{32DC326B-FBAC-42D5-B139-B901A3A8D161}</b:Guid>
    <b:Title>Global energy consumption in fraction</b:Title>
    <b:Year>2020</b:Year>
    <b:URL>http://www.columbia.edu/~mhs119/EnergyConsump/WorldPrimaryEnergy2020</b:URL>
    <b:RefOrder>3</b:RefOrder>
  </b:Source>
  <b:Source>
    <b:Tag>Wei21</b:Tag>
    <b:SourceType>Report</b:SourceType>
    <b:Guid>{69632DD2-3504-4E46-AE93-AC135C4D0B09}</b:Guid>
    <b:Title>Embodied greenhouse gas emissions from building China's large-scale power transmission infrastructure</b:Title>
    <b:Year>2021</b:Year>
    <b:Publisher>Nature Sustainability</b:Publisher>
    <b:Author>
      <b:Author>
        <b:NameList>
          <b:Person>
            <b:Last>Wei</b:Last>
          </b:Person>
        </b:NameList>
      </b:Author>
    </b:Author>
    <b:Pages>739-747</b:Pages>
    <b:RefOrder>4</b:RefOrder>
  </b:Source>
  <b:Source>
    <b:Tag>Sto</b:Tag>
    <b:SourceType>Report</b:SourceType>
    <b:Guid>{25E02465-5F18-4A22-9BE2-C4F32E25F6CD}</b:Guid>
    <b:Title>Energy use and life cycle greenhouse gas emissions of drones for commercial package delivery</b:Title>
    <b:Publisher>Nature communications</b:Publisher>
    <b:Author>
      <b:Author>
        <b:NameList>
          <b:Person>
            <b:Last>Stolaroff</b:Last>
          </b:Person>
        </b:NameList>
      </b:Author>
    </b:Author>
    <b:Pages>1-13</b:Pages>
    <b:RefOrder>5</b:RefOrder>
  </b:Source>
  <b:Source>
    <b:Tag>htt</b:Tag>
    <b:SourceType>InternetSite</b:SourceType>
    <b:Guid>{42C6B2D2-E775-4FF1-B618-70FA1068B4BD}</b:Guid>
    <b:URL>https://irena.org/publications/2020/Mar/Renewable-Capacity-Statistics-</b:URL>
    <b:RefOrder>6</b:RefOrder>
  </b:Source>
  <b:Source>
    <b:Tag>Zha13</b:Tag>
    <b:SourceType>Report</b:SourceType>
    <b:Guid>{B425BC66-051D-4043-AC93-E6A783CFF22A}</b:Guid>
    <b:Title>Robust Eenrgy Management for Microgrids with High-Penetration Renewables</b:Title>
    <b:Year>2013</b:Year>
    <b:Publisher>Energy</b:Publisher>
    <b:Author>
      <b:Author>
        <b:NameList>
          <b:Person>
            <b:Last>Y</b:Last>
            <b:First>Zhang</b:First>
          </b:Person>
        </b:NameList>
      </b:Author>
    </b:Author>
    <b:Pages>944-953</b:Pages>
    <b:RefOrder>7</b:RefOrder>
  </b:Source>
  <b:Source>
    <b:Tag>YeL19</b:Tag>
    <b:SourceType>Report</b:SourceType>
    <b:Guid>{6B1171C1-326F-4BA1-8684-B15100F834DF}</b:Guid>
    <b:Title>Hierarchical model predictive control strategy based on dynamic active power dispatch for wind power cluster integration</b:Title>
    <b:Year>2019</b:Year>
    <b:Publisher>Power Syst</b:Publisher>
    <b:Author>
      <b:Author>
        <b:NameList>
          <b:Person>
            <b:Last>L</b:Last>
            <b:First>Ye</b:First>
          </b:Person>
        </b:NameList>
      </b:Author>
    </b:Author>
    <b:Pages>4617-4629</b:Pages>
    <b:RefOrder>8</b:RefOrder>
  </b:Source>
  <b:Source>
    <b:Tag>Wen19</b:Tag>
    <b:SourceType>Report</b:SourceType>
    <b:Guid>{CBCC6A52-0D89-4007-B965-13A2C4944DA0}</b:Guid>
    <b:Title>Microgrid Dispatch with Frequency Aware Islanding Constraints </b:Title>
    <b:Year>2019</b:Year>
    <b:Publisher>Power Syst</b:Publisher>
    <b:Author>
      <b:Author>
        <b:NameList>
          <b:Person>
            <b:Last>Y</b:Last>
            <b:First>Wen</b:First>
          </b:Person>
        </b:NameList>
      </b:Author>
    </b:Author>
    <b:Pages>2465-2468</b:Pages>
    <b:RefOrder>9</b:RefOrder>
  </b:Source>
  <b:Source>
    <b:Tag>Ver18</b:Tag>
    <b:SourceType>Report</b:SourceType>
    <b:Guid>{0A07FAB9-A3E3-4177-A3CC-68DA5E9B9E2C}</b:Guid>
    <b:Title>Distributed strategy for optimal dispatch of unbalanced three-phase islanded microgrids</b:Title>
    <b:Year>2018</b:Year>
    <b:Publisher>IEEE Trans</b:Publisher>
    <b:Author>
      <b:Author>
        <b:NameList>
          <b:Person>
            <b:Last>Vergara</b:Last>
          </b:Person>
        </b:NameList>
      </b:Author>
    </b:Author>
    <b:Pages>3210-3225</b:Pages>
    <b:RefOrder>10</b:RefOrder>
  </b:Source>
  <b:Source>
    <b:Tag>Zha22</b:Tag>
    <b:SourceType>Report</b:SourceType>
    <b:Guid>{6A5D2B0E-ED7E-443C-B9B4-7232A1A7F50C}</b:Guid>
    <b:Title>Optimal investment portfolio strategies for power enterprises under multi-policy scenarios of renewable energy</b:Title>
    <b:Year>2022</b:Year>
    <b:Publisher>Renewable and Sustainable Energy Reviews</b:Publisher>
    <b:Author>
      <b:Author>
        <b:NameList>
          <b:Person>
            <b:Last>Zhang</b:Last>
          </b:Person>
        </b:NameList>
      </b:Author>
    </b:Author>
    <b:Pages>154</b:Pages>
    <b:RefOrder>11</b:RefOrder>
  </b:Source>
  <b:Source>
    <b:Tag>Yao22</b:Tag>
    <b:SourceType>Report</b:SourceType>
    <b:Guid>{85A8F401-153E-4BE7-8C22-994E850BAD32}</b:Guid>
    <b:Title>Economic and climate benefits of vehicle-to-grid for low-carbon transitions of power systems: A case study of China's 2030 renewable energy target</b:Title>
    <b:Year>2022</b:Year>
    <b:Publisher>Journal of Cleaner Production </b:Publisher>
    <b:Author>
      <b:Author>
        <b:NameList>
          <b:Person>
            <b:Last>Yao</b:Last>
          </b:Person>
        </b:NameList>
      </b:Author>
    </b:Author>
    <b:Pages>330</b:Pages>
    <b:RefOrder>12</b:RefOrder>
  </b:Source>
  <b:Source>
    <b:Tag>JiL21</b:Tag>
    <b:SourceType>Report</b:SourceType>
    <b:Guid>{4FE27F6A-E8D4-47F7-A39B-658D824F5904}</b:Guid>
    <b:Author>
      <b:Author>
        <b:NameList>
          <b:Person>
            <b:Last>Ji</b:Last>
            <b:First>L</b:First>
          </b:Person>
        </b:NameList>
      </b:Author>
    </b:Author>
    <b:Title>Optimal design and sensitivity analysis of the stand-alone hybrid energy system with PV and Biomass-CHP for remote villages</b:Title>
    <b:Year>2021</b:Year>
    <b:Publisher>Energy</b:Publisher>
    <b:Pages>225</b:Pages>
    <b:RefOrder>13</b:RefOrder>
  </b:Source>
</b:Sources>
</file>

<file path=customXml/itemProps1.xml><?xml version="1.0" encoding="utf-8"?>
<ds:datastoreItem xmlns:ds="http://schemas.openxmlformats.org/officeDocument/2006/customXml" ds:itemID="{7A473102-DBF1-453F-97CA-3B00B8707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1935</Characters>
  <Application>Microsoft Office Word</Application>
  <DocSecurity>0</DocSecurity>
  <Lines>56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Jun Cho</dc:creator>
  <cp:keywords/>
  <dc:description/>
  <cp:lastModifiedBy>Yong Jun Cho</cp:lastModifiedBy>
  <cp:revision>65</cp:revision>
  <dcterms:created xsi:type="dcterms:W3CDTF">2023-05-23T09:50:00Z</dcterms:created>
  <dcterms:modified xsi:type="dcterms:W3CDTF">2025-12-05T21:42:00Z</dcterms:modified>
</cp:coreProperties>
</file>