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{&quot;row&quot;:{&quot;emphasizeNum&quot;:1,&quot;emphasizeType&quot;:3,&quot;originStyle&quot;:{&quot;bBoldFont&quot;:true,&quot;bValid&quot;:true,&quot;backgroundColor&quot;:&quot;#ffffff&quot;,&quot;borders&quot;:[{&quot;borderColor&quot;:&quot;#50afdb&quot;,&quot;borderType&quot;:-4,&quot;lineStyle&quot;:1,&quot;lineWidth&quot;:8},{&quot;borderColor&quot;:&quot;#ffffff&quot;,&quot;borderType&quot;:-3,&quot;lineStyle&quot;:9999999,&quot;lineWidth&quot;:9999999},{&quot;borderColor&quot;:&quot;#50afdb&quot;,&quot;borderType&quot;:-2,&quot;lineStyle&quot;:1,&quot;lineWidth&quot;:8},{&quot;borderColor&quot;:&quot;#50afdb&quot;,&quot;borderType&quot;:-1,&quot;lineStyle&quot;:1,&quot;lineWidth&quot;:8}],&quot;fontColor&quot;:&quot;#000000&quot;}}}"/>
      </w:tblPr>
      <w:tblGrid>
        <w:gridCol w:w="1170"/>
        <w:gridCol w:w="684"/>
        <w:gridCol w:w="5485"/>
        <w:gridCol w:w="987"/>
      </w:tblGrid>
      <w:tr w:rsidR="00A7796E" w14:paraId="0CC72EB6" w14:textId="77777777">
        <w:trPr>
          <w:trHeight w:val="240"/>
          <w:jc w:val="center"/>
        </w:trPr>
        <w:tc>
          <w:tcPr>
            <w:tcW w:w="5000" w:type="pct"/>
            <w:gridSpan w:val="4"/>
            <w:tcBorders>
              <w:top w:val="single" w:sz="8" w:space="0" w:color="50AFDB"/>
              <w:left w:val="single" w:sz="8" w:space="0" w:color="50AFDB"/>
              <w:bottom w:val="single" w:sz="8" w:space="0" w:color="A6A6A6"/>
              <w:right w:val="single" w:sz="8" w:space="0" w:color="50AFDB"/>
            </w:tcBorders>
            <w:shd w:val="clear" w:color="auto" w:fill="F2F2F2"/>
            <w:noWrap/>
            <w:vAlign w:val="center"/>
          </w:tcPr>
          <w:p w14:paraId="736F3813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b/>
                <w:bCs/>
                <w:color w:val="A6A6A6"/>
                <w:sz w:val="40"/>
                <w:szCs w:val="40"/>
              </w:rPr>
            </w:pPr>
            <w:r>
              <w:rPr>
                <w:rFonts w:ascii="SimSun" w:eastAsia="SimSun" w:hAnsi="SimSun" w:cs="SimSun" w:hint="eastAsia"/>
                <w:b/>
                <w:bCs/>
                <w:kern w:val="0"/>
                <w:sz w:val="40"/>
                <w:szCs w:val="40"/>
                <w:lang w:bidi="ar"/>
              </w:rPr>
              <w:t>培训时间表</w:t>
            </w:r>
          </w:p>
        </w:tc>
      </w:tr>
      <w:tr w:rsidR="00A7796E" w14:paraId="1BC6A723" w14:textId="77777777">
        <w:trPr>
          <w:trHeight w:val="240"/>
          <w:jc w:val="center"/>
        </w:trPr>
        <w:tc>
          <w:tcPr>
            <w:tcW w:w="702" w:type="pct"/>
            <w:tcBorders>
              <w:top w:val="single" w:sz="8" w:space="0" w:color="A6A6A6"/>
              <w:left w:val="single" w:sz="8" w:space="0" w:color="50AFDB"/>
              <w:bottom w:val="single" w:sz="8" w:space="0" w:color="50AFDB"/>
              <w:right w:val="nil"/>
            </w:tcBorders>
            <w:shd w:val="clear" w:color="auto" w:fill="50AFDB"/>
            <w:vAlign w:val="center"/>
          </w:tcPr>
          <w:p w14:paraId="5057AEB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kern w:val="0"/>
                <w:sz w:val="22"/>
                <w:lang w:bidi="ar"/>
              </w:rPr>
              <w:t>时间</w:t>
            </w:r>
          </w:p>
        </w:tc>
        <w:tc>
          <w:tcPr>
            <w:tcW w:w="3705" w:type="pct"/>
            <w:gridSpan w:val="2"/>
            <w:tcBorders>
              <w:top w:val="single" w:sz="8" w:space="0" w:color="A6A6A6"/>
              <w:left w:val="nil"/>
              <w:bottom w:val="single" w:sz="8" w:space="0" w:color="50AFDB"/>
              <w:right w:val="nil"/>
            </w:tcBorders>
            <w:shd w:val="clear" w:color="auto" w:fill="50AFDB"/>
            <w:vAlign w:val="center"/>
          </w:tcPr>
          <w:p w14:paraId="4ED5AD7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kern w:val="0"/>
                <w:sz w:val="22"/>
                <w:lang w:bidi="ar"/>
              </w:rPr>
              <w:t>课程内容</w:t>
            </w:r>
          </w:p>
        </w:tc>
        <w:tc>
          <w:tcPr>
            <w:tcW w:w="592" w:type="pct"/>
            <w:tcBorders>
              <w:top w:val="single" w:sz="8" w:space="0" w:color="A6A6A6"/>
              <w:left w:val="nil"/>
              <w:bottom w:val="single" w:sz="8" w:space="0" w:color="50AFDB"/>
              <w:right w:val="single" w:sz="8" w:space="0" w:color="50AFDB"/>
            </w:tcBorders>
            <w:shd w:val="clear" w:color="auto" w:fill="50AFDB"/>
            <w:vAlign w:val="center"/>
          </w:tcPr>
          <w:p w14:paraId="766BAC87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kern w:val="0"/>
                <w:sz w:val="22"/>
                <w:lang w:bidi="ar"/>
              </w:rPr>
              <w:t>主讲人</w:t>
            </w:r>
          </w:p>
        </w:tc>
      </w:tr>
      <w:tr w:rsidR="00A7796E" w14:paraId="40D5AD72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nil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F06B95D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1月22日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00201D9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nil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580DAC3C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基本语句+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numpy</w:t>
            </w:r>
            <w:proofErr w:type="spellEnd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使用+torch使用</w:t>
            </w:r>
          </w:p>
        </w:tc>
        <w:tc>
          <w:tcPr>
            <w:tcW w:w="592" w:type="pct"/>
            <w:vMerge w:val="restart"/>
            <w:tcBorders>
              <w:top w:val="nil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1F9561CD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  <w:lang w:bidi="ar"/>
              </w:rPr>
              <w:t>周佳宾</w:t>
            </w:r>
          </w:p>
        </w:tc>
      </w:tr>
      <w:tr w:rsidR="00A7796E" w14:paraId="4B5D806E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nil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06BBC30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01F6C1C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70832C82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环境配置+torch安装+答疑</w:t>
            </w:r>
          </w:p>
        </w:tc>
        <w:tc>
          <w:tcPr>
            <w:tcW w:w="592" w:type="pct"/>
            <w:vMerge/>
            <w:tcBorders>
              <w:top w:val="nil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734F7C39" w14:textId="77777777" w:rsidR="00A7796E" w:rsidRDefault="00A7796E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7796E" w14:paraId="47FC3626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5D14E13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1月23日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050FD77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BCAA336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MLP+损失函数+随机梯度下降</w:t>
            </w:r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37E42F6D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  <w:lang w:bidi="ar"/>
              </w:rPr>
              <w:t>穆思媛</w:t>
            </w:r>
          </w:p>
        </w:tc>
      </w:tr>
      <w:tr w:rsidR="00A7796E" w14:paraId="794CDA08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1B62992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46590B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76EA689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torch代码实现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2AF7A39F" w14:textId="77777777" w:rsidR="00A7796E" w:rsidRDefault="00A7796E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7796E" w14:paraId="3F1225F8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14556BDB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1月24日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C176948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192EB5E4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初始化+方向传播+正则化</w:t>
            </w:r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3004B14A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  <w:lang w:bidi="ar"/>
              </w:rPr>
              <w:t>刘从祥</w:t>
            </w:r>
          </w:p>
        </w:tc>
      </w:tr>
      <w:tr w:rsidR="00A7796E" w14:paraId="6CB2FBCD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6477CE0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F8E78C9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7BCA7F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模型评价+torch实现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2B8371D6" w14:textId="77777777" w:rsidR="00A7796E" w:rsidRDefault="00A7796E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7796E" w14:paraId="64591020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972D83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1月25日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5DE843D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483D71A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基本概念（卷积核+pooling+感受野）+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AlexNet</w:t>
            </w:r>
            <w:proofErr w:type="spellEnd"/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40DFCA1A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  <w:lang w:bidi="ar"/>
              </w:rPr>
              <w:t>周悦</w:t>
            </w:r>
          </w:p>
        </w:tc>
      </w:tr>
      <w:tr w:rsidR="00A7796E" w14:paraId="1D758804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7CC7CCF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0ADCDB3B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55D32B97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213C32CC" w14:textId="77777777" w:rsidR="00A7796E" w:rsidRDefault="00A7796E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7796E" w14:paraId="01339E60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0EFB50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1月26日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6FFC00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5C75BBA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VGG、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ResNet</w:t>
            </w:r>
            <w:proofErr w:type="spellEnd"/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2BAC0474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  <w:lang w:bidi="ar"/>
              </w:rPr>
              <w:t>何达斌</w:t>
            </w:r>
          </w:p>
        </w:tc>
      </w:tr>
      <w:tr w:rsidR="00A7796E" w14:paraId="7066B783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44F8040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8F7D3A4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067F2F5C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noWrap/>
            <w:vAlign w:val="center"/>
          </w:tcPr>
          <w:p w14:paraId="58488016" w14:textId="77777777" w:rsidR="00A7796E" w:rsidRDefault="00A7796E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7796E" w14:paraId="58379531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F9B0F88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1月29日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AAFA04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EA5D09C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 xml:space="preserve">– Attention is all you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need+ViT</w:t>
            </w:r>
            <w:proofErr w:type="spellEnd"/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2484CA55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黄婷</w:t>
            </w:r>
          </w:p>
          <w:p w14:paraId="6A40EFAC" w14:textId="2BBE05B8" w:rsidR="005852F3" w:rsidRDefault="005852F3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李泽然</w:t>
            </w:r>
          </w:p>
        </w:tc>
      </w:tr>
      <w:tr w:rsidR="00A7796E" w14:paraId="0B5ACE8F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7634E5E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7C2569F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581EFE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04DC1D40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</w:tr>
      <w:tr w:rsidR="00A7796E" w14:paraId="32CA87A8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5B3012B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1月30日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F409175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5B19103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RCNN-&gt;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fastRCNN</w:t>
            </w:r>
            <w:proofErr w:type="spellEnd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-&gt;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FasterRCNN</w:t>
            </w:r>
            <w:proofErr w:type="spellEnd"/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320A3E90" w14:textId="5B0A9BF9" w:rsidR="0024122F" w:rsidRDefault="0024122F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:lang w:bidi="ar"/>
              </w:rPr>
            </w:pPr>
            <w:r w:rsidRPr="0024122F"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郭灵凯</w:t>
            </w:r>
          </w:p>
          <w:p w14:paraId="6B90F316" w14:textId="4EB5DDC9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鲁刘刚</w:t>
            </w:r>
          </w:p>
        </w:tc>
      </w:tr>
      <w:tr w:rsidR="00A7796E" w14:paraId="5E178A12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1EC30AD4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B8335D7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3B5563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– 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4EBA59E5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</w:tr>
      <w:tr w:rsidR="00A7796E" w14:paraId="45299DB9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818B34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1月31日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76A1688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932F6E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YOLO v1+v3</w:t>
            </w:r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2337C8AD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花雪松</w:t>
            </w:r>
          </w:p>
          <w:p w14:paraId="2E1A61E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邱宗森</w:t>
            </w:r>
          </w:p>
        </w:tc>
      </w:tr>
      <w:tr w:rsidR="00A7796E" w14:paraId="30EA7D06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894A9C1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A41525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701A04A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046EFCF2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</w:tr>
      <w:tr w:rsidR="00A7796E" w14:paraId="06F8D18A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ECB0FFE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2月1日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3F3161AF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647D4B51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SSD模型+FPN网络</w:t>
            </w:r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44FBC312" w14:textId="3480DD48" w:rsidR="0024122F" w:rsidRDefault="0024122F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kern w:val="0"/>
                <w:sz w:val="20"/>
                <w:szCs w:val="20"/>
                <w:lang w:bidi="ar"/>
              </w:rPr>
            </w:pPr>
            <w:r w:rsidRPr="0024122F"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刁戈</w:t>
            </w:r>
          </w:p>
          <w:p w14:paraId="35BF4CFA" w14:textId="723060BA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刘欣</w:t>
            </w:r>
          </w:p>
        </w:tc>
      </w:tr>
      <w:tr w:rsidR="00A7796E" w14:paraId="02DE8D56" w14:textId="77777777">
        <w:trPr>
          <w:trHeight w:val="24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128B4FE3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05846626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434F7980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5AF4F818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</w:tr>
      <w:tr w:rsidR="00A7796E" w14:paraId="248DE75E" w14:textId="77777777">
        <w:trPr>
          <w:trHeight w:val="240"/>
          <w:jc w:val="center"/>
        </w:trPr>
        <w:tc>
          <w:tcPr>
            <w:tcW w:w="702" w:type="pct"/>
            <w:vMerge w:val="restart"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EE0BCD6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2月2日</w:t>
            </w: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7EB9381B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上午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22AA56E7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RetinaNet</w:t>
            </w:r>
            <w:proofErr w:type="spellEnd"/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</w:t>
            </w:r>
          </w:p>
        </w:tc>
        <w:tc>
          <w:tcPr>
            <w:tcW w:w="592" w:type="pct"/>
            <w:vMerge w:val="restart"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7BD48F64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0"/>
                <w:szCs w:val="20"/>
                <w:lang w:bidi="ar"/>
              </w:rPr>
              <w:t>邓志祥</w:t>
            </w:r>
          </w:p>
        </w:tc>
      </w:tr>
      <w:tr w:rsidR="00A7796E" w14:paraId="7390191B" w14:textId="77777777">
        <w:trPr>
          <w:trHeight w:val="420"/>
          <w:jc w:val="center"/>
        </w:trPr>
        <w:tc>
          <w:tcPr>
            <w:tcW w:w="702" w:type="pct"/>
            <w:vMerge/>
            <w:tcBorders>
              <w:top w:val="single" w:sz="8" w:space="0" w:color="D6F0F3"/>
              <w:left w:val="single" w:sz="8" w:space="0" w:color="50AFDB"/>
              <w:bottom w:val="single" w:sz="8" w:space="0" w:color="D6F0F3"/>
              <w:right w:val="nil"/>
            </w:tcBorders>
            <w:shd w:val="clear" w:color="auto" w:fill="auto"/>
            <w:vAlign w:val="center"/>
          </w:tcPr>
          <w:p w14:paraId="72F1B42C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  <w:tc>
          <w:tcPr>
            <w:tcW w:w="411" w:type="pct"/>
            <w:tcBorders>
              <w:top w:val="single" w:sz="8" w:space="0" w:color="D6F0F3"/>
              <w:left w:val="nil"/>
              <w:bottom w:val="single" w:sz="8" w:space="0" w:color="50AFDB"/>
              <w:right w:val="nil"/>
            </w:tcBorders>
            <w:shd w:val="clear" w:color="auto" w:fill="auto"/>
            <w:vAlign w:val="center"/>
          </w:tcPr>
          <w:p w14:paraId="3D99F093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下午</w:t>
            </w:r>
          </w:p>
        </w:tc>
        <w:tc>
          <w:tcPr>
            <w:tcW w:w="3293" w:type="pct"/>
            <w:tcBorders>
              <w:top w:val="single" w:sz="8" w:space="0" w:color="D6F0F3"/>
              <w:left w:val="nil"/>
              <w:bottom w:val="single" w:sz="8" w:space="0" w:color="50AFDB"/>
              <w:right w:val="nil"/>
            </w:tcBorders>
            <w:shd w:val="clear" w:color="auto" w:fill="auto"/>
            <w:vAlign w:val="center"/>
          </w:tcPr>
          <w:p w14:paraId="55AF0327" w14:textId="77777777" w:rsidR="00A7796E" w:rsidRDefault="00000000">
            <w:pPr>
              <w:widowControl/>
              <w:spacing w:line="360" w:lineRule="auto"/>
              <w:jc w:val="center"/>
              <w:textAlignment w:val="center"/>
              <w:rPr>
                <w:rFonts w:ascii="Microsoft YaHei" w:eastAsia="Microsoft YaHei" w:hAnsi="Microsoft YaHei" w:cs="Microsoft YaHei"/>
                <w:sz w:val="22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22"/>
                <w:lang w:bidi="ar"/>
              </w:rPr>
              <w:t>模型实现</w:t>
            </w:r>
          </w:p>
        </w:tc>
        <w:tc>
          <w:tcPr>
            <w:tcW w:w="592" w:type="pct"/>
            <w:vMerge/>
            <w:tcBorders>
              <w:top w:val="single" w:sz="8" w:space="0" w:color="D6F0F3"/>
              <w:left w:val="nil"/>
              <w:bottom w:val="single" w:sz="8" w:space="0" w:color="D6F0F3"/>
              <w:right w:val="single" w:sz="8" w:space="0" w:color="50AFDB"/>
            </w:tcBorders>
            <w:shd w:val="clear" w:color="auto" w:fill="auto"/>
            <w:vAlign w:val="center"/>
          </w:tcPr>
          <w:p w14:paraId="3618E182" w14:textId="77777777" w:rsidR="00A7796E" w:rsidRDefault="00A7796E">
            <w:pPr>
              <w:spacing w:line="360" w:lineRule="auto"/>
              <w:jc w:val="center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</w:p>
        </w:tc>
      </w:tr>
    </w:tbl>
    <w:p w14:paraId="7A201BB0" w14:textId="77777777" w:rsidR="00A7796E" w:rsidRDefault="00A7796E"/>
    <w:sectPr w:rsidR="00A7796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F9F2" w14:textId="77777777" w:rsidR="004B7E66" w:rsidRDefault="004B7E66">
      <w:r>
        <w:separator/>
      </w:r>
    </w:p>
  </w:endnote>
  <w:endnote w:type="continuationSeparator" w:id="0">
    <w:p w14:paraId="4EA6C5A9" w14:textId="77777777" w:rsidR="004B7E66" w:rsidRDefault="004B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19ECB" w14:textId="77777777" w:rsidR="00A7796E" w:rsidRDefault="00A77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78D4" w14:textId="77777777" w:rsidR="004B7E66" w:rsidRDefault="004B7E66">
      <w:r>
        <w:separator/>
      </w:r>
    </w:p>
  </w:footnote>
  <w:footnote w:type="continuationSeparator" w:id="0">
    <w:p w14:paraId="6A792667" w14:textId="77777777" w:rsidR="004B7E66" w:rsidRDefault="004B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E46D" w14:textId="77777777" w:rsidR="00A7796E" w:rsidRDefault="00A77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lNDYzOWVlY2I5MmRhZGNlMTdhYjZiNmEyMTliOTcifQ=="/>
  </w:docVars>
  <w:rsids>
    <w:rsidRoot w:val="00A7796E"/>
    <w:rsid w:val="000D26E8"/>
    <w:rsid w:val="0024122F"/>
    <w:rsid w:val="00274CF1"/>
    <w:rsid w:val="004B7E66"/>
    <w:rsid w:val="005852F3"/>
    <w:rsid w:val="00A7796E"/>
    <w:rsid w:val="3AD943A0"/>
    <w:rsid w:val="697751B2"/>
    <w:rsid w:val="77C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A22941C"/>
  <w15:docId w15:val="{21EB204E-2809-8545-A341-65E6BDB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autoRedefine/>
    <w:qFormat/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ChengAo Shen</cp:lastModifiedBy>
  <cp:revision>5</cp:revision>
  <dcterms:created xsi:type="dcterms:W3CDTF">2024-01-10T12:44:00Z</dcterms:created>
  <dcterms:modified xsi:type="dcterms:W3CDTF">2024-01-12T09:12:00Z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FC80FF243CC34A159E69B1DA7A8EE8FB_12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2024-01-12T09:11:11Z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1767f53e-55b9-4cb1-a285-e2bb1f381ee0</vt:lpwstr>
  </property>
  <property fmtid="{D5CDD505-2E9C-101B-9397-08002B2CF9AE}" pid="9" name="MSIP_Label_defa4170-0d19-0005-0004-bc88714345d2_ActionId">
    <vt:lpwstr>bb455e3d-2f24-4056-9669-68124a701bdd</vt:lpwstr>
  </property>
  <property fmtid="{D5CDD505-2E9C-101B-9397-08002B2CF9AE}" pid="10" name="MSIP_Label_defa4170-0d19-0005-0004-bc88714345d2_ContentBits">
    <vt:lpwstr>0</vt:lpwstr>
  </property>
</Properties>
</file>