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651C" w14:textId="6322AEA0" w:rsidR="004A0216" w:rsidRDefault="001C18AA">
      <w:r>
        <w:t>Step 1: Creating classes of objects</w:t>
      </w:r>
    </w:p>
    <w:p w14:paraId="2F705A51" w14:textId="77777777" w:rsidR="006A392F" w:rsidRDefault="006A392F">
      <w:r>
        <w:t xml:space="preserve">“A </w:t>
      </w:r>
      <w:r w:rsidRPr="006A392F">
        <w:rPr>
          <w:highlight w:val="yellow"/>
        </w:rPr>
        <w:t>client</w:t>
      </w:r>
      <w:r>
        <w:t xml:space="preserve"> is described by his identification number, passport number, first name…”</w:t>
      </w:r>
    </w:p>
    <w:p w14:paraId="50ADEC08" w14:textId="77777777" w:rsidR="006A392F" w:rsidRDefault="006A392F">
      <w:r>
        <w:t>“</w:t>
      </w:r>
      <w:r w:rsidR="00B5193A">
        <w:t xml:space="preserve">A </w:t>
      </w:r>
      <w:r w:rsidR="00B5193A" w:rsidRPr="006A392F">
        <w:rPr>
          <w:highlight w:val="yellow"/>
        </w:rPr>
        <w:t>lawyer</w:t>
      </w:r>
      <w:r w:rsidR="00B5193A">
        <w:t xml:space="preserve"> is described by his identification number, passport number, first name</w:t>
      </w:r>
      <w:r>
        <w:t>…”</w:t>
      </w:r>
    </w:p>
    <w:p w14:paraId="7F15631B" w14:textId="500C0D98" w:rsidR="006A392F" w:rsidRDefault="006A392F">
      <w:r>
        <w:t>“</w:t>
      </w:r>
      <w:r w:rsidR="00B5193A">
        <w:t xml:space="preserve">Each </w:t>
      </w:r>
      <w:r w:rsidR="00B5193A" w:rsidRPr="00B5193A">
        <w:rPr>
          <w:highlight w:val="yellow"/>
        </w:rPr>
        <w:t>specialty</w:t>
      </w:r>
      <w:r w:rsidR="00B5193A">
        <w:t xml:space="preserve"> has an identification number, description. </w:t>
      </w:r>
      <w:r>
        <w:t>“</w:t>
      </w:r>
    </w:p>
    <w:p w14:paraId="570B7F50" w14:textId="77777777" w:rsidR="006A392F" w:rsidRDefault="006A392F">
      <w:r>
        <w:t>“</w:t>
      </w:r>
      <w:r w:rsidR="00B5193A">
        <w:t xml:space="preserve">Each </w:t>
      </w:r>
      <w:r w:rsidR="00B5193A" w:rsidRPr="006A392F">
        <w:rPr>
          <w:highlight w:val="yellow"/>
        </w:rPr>
        <w:t>case</w:t>
      </w:r>
      <w:r w:rsidR="00B5193A">
        <w:t xml:space="preserve"> is described by a case number, case type, general description, (supporting) evidence description, and list of hearing dates</w:t>
      </w:r>
      <w:r>
        <w:t>…”</w:t>
      </w:r>
      <w:r w:rsidR="00B5193A">
        <w:t xml:space="preserve"> </w:t>
      </w:r>
    </w:p>
    <w:p w14:paraId="6B6DC9ED" w14:textId="77777777" w:rsidR="006A392F" w:rsidRDefault="006A392F">
      <w:r>
        <w:t>“</w:t>
      </w:r>
      <w:r w:rsidR="00B5193A">
        <w:t xml:space="preserve">Each </w:t>
      </w:r>
      <w:r w:rsidR="00B5193A" w:rsidRPr="006A392F">
        <w:rPr>
          <w:highlight w:val="yellow"/>
        </w:rPr>
        <w:t>court</w:t>
      </w:r>
      <w:r w:rsidR="00B5193A">
        <w:t xml:space="preserve"> has a unique court name to it, and is described by a list of email addresses (for different types of cases</w:t>
      </w:r>
      <w:r>
        <w:t>…”</w:t>
      </w:r>
    </w:p>
    <w:p w14:paraId="44921A60" w14:textId="5BF5AB51" w:rsidR="001C18AA" w:rsidRDefault="006A392F">
      <w:r>
        <w:t>“</w:t>
      </w:r>
      <w:r w:rsidR="00B5193A" w:rsidRPr="006A392F">
        <w:rPr>
          <w:highlight w:val="yellow"/>
        </w:rPr>
        <w:t>Judges</w:t>
      </w:r>
      <w:r w:rsidR="00B5193A">
        <w:t xml:space="preserve"> are described by their identification number, passport number, first name, last name, gender, date of birth</w:t>
      </w:r>
      <w:r>
        <w:t>…”</w:t>
      </w:r>
      <w:r w:rsidR="00B5193A">
        <w:t xml:space="preserve"> </w:t>
      </w:r>
    </w:p>
    <w:p w14:paraId="7ABA2B9F" w14:textId="51F1BDED" w:rsidR="00105FBE" w:rsidRDefault="00105FBE">
      <w:r>
        <w:t xml:space="preserve">The classes are </w:t>
      </w:r>
      <w:r w:rsidRPr="00105FBE">
        <w:rPr>
          <w:highlight w:val="yellow"/>
        </w:rPr>
        <w:t>CLIENT, LAWYER, CASE, COURT, JUDGE</w:t>
      </w:r>
      <w:r>
        <w:t>. The quotes below show the evidence where the classes are extracted from.</w:t>
      </w:r>
    </w:p>
    <w:p w14:paraId="162A070E" w14:textId="77777777" w:rsidR="00C7708E" w:rsidRDefault="00C7708E"/>
    <w:p w14:paraId="18B8787D" w14:textId="3565C64C" w:rsidR="006A392F" w:rsidRDefault="006A392F">
      <w:r>
        <w:t>Step</w:t>
      </w:r>
      <w:r w:rsidR="00C7708E">
        <w:t xml:space="preserve"> </w:t>
      </w:r>
      <w:r>
        <w:t>2: Creating associations and association classes</w:t>
      </w:r>
    </w:p>
    <w:p w14:paraId="2171D60A" w14:textId="0988AD0B" w:rsidR="00E7141B" w:rsidRDefault="00C7708E">
      <w:r>
        <w:t>“</w:t>
      </w:r>
      <w:r w:rsidR="00E7141B">
        <w:t>In the event a citizen is too poor to afford a lawyer, a public lawyer will be assigned to him</w:t>
      </w:r>
      <w:r>
        <w:t>.”</w:t>
      </w:r>
    </w:p>
    <w:p w14:paraId="51E22248" w14:textId="03286D0C" w:rsidR="006A392F" w:rsidRDefault="00C7708E">
      <w:r>
        <w:t>“</w:t>
      </w:r>
      <w:r w:rsidR="006A392F">
        <w:t>Based on a lawyer's experiences and exposure, a lawyer could have more than one specialty (e.g. family law, criminal law, business law, real estate law, etc).</w:t>
      </w:r>
      <w:r>
        <w:t>”</w:t>
      </w:r>
    </w:p>
    <w:p w14:paraId="4558B6AF" w14:textId="1950E345" w:rsidR="006A392F" w:rsidRDefault="00C7708E">
      <w:r>
        <w:t>“</w:t>
      </w:r>
      <w:r w:rsidR="006A392F">
        <w:t>A court case is assigned to one and only one court, and each court may handle many cases.</w:t>
      </w:r>
      <w:r>
        <w:t>”</w:t>
      </w:r>
    </w:p>
    <w:p w14:paraId="45A6DA2A" w14:textId="68627F1D" w:rsidR="00E7141B" w:rsidRDefault="00C7708E">
      <w:r>
        <w:t>“</w:t>
      </w:r>
      <w:r w:rsidR="00E7141B">
        <w:t>A lawyer can handle more than one case, and a client may be involved in more than one case as well.</w:t>
      </w:r>
      <w:r>
        <w:t>”</w:t>
      </w:r>
    </w:p>
    <w:p w14:paraId="62ED333E" w14:textId="65BC524A" w:rsidR="00E7141B" w:rsidRDefault="00C7708E">
      <w:r>
        <w:t>“</w:t>
      </w:r>
      <w:r w:rsidR="00E7141B">
        <w:t>Each court has between 1 to 5 judges assigned to it, and each judge is assigned to one court.</w:t>
      </w:r>
      <w:r>
        <w:t>”</w:t>
      </w:r>
    </w:p>
    <w:p w14:paraId="3EBDFFB6" w14:textId="63DFF312" w:rsidR="00E7141B" w:rsidRDefault="00C7708E">
      <w:r>
        <w:t>“</w:t>
      </w:r>
      <w:r w:rsidR="00E7141B">
        <w:t>Each judge should have at least 1 specialty.</w:t>
      </w:r>
      <w:r>
        <w:t>”</w:t>
      </w:r>
    </w:p>
    <w:p w14:paraId="483189C7" w14:textId="77777777" w:rsidR="00C7708E" w:rsidRDefault="00C7708E"/>
    <w:p w14:paraId="55363647" w14:textId="6C7CADBE" w:rsidR="00C7708E" w:rsidRDefault="00C7708E">
      <w:r>
        <w:t>Step 3: Creating attributes and link attributes</w:t>
      </w:r>
    </w:p>
    <w:p w14:paraId="06225321" w14:textId="782CF5FD" w:rsidR="00C7708E" w:rsidRDefault="00C7708E">
      <w:r>
        <w:t>“</w:t>
      </w:r>
      <w:r w:rsidRPr="00C7708E">
        <w:rPr>
          <w:highlight w:val="yellow"/>
        </w:rPr>
        <w:t>A client</w:t>
      </w:r>
      <w:r>
        <w:t xml:space="preserve"> is described by his identification number, passport number, first name, last name, gender, date of birth, residential address, tel. no. and email address.”</w:t>
      </w:r>
    </w:p>
    <w:p w14:paraId="6FE5EAE3" w14:textId="2AAF391B" w:rsidR="00C7708E" w:rsidRDefault="00C7708E">
      <w:r>
        <w:t>A lawyer is described by his identification number, passport number, first name, last name, gender, date of birth, specialty, company address, company tel. no. and email address.”</w:t>
      </w:r>
    </w:p>
    <w:p w14:paraId="2EBA9A8C" w14:textId="1819F45D" w:rsidR="00C7708E" w:rsidRDefault="00C7708E">
      <w:r>
        <w:t>“Each specialty has an identification number, description</w:t>
      </w:r>
    </w:p>
    <w:p w14:paraId="36C03F52" w14:textId="77777777" w:rsidR="009E079C" w:rsidRDefault="009E079C"/>
    <w:p w14:paraId="78981C8A" w14:textId="3ECC179F" w:rsidR="00C7708E" w:rsidRDefault="00AB282A">
      <w:r>
        <w:t xml:space="preserve">Step 4: </w:t>
      </w:r>
      <w:r w:rsidRPr="00AB282A">
        <w:t>Creating identifiers</w:t>
      </w:r>
    </w:p>
    <w:p w14:paraId="36B30C59" w14:textId="0642155F" w:rsidR="00AB282A" w:rsidRDefault="00AB282A">
      <w:r>
        <w:t>“For each court case, a client is referred to, either as a "plaintiff" or "defendant". A system generated identification number is assigned to each client to uniquely identify him.”</w:t>
      </w:r>
    </w:p>
    <w:p w14:paraId="303A9F4D" w14:textId="72647EEC" w:rsidR="00AB282A" w:rsidRDefault="00AB282A">
      <w:r>
        <w:lastRenderedPageBreak/>
        <w:t>“In a similar fashion, an identification number is generated for each lawyer (and judge) as well, so as to uniquely identify each individual.”</w:t>
      </w:r>
    </w:p>
    <w:p w14:paraId="146623B7" w14:textId="7DDEE258" w:rsidR="00AB282A" w:rsidRDefault="00AB282A">
      <w:r>
        <w:t>“Each court has a unique court name”</w:t>
      </w:r>
    </w:p>
    <w:p w14:paraId="6A9E3530" w14:textId="77777777" w:rsidR="007F7992" w:rsidRDefault="007F7992"/>
    <w:p w14:paraId="0B2AA5B2" w14:textId="485BDF75" w:rsidR="007F7992" w:rsidRDefault="007F7992">
      <w:r>
        <w:t xml:space="preserve">Step 5: </w:t>
      </w:r>
      <w:r w:rsidRPr="007F7992">
        <w:t>Creating qualifications</w:t>
      </w:r>
    </w:p>
    <w:p w14:paraId="07986ECA" w14:textId="122256C4" w:rsidR="007F7992" w:rsidRDefault="007F7992">
      <w:r>
        <w:t>Step 6: Generalisation</w:t>
      </w:r>
    </w:p>
    <w:p w14:paraId="4A6764FC" w14:textId="166BDEB4" w:rsidR="007F7992" w:rsidRDefault="007F7992">
      <w:r>
        <w:t>“In the event a citizen is too poor to afford a lawyer, a public lawyer will be assigned to him. Sometimes, a single lawyer could be employed to represent a group of people…”</w:t>
      </w:r>
    </w:p>
    <w:p w14:paraId="434B5963" w14:textId="25D5242D" w:rsidR="007F7992" w:rsidRDefault="007F7992">
      <w:r>
        <w:t>“For each court case, a client is referred to, either as a "plaintiff" or "defendant".”</w:t>
      </w:r>
    </w:p>
    <w:p w14:paraId="7CD99E19" w14:textId="4393176C" w:rsidR="00BB11FE" w:rsidRDefault="00BB11FE"/>
    <w:p w14:paraId="7CF66B43" w14:textId="147DF229" w:rsidR="00BB11FE" w:rsidRDefault="00BB11FE"/>
    <w:p w14:paraId="3EBFDC72" w14:textId="6178DB2D" w:rsidR="00BB11FE" w:rsidRDefault="00BB11FE"/>
    <w:p w14:paraId="747D3E69" w14:textId="03D04606" w:rsidR="00BB11FE" w:rsidRDefault="00BB11FE"/>
    <w:p w14:paraId="681AFBAA" w14:textId="6E359E65" w:rsidR="00BB11FE" w:rsidRDefault="00BB11FE"/>
    <w:p w14:paraId="1A0A6947" w14:textId="1C758184" w:rsidR="00BB11FE" w:rsidRDefault="00BB11FE"/>
    <w:p w14:paraId="62F66BAF" w14:textId="228E0466" w:rsidR="00BB11FE" w:rsidRDefault="00BB11FE"/>
    <w:p w14:paraId="3D4B7F24" w14:textId="145969DD" w:rsidR="00BB11FE" w:rsidRDefault="00BB11FE"/>
    <w:p w14:paraId="453EF856" w14:textId="1BC9C5CC" w:rsidR="00BB11FE" w:rsidRDefault="00BB11FE"/>
    <w:p w14:paraId="26B5F2AF" w14:textId="2D2BF9AB" w:rsidR="00BB11FE" w:rsidRDefault="00BB11FE"/>
    <w:p w14:paraId="0B15E3A6" w14:textId="61CB1891" w:rsidR="00BB11FE" w:rsidRDefault="00BB11FE"/>
    <w:p w14:paraId="477A5488" w14:textId="3B09C7CA" w:rsidR="00BB11FE" w:rsidRDefault="00BB11FE"/>
    <w:p w14:paraId="014256D2" w14:textId="69095FDF" w:rsidR="00BB11FE" w:rsidRDefault="00BB11FE"/>
    <w:p w14:paraId="27AFE6F3" w14:textId="223BBDAA" w:rsidR="00BB11FE" w:rsidRDefault="00BB11FE"/>
    <w:p w14:paraId="68E7DDE0" w14:textId="2237C048" w:rsidR="00BB11FE" w:rsidRDefault="00BB11FE"/>
    <w:p w14:paraId="4FD83ED5" w14:textId="35EF3F75" w:rsidR="00BB11FE" w:rsidRDefault="00BB11FE"/>
    <w:p w14:paraId="36622952" w14:textId="6ED80302" w:rsidR="00BB11FE" w:rsidRDefault="00BB11FE"/>
    <w:p w14:paraId="6FF843DB" w14:textId="22502A90" w:rsidR="00BB11FE" w:rsidRDefault="00BB11FE"/>
    <w:p w14:paraId="787D8F7B" w14:textId="03F6523B" w:rsidR="00BB11FE" w:rsidRDefault="00BB11FE"/>
    <w:p w14:paraId="1BBD4E51" w14:textId="48724BB2" w:rsidR="00BB11FE" w:rsidRDefault="00BB11FE"/>
    <w:p w14:paraId="63CED66F" w14:textId="11055A50" w:rsidR="00BB11FE" w:rsidRDefault="00BB11FE"/>
    <w:p w14:paraId="15665774" w14:textId="1235ACF3" w:rsidR="00BB11FE" w:rsidRDefault="00BB11FE"/>
    <w:p w14:paraId="30389569" w14:textId="05C89A4A" w:rsidR="00BB11FE" w:rsidRDefault="00BB11FE"/>
    <w:p w14:paraId="7BD3C4BF" w14:textId="7C9AA678" w:rsidR="00BB11FE" w:rsidRDefault="00BB11FE">
      <w:r>
        <w:lastRenderedPageBreak/>
        <w:t xml:space="preserve">Step 1: </w:t>
      </w:r>
      <w:r w:rsidRPr="00BB11FE">
        <w:rPr>
          <w:b/>
          <w:bCs/>
        </w:rPr>
        <w:t>Multivalued attributes</w:t>
      </w:r>
      <w:r w:rsidRPr="00BB11FE">
        <w:t> are replaced with </w:t>
      </w:r>
      <w:r w:rsidRPr="00BB11FE">
        <w:rPr>
          <w:b/>
          <w:bCs/>
        </w:rPr>
        <w:t>classes of objects</w:t>
      </w:r>
      <w:r w:rsidRPr="00BB11FE">
        <w:t> and depending on the semantics of multivalued attribute either with </w:t>
      </w:r>
      <w:r w:rsidRPr="00BB11FE">
        <w:rPr>
          <w:b/>
          <w:bCs/>
        </w:rPr>
        <w:t>one-to-many</w:t>
      </w:r>
      <w:r w:rsidRPr="00BB11FE">
        <w:t> or </w:t>
      </w:r>
      <w:r w:rsidRPr="00BB11FE">
        <w:rPr>
          <w:b/>
          <w:bCs/>
        </w:rPr>
        <w:t>many-to-many</w:t>
      </w:r>
      <w:r w:rsidRPr="00BB11FE">
        <w:t> associations</w:t>
      </w:r>
      <w:r>
        <w:t xml:space="preserve">: </w:t>
      </w:r>
    </w:p>
    <w:p w14:paraId="53F13C29" w14:textId="7FE3AE2B" w:rsidR="00BB11FE" w:rsidRDefault="00BB11FE">
      <w:r>
        <w:t>NIL</w:t>
      </w:r>
    </w:p>
    <w:p w14:paraId="5C9DA7AC" w14:textId="27365BA9" w:rsidR="00BB11FE" w:rsidRDefault="00BB11FE"/>
    <w:p w14:paraId="6B6724A1" w14:textId="62C5E630" w:rsidR="00BB11FE" w:rsidRDefault="00BB11FE">
      <w:r>
        <w:t xml:space="preserve">Step 2: </w:t>
      </w:r>
      <w:proofErr w:type="spellStart"/>
      <w:r w:rsidRPr="00BB11FE">
        <w:rPr>
          <w:b/>
          <w:bCs/>
        </w:rPr>
        <w:t>Associaton</w:t>
      </w:r>
      <w:proofErr w:type="spellEnd"/>
      <w:r w:rsidRPr="00BB11FE">
        <w:rPr>
          <w:b/>
          <w:bCs/>
        </w:rPr>
        <w:t xml:space="preserve"> classes</w:t>
      </w:r>
      <w:r w:rsidRPr="00BB11FE">
        <w:t> and </w:t>
      </w:r>
      <w:r w:rsidRPr="00BB11FE">
        <w:rPr>
          <w:b/>
          <w:bCs/>
        </w:rPr>
        <w:t>link attributes</w:t>
      </w:r>
      <w:r w:rsidRPr="00BB11FE">
        <w:t> are replaced with the triples (</w:t>
      </w:r>
      <w:r w:rsidRPr="00BB11FE">
        <w:rPr>
          <w:b/>
          <w:bCs/>
        </w:rPr>
        <w:t xml:space="preserve">one-to-many </w:t>
      </w:r>
      <w:proofErr w:type="spellStart"/>
      <w:r w:rsidRPr="00BB11FE">
        <w:rPr>
          <w:b/>
          <w:bCs/>
        </w:rPr>
        <w:t>association:class-of-</w:t>
      </w:r>
      <w:proofErr w:type="gramStart"/>
      <w:r w:rsidRPr="00BB11FE">
        <w:rPr>
          <w:b/>
          <w:bCs/>
        </w:rPr>
        <w:t>objects</w:t>
      </w:r>
      <w:proofErr w:type="spellEnd"/>
      <w:r w:rsidRPr="00BB11FE">
        <w:rPr>
          <w:b/>
          <w:bCs/>
        </w:rPr>
        <w:t xml:space="preserve"> :many</w:t>
      </w:r>
      <w:proofErr w:type="gramEnd"/>
      <w:r w:rsidRPr="00BB11FE">
        <w:rPr>
          <w:b/>
          <w:bCs/>
        </w:rPr>
        <w:t>-to-one-association</w:t>
      </w:r>
      <w:r w:rsidRPr="00BB11FE">
        <w:t>)</w:t>
      </w:r>
    </w:p>
    <w:p w14:paraId="5D1C9E5F" w14:textId="2DF481AC" w:rsidR="00BB11FE" w:rsidRDefault="00BB11FE"/>
    <w:p w14:paraId="181F7130" w14:textId="15FDCC43" w:rsidR="00BB11FE" w:rsidRDefault="008C433F">
      <w:r>
        <w:t xml:space="preserve">Step 4: </w:t>
      </w:r>
      <w:r w:rsidRPr="008C433F">
        <w:rPr>
          <w:b/>
          <w:bCs/>
        </w:rPr>
        <w:t>Qualifications</w:t>
      </w:r>
      <w:r w:rsidRPr="008C433F">
        <w:t> are replaced with </w:t>
      </w:r>
      <w:r w:rsidRPr="008C433F">
        <w:rPr>
          <w:b/>
          <w:bCs/>
        </w:rPr>
        <w:t>one-to-many associations</w:t>
      </w:r>
      <w:r w:rsidRPr="008C433F">
        <w:t> and </w:t>
      </w:r>
      <w:r w:rsidRPr="008C433F">
        <w:rPr>
          <w:b/>
          <w:bCs/>
        </w:rPr>
        <w:t>composite identifiers</w:t>
      </w:r>
      <w:r w:rsidRPr="008C433F">
        <w:t> in </w:t>
      </w:r>
      <w:r w:rsidRPr="008C433F">
        <w:rPr>
          <w:b/>
          <w:bCs/>
        </w:rPr>
        <w:t>object classes</w:t>
      </w:r>
      <w:r w:rsidRPr="008C433F">
        <w:t xml:space="preserve"> on "many" </w:t>
      </w:r>
      <w:proofErr w:type="gramStart"/>
      <w:r w:rsidRPr="008C433F">
        <w:t>side</w:t>
      </w:r>
      <w:proofErr w:type="gramEnd"/>
      <w:r w:rsidRPr="008C433F">
        <w:t xml:space="preserve"> of </w:t>
      </w:r>
      <w:r w:rsidRPr="008C433F">
        <w:rPr>
          <w:b/>
          <w:bCs/>
        </w:rPr>
        <w:t>one-to-many</w:t>
      </w:r>
      <w:r w:rsidRPr="008C433F">
        <w:t> associations</w:t>
      </w:r>
      <w:r w:rsidR="007068DD">
        <w:t>:</w:t>
      </w:r>
    </w:p>
    <w:p w14:paraId="4491F46A" w14:textId="4266947D" w:rsidR="007068DD" w:rsidRPr="007068DD" w:rsidRDefault="007068DD" w:rsidP="007068DD">
      <w:pPr>
        <w:jc w:val="center"/>
        <w:rPr>
          <w:u w:val="single"/>
        </w:rPr>
      </w:pPr>
      <w:r w:rsidRPr="007068DD">
        <w:rPr>
          <w:u w:val="single"/>
        </w:rPr>
        <w:t>Before</w:t>
      </w:r>
    </w:p>
    <w:p w14:paraId="33D28898" w14:textId="55974ECC" w:rsidR="007068DD" w:rsidRDefault="00F5545D">
      <w:r>
        <w:rPr>
          <w:noProof/>
        </w:rPr>
        <w:drawing>
          <wp:inline distT="0" distB="0" distL="0" distR="0" wp14:anchorId="28B6BC1B" wp14:editId="055B230A">
            <wp:extent cx="5695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7960" w14:textId="77C762C3" w:rsidR="008C433F" w:rsidRDefault="00F5545D">
      <w:r>
        <w:t xml:space="preserve">The attributes: </w:t>
      </w:r>
      <w:proofErr w:type="spellStart"/>
      <w:r>
        <w:t>ReviewerName</w:t>
      </w:r>
      <w:proofErr w:type="spellEnd"/>
      <w:r>
        <w:t xml:space="preserve"> and </w:t>
      </w:r>
      <w:proofErr w:type="spellStart"/>
      <w:r>
        <w:t>ReviewDate</w:t>
      </w:r>
      <w:proofErr w:type="spellEnd"/>
      <w:r>
        <w:t xml:space="preserve">, are transferred to the REVIEW class and are turned into identifier in REVIEW CLASS. They are removed from qualification as well. The attribute </w:t>
      </w:r>
      <w:proofErr w:type="spellStart"/>
      <w:r>
        <w:t>PubctnID</w:t>
      </w:r>
      <w:proofErr w:type="spellEnd"/>
      <w:r>
        <w:t xml:space="preserve"> is tagged as a foreign key in REVIEW and is an identifier in REVIEW too. Also, a multiplicity on the REVIEW class side of qualified association has changed into </w:t>
      </w:r>
      <w:proofErr w:type="gramStart"/>
      <w:r>
        <w:t>1..</w:t>
      </w:r>
      <w:proofErr w:type="gramEnd"/>
      <w:r>
        <w:t xml:space="preserve">*. </w:t>
      </w:r>
    </w:p>
    <w:p w14:paraId="4954EE0A" w14:textId="5E09DD1B" w:rsidR="00F5545D" w:rsidRDefault="00F5545D" w:rsidP="00F5545D">
      <w:pPr>
        <w:jc w:val="center"/>
        <w:rPr>
          <w:u w:val="single"/>
        </w:rPr>
      </w:pPr>
      <w:r w:rsidRPr="00F5545D">
        <w:rPr>
          <w:u w:val="single"/>
        </w:rPr>
        <w:t>After</w:t>
      </w:r>
    </w:p>
    <w:p w14:paraId="3B744A86" w14:textId="6B26DE43" w:rsidR="00F5545D" w:rsidRPr="00F5545D" w:rsidRDefault="00F5545D" w:rsidP="00F5545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D299618" wp14:editId="4F6FE3F8">
            <wp:extent cx="51720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169C" w14:textId="77777777" w:rsidR="00F5545D" w:rsidRDefault="00F5545D"/>
    <w:p w14:paraId="3CB2B7FF" w14:textId="77777777" w:rsidR="002B43F5" w:rsidRDefault="002B43F5"/>
    <w:p w14:paraId="30D23784" w14:textId="77777777" w:rsidR="002B43F5" w:rsidRDefault="002B43F5"/>
    <w:p w14:paraId="5AC85521" w14:textId="77777777" w:rsidR="002B43F5" w:rsidRDefault="002B43F5"/>
    <w:p w14:paraId="2F85FF08" w14:textId="77777777" w:rsidR="002B43F5" w:rsidRDefault="002B43F5"/>
    <w:p w14:paraId="018FDA91" w14:textId="77777777" w:rsidR="002B43F5" w:rsidRDefault="002B43F5"/>
    <w:p w14:paraId="24F55F0D" w14:textId="77777777" w:rsidR="002B43F5" w:rsidRDefault="002B43F5"/>
    <w:p w14:paraId="57A85CED" w14:textId="06C093DE" w:rsidR="008C433F" w:rsidRDefault="008C433F">
      <w:r>
        <w:lastRenderedPageBreak/>
        <w:t xml:space="preserve">Step 5: </w:t>
      </w:r>
      <w:r w:rsidRPr="008C433F">
        <w:t> Selected </w:t>
      </w:r>
      <w:r w:rsidRPr="008C433F">
        <w:rPr>
          <w:b/>
          <w:bCs/>
        </w:rPr>
        <w:t>identifiers</w:t>
      </w:r>
      <w:r w:rsidRPr="008C433F">
        <w:t> are copied from </w:t>
      </w:r>
      <w:r w:rsidRPr="008C433F">
        <w:rPr>
          <w:b/>
          <w:bCs/>
        </w:rPr>
        <w:t>classes of objects</w:t>
      </w:r>
      <w:r w:rsidRPr="008C433F">
        <w:t> on "one" side of </w:t>
      </w:r>
      <w:r w:rsidRPr="008C433F">
        <w:rPr>
          <w:b/>
          <w:bCs/>
        </w:rPr>
        <w:t>association</w:t>
      </w:r>
      <w:r w:rsidRPr="008C433F">
        <w:t> to </w:t>
      </w:r>
      <w:r w:rsidRPr="008C433F">
        <w:rPr>
          <w:b/>
          <w:bCs/>
        </w:rPr>
        <w:t>class of objects</w:t>
      </w:r>
      <w:r w:rsidRPr="008C433F">
        <w:t> on "many" side of </w:t>
      </w:r>
      <w:r w:rsidRPr="008C433F">
        <w:rPr>
          <w:b/>
          <w:bCs/>
        </w:rPr>
        <w:t>association</w:t>
      </w:r>
      <w:r w:rsidRPr="008C433F">
        <w:t> and are tagged with </w:t>
      </w:r>
      <w:proofErr w:type="spellStart"/>
      <w:r w:rsidRPr="008C433F">
        <w:rPr>
          <w:b/>
          <w:bCs/>
        </w:rPr>
        <w:t>FKn</w:t>
      </w:r>
      <w:proofErr w:type="spellEnd"/>
      <w:r w:rsidRPr="008C433F">
        <w:t> (an index "n" is used to distinguish between different </w:t>
      </w:r>
      <w:r w:rsidRPr="008C433F">
        <w:rPr>
          <w:b/>
          <w:bCs/>
        </w:rPr>
        <w:t>foreign keys</w:t>
      </w:r>
      <w:r w:rsidRPr="008C433F">
        <w:t>)</w:t>
      </w:r>
      <w:r>
        <w:t>:</w:t>
      </w:r>
    </w:p>
    <w:p w14:paraId="4EA67DC2" w14:textId="18431FD3" w:rsidR="008C433F" w:rsidRDefault="002B43F5" w:rsidP="002B43F5">
      <w:pPr>
        <w:jc w:val="center"/>
        <w:rPr>
          <w:u w:val="single"/>
        </w:rPr>
      </w:pPr>
      <w:r w:rsidRPr="002B43F5">
        <w:rPr>
          <w:u w:val="single"/>
        </w:rPr>
        <w:t>Before</w:t>
      </w:r>
    </w:p>
    <w:p w14:paraId="6228B0DA" w14:textId="1099AF96" w:rsidR="002B43F5" w:rsidRPr="002B43F5" w:rsidRDefault="002B43F5" w:rsidP="002B43F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2F1BCEB" wp14:editId="3169333E">
            <wp:extent cx="5731510" cy="4110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5FE8" w14:textId="77777777" w:rsidR="002B43F5" w:rsidRDefault="002B43F5" w:rsidP="002B43F5">
      <w:pPr>
        <w:jc w:val="center"/>
        <w:rPr>
          <w:u w:val="single"/>
        </w:rPr>
      </w:pPr>
    </w:p>
    <w:p w14:paraId="5E2A72F4" w14:textId="77777777" w:rsidR="002B43F5" w:rsidRDefault="002B43F5" w:rsidP="002B43F5">
      <w:pPr>
        <w:jc w:val="center"/>
        <w:rPr>
          <w:u w:val="single"/>
        </w:rPr>
      </w:pPr>
    </w:p>
    <w:p w14:paraId="28B8FCEA" w14:textId="77777777" w:rsidR="002B43F5" w:rsidRDefault="002B43F5" w:rsidP="002B43F5">
      <w:pPr>
        <w:jc w:val="center"/>
        <w:rPr>
          <w:u w:val="single"/>
        </w:rPr>
      </w:pPr>
    </w:p>
    <w:p w14:paraId="232607D9" w14:textId="77777777" w:rsidR="002B43F5" w:rsidRDefault="002B43F5" w:rsidP="002B43F5">
      <w:pPr>
        <w:jc w:val="center"/>
        <w:rPr>
          <w:u w:val="single"/>
        </w:rPr>
      </w:pPr>
    </w:p>
    <w:p w14:paraId="1982B558" w14:textId="77777777" w:rsidR="002B43F5" w:rsidRDefault="002B43F5" w:rsidP="002B43F5">
      <w:pPr>
        <w:jc w:val="center"/>
        <w:rPr>
          <w:u w:val="single"/>
        </w:rPr>
      </w:pPr>
    </w:p>
    <w:p w14:paraId="5DE8960A" w14:textId="77777777" w:rsidR="002B43F5" w:rsidRDefault="002B43F5" w:rsidP="002B43F5">
      <w:pPr>
        <w:jc w:val="center"/>
        <w:rPr>
          <w:u w:val="single"/>
        </w:rPr>
      </w:pPr>
    </w:p>
    <w:p w14:paraId="717EB9BB" w14:textId="77777777" w:rsidR="002B43F5" w:rsidRDefault="002B43F5" w:rsidP="002B43F5">
      <w:pPr>
        <w:jc w:val="center"/>
        <w:rPr>
          <w:u w:val="single"/>
        </w:rPr>
      </w:pPr>
    </w:p>
    <w:p w14:paraId="423F1C0C" w14:textId="77777777" w:rsidR="002B43F5" w:rsidRDefault="002B43F5" w:rsidP="002B43F5">
      <w:pPr>
        <w:jc w:val="center"/>
        <w:rPr>
          <w:u w:val="single"/>
        </w:rPr>
      </w:pPr>
    </w:p>
    <w:p w14:paraId="181C048B" w14:textId="77777777" w:rsidR="002B43F5" w:rsidRDefault="002B43F5" w:rsidP="002B43F5">
      <w:pPr>
        <w:jc w:val="center"/>
        <w:rPr>
          <w:u w:val="single"/>
        </w:rPr>
      </w:pPr>
    </w:p>
    <w:p w14:paraId="0A5D259F" w14:textId="77777777" w:rsidR="002B43F5" w:rsidRDefault="002B43F5" w:rsidP="002B43F5">
      <w:pPr>
        <w:jc w:val="center"/>
        <w:rPr>
          <w:u w:val="single"/>
        </w:rPr>
      </w:pPr>
    </w:p>
    <w:p w14:paraId="684D9182" w14:textId="77777777" w:rsidR="002B43F5" w:rsidRDefault="002B43F5" w:rsidP="002B43F5">
      <w:pPr>
        <w:jc w:val="center"/>
        <w:rPr>
          <w:u w:val="single"/>
        </w:rPr>
      </w:pPr>
    </w:p>
    <w:p w14:paraId="1D095933" w14:textId="77777777" w:rsidR="002B43F5" w:rsidRDefault="002B43F5" w:rsidP="002B43F5">
      <w:pPr>
        <w:jc w:val="center"/>
        <w:rPr>
          <w:u w:val="single"/>
        </w:rPr>
      </w:pPr>
    </w:p>
    <w:p w14:paraId="1397E4FE" w14:textId="77777777" w:rsidR="002B43F5" w:rsidRDefault="002B43F5" w:rsidP="002B43F5">
      <w:pPr>
        <w:jc w:val="center"/>
        <w:rPr>
          <w:u w:val="single"/>
        </w:rPr>
      </w:pPr>
    </w:p>
    <w:p w14:paraId="118F7638" w14:textId="0AAFC151" w:rsidR="00BB11FE" w:rsidRDefault="002B43F5" w:rsidP="002B43F5">
      <w:pPr>
        <w:jc w:val="center"/>
        <w:rPr>
          <w:u w:val="single"/>
        </w:rPr>
      </w:pPr>
      <w:r w:rsidRPr="002B43F5">
        <w:rPr>
          <w:u w:val="single"/>
        </w:rPr>
        <w:lastRenderedPageBreak/>
        <w:t>After</w:t>
      </w:r>
    </w:p>
    <w:p w14:paraId="4F9DD1A7" w14:textId="490C110B" w:rsidR="002B43F5" w:rsidRDefault="002B43F5" w:rsidP="002B43F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9C27B4E" wp14:editId="7330AE24">
            <wp:extent cx="5731510" cy="4062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B3E0" w14:textId="095F9343" w:rsidR="00C333DC" w:rsidRDefault="00C333DC" w:rsidP="00C333DC">
      <w:pPr>
        <w:rPr>
          <w:u w:val="single"/>
        </w:rPr>
      </w:pPr>
    </w:p>
    <w:p w14:paraId="32A1209F" w14:textId="312DDCCF" w:rsidR="00C333DC" w:rsidRPr="00C333DC" w:rsidRDefault="00C333DC" w:rsidP="00C333DC">
      <w:pPr>
        <w:rPr>
          <w:u w:val="single"/>
        </w:rPr>
      </w:pPr>
      <w:r>
        <w:t xml:space="preserve">Step 8: </w:t>
      </w:r>
      <w:r w:rsidRPr="00C333DC">
        <w:rPr>
          <w:b/>
          <w:bCs/>
        </w:rPr>
        <w:t>Primary</w:t>
      </w:r>
      <w:r w:rsidRPr="00C333DC">
        <w:t> and </w:t>
      </w:r>
      <w:r w:rsidRPr="00C333DC">
        <w:rPr>
          <w:b/>
          <w:bCs/>
        </w:rPr>
        <w:t>candidate keys</w:t>
      </w:r>
      <w:r w:rsidRPr="00C333DC">
        <w:t> are created</w:t>
      </w:r>
    </w:p>
    <w:p w14:paraId="477CB010" w14:textId="6AFEC49E" w:rsidR="00C333DC" w:rsidRPr="00C333DC" w:rsidRDefault="00C333DC" w:rsidP="00C333DC">
      <w:pPr>
        <w:jc w:val="center"/>
        <w:rPr>
          <w:u w:val="single"/>
        </w:rPr>
      </w:pPr>
      <w:r w:rsidRPr="00C333DC">
        <w:rPr>
          <w:u w:val="single"/>
        </w:rPr>
        <w:t>Before</w:t>
      </w:r>
    </w:p>
    <w:p w14:paraId="6CBA02DB" w14:textId="540EA67A" w:rsidR="00C333DC" w:rsidRDefault="00C333DC" w:rsidP="00C333DC">
      <w:r>
        <w:rPr>
          <w:noProof/>
        </w:rPr>
        <w:lastRenderedPageBreak/>
        <w:drawing>
          <wp:inline distT="0" distB="0" distL="0" distR="0" wp14:anchorId="666A096C" wp14:editId="1C932567">
            <wp:extent cx="5731510" cy="4062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69CA" w14:textId="354E8C9A" w:rsidR="00C333DC" w:rsidRDefault="00C333DC" w:rsidP="00C333DC">
      <w:pPr>
        <w:jc w:val="center"/>
        <w:rPr>
          <w:u w:val="single"/>
        </w:rPr>
      </w:pPr>
      <w:r w:rsidRPr="00C333DC">
        <w:rPr>
          <w:u w:val="single"/>
        </w:rPr>
        <w:t>After</w:t>
      </w:r>
    </w:p>
    <w:p w14:paraId="2174CF08" w14:textId="77777777" w:rsidR="00C333DC" w:rsidRPr="00C333DC" w:rsidRDefault="00C333DC" w:rsidP="00C333DC">
      <w:pPr>
        <w:jc w:val="center"/>
      </w:pPr>
    </w:p>
    <w:sectPr w:rsidR="00C333DC" w:rsidRPr="00C3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AA"/>
    <w:rsid w:val="00105FBE"/>
    <w:rsid w:val="001C18AA"/>
    <w:rsid w:val="002B43F5"/>
    <w:rsid w:val="003A4340"/>
    <w:rsid w:val="004A0216"/>
    <w:rsid w:val="006A392F"/>
    <w:rsid w:val="007068DD"/>
    <w:rsid w:val="007F7992"/>
    <w:rsid w:val="008C433F"/>
    <w:rsid w:val="009E079C"/>
    <w:rsid w:val="00AB282A"/>
    <w:rsid w:val="00B5193A"/>
    <w:rsid w:val="00BB11FE"/>
    <w:rsid w:val="00C333DC"/>
    <w:rsid w:val="00C7708E"/>
    <w:rsid w:val="00E7141B"/>
    <w:rsid w:val="00F40B9B"/>
    <w:rsid w:val="00F5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A74B"/>
  <w15:chartTrackingRefBased/>
  <w15:docId w15:val="{190D479F-3F6C-41C8-A3D6-DC1F5008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yongqin sdf</dc:creator>
  <cp:keywords/>
  <dc:description/>
  <cp:lastModifiedBy>yongqin sdf</cp:lastModifiedBy>
  <cp:revision>5</cp:revision>
  <dcterms:created xsi:type="dcterms:W3CDTF">2020-10-19T12:44:00Z</dcterms:created>
  <dcterms:modified xsi:type="dcterms:W3CDTF">2020-10-22T13:55:00Z</dcterms:modified>
</cp:coreProperties>
</file>