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FA" w:rsidRPr="00A50FFA" w:rsidRDefault="00A50FFA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5156114"/>
      <w:bookmarkStart w:id="1" w:name="_GoBack"/>
      <w:bookmarkEnd w:id="1"/>
      <w:r w:rsidRPr="00A50FFA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Title: </w:t>
      </w:r>
      <w:r w:rsidRPr="00A50FFA">
        <w:rPr>
          <w:rFonts w:ascii="Times New Roman" w:hAnsi="Times New Roman" w:cs="Times New Roman"/>
          <w:sz w:val="24"/>
          <w:szCs w:val="24"/>
        </w:rPr>
        <w:t>The proteomic response is linked to regional lung volumes in ventilator-induced lung injury</w:t>
      </w:r>
    </w:p>
    <w:p w:rsidR="00A50FFA" w:rsidRDefault="00A50FFA" w:rsidP="00166D54">
      <w:pPr>
        <w:spacing w:after="0" w:line="480" w:lineRule="auto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50FFA">
        <w:rPr>
          <w:rFonts w:ascii="Times New Roman" w:hAnsi="Times New Roman" w:cs="Times New Roman"/>
          <w:sz w:val="24"/>
          <w:szCs w:val="24"/>
          <w:lang w:val="en-US" w:eastAsia="en-GB"/>
        </w:rPr>
        <w:t>Seiha Yen</w:t>
      </w:r>
      <w:r w:rsidRPr="00A50FFA">
        <w:rPr>
          <w:rFonts w:ascii="Times New Roman" w:hAnsi="Times New Roman" w:cs="Times New Roman"/>
          <w:sz w:val="24"/>
          <w:szCs w:val="24"/>
          <w:vertAlign w:val="superscript"/>
          <w:lang w:val="en-US" w:eastAsia="en-GB"/>
        </w:rPr>
        <w:t>1</w:t>
      </w:r>
      <w:bookmarkStart w:id="2" w:name="Text8"/>
      <w:r w:rsidRPr="00A50FFA">
        <w:rPr>
          <w:rFonts w:ascii="Times New Roman" w:hAnsi="Times New Roman" w:cs="Times New Roman"/>
          <w:sz w:val="24"/>
          <w:szCs w:val="24"/>
          <w:vertAlign w:val="superscript"/>
          <w:lang w:val="en-US" w:eastAsia="en-GB"/>
        </w:rPr>
        <w:t xml:space="preserve"> #</w:t>
      </w:r>
      <w:r w:rsidRPr="00A50FFA">
        <w:rPr>
          <w:rFonts w:ascii="Times New Roman" w:hAnsi="Times New Roman" w:cs="Times New Roman"/>
          <w:sz w:val="24"/>
          <w:szCs w:val="24"/>
          <w:lang w:val="en-US" w:eastAsia="en-GB"/>
        </w:rPr>
        <w:t>,</w:t>
      </w:r>
      <w:bookmarkEnd w:id="2"/>
      <w:r w:rsidRPr="00A50FFA">
        <w:rPr>
          <w:rFonts w:ascii="Times New Roman" w:hAnsi="Times New Roman" w:cs="Times New Roman"/>
          <w:sz w:val="24"/>
          <w:szCs w:val="24"/>
        </w:rPr>
        <w:t xml:space="preserve"> Yong Song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2 #</w:t>
      </w:r>
      <w:r w:rsidRPr="00A50FFA">
        <w:rPr>
          <w:rFonts w:ascii="Times New Roman" w:hAnsi="Times New Roman" w:cs="Times New Roman"/>
          <w:sz w:val="24"/>
          <w:szCs w:val="24"/>
        </w:rPr>
        <w:t>, Melissa Preissner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3 #</w:t>
      </w:r>
      <w:r w:rsidRPr="00A50FFA">
        <w:rPr>
          <w:rFonts w:ascii="Times New Roman" w:hAnsi="Times New Roman" w:cs="Times New Roman"/>
          <w:sz w:val="24"/>
          <w:szCs w:val="24"/>
        </w:rPr>
        <w:t>, Ellen Bennett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50FFA">
        <w:rPr>
          <w:rFonts w:ascii="Times New Roman" w:hAnsi="Times New Roman" w:cs="Times New Roman"/>
          <w:sz w:val="24"/>
          <w:szCs w:val="24"/>
        </w:rPr>
        <w:t>, Richard Wilson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A50FFA">
        <w:rPr>
          <w:rFonts w:ascii="Times New Roman" w:hAnsi="Times New Roman" w:cs="Times New Roman"/>
          <w:sz w:val="24"/>
          <w:szCs w:val="24"/>
        </w:rPr>
        <w:t>, Macarena Pavez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50FFA">
        <w:rPr>
          <w:rFonts w:ascii="Times New Roman" w:hAnsi="Times New Roman" w:cs="Times New Roman"/>
          <w:sz w:val="24"/>
          <w:szCs w:val="24"/>
        </w:rPr>
        <w:t>, Stephen Dubsky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50FFA">
        <w:rPr>
          <w:rFonts w:ascii="Times New Roman" w:hAnsi="Times New Roman" w:cs="Times New Roman"/>
          <w:sz w:val="24"/>
          <w:szCs w:val="24"/>
        </w:rPr>
        <w:t xml:space="preserve">, Peter A. </w:t>
      </w:r>
      <w:proofErr w:type="spellStart"/>
      <w:r w:rsidRPr="00A50FFA">
        <w:rPr>
          <w:rFonts w:ascii="Times New Roman" w:hAnsi="Times New Roman" w:cs="Times New Roman"/>
          <w:sz w:val="24"/>
          <w:szCs w:val="24"/>
        </w:rPr>
        <w:t>Dargaville</w:t>
      </w:r>
      <w:proofErr w:type="spellEnd"/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A50FFA">
        <w:rPr>
          <w:rFonts w:ascii="Times New Roman" w:hAnsi="Times New Roman" w:cs="Times New Roman"/>
          <w:sz w:val="24"/>
          <w:szCs w:val="24"/>
        </w:rPr>
        <w:t>, Andreas Fouras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A50FFA">
        <w:rPr>
          <w:rFonts w:ascii="Times New Roman" w:hAnsi="Times New Roman" w:cs="Times New Roman"/>
          <w:sz w:val="24"/>
          <w:szCs w:val="24"/>
        </w:rPr>
        <w:t>, Graeme R. Zosky</w:t>
      </w: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1,2 *</w:t>
      </w:r>
    </w:p>
    <w:p w:rsidR="00166D54" w:rsidRPr="00A50FFA" w:rsidRDefault="00166D54" w:rsidP="00166D54">
      <w:pPr>
        <w:spacing w:after="0" w:line="480" w:lineRule="auto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</w:p>
    <w:bookmarkEnd w:id="0"/>
    <w:p w:rsidR="00A50FFA" w:rsidRPr="00A50FFA" w:rsidRDefault="00A50FFA" w:rsidP="00166D54">
      <w:pPr>
        <w:snapToGri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0FFA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A50FFA">
        <w:rPr>
          <w:rFonts w:ascii="Times New Roman" w:hAnsi="Times New Roman" w:cs="Times New Roman"/>
          <w:i/>
          <w:sz w:val="24"/>
          <w:szCs w:val="24"/>
        </w:rPr>
        <w:t>School of Medicine, College of Health and Medicine, University of Tasmania, Hobart, Tasmania, Australia.</w:t>
      </w:r>
    </w:p>
    <w:p w:rsidR="00A50FFA" w:rsidRPr="00A50FFA" w:rsidRDefault="00A50FFA" w:rsidP="00166D54">
      <w:pPr>
        <w:snapToGri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0FFA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A50FFA">
        <w:rPr>
          <w:rFonts w:ascii="Times New Roman" w:hAnsi="Times New Roman" w:cs="Times New Roman"/>
          <w:i/>
          <w:sz w:val="24"/>
          <w:szCs w:val="24"/>
        </w:rPr>
        <w:t>Menzies Institute for Medical Research, College of Health and Medicine, University of Tasmania, Hobart, Tasmania, Australia.</w:t>
      </w:r>
    </w:p>
    <w:p w:rsidR="00A50FFA" w:rsidRPr="00A50FFA" w:rsidRDefault="00A50FFA" w:rsidP="00166D54">
      <w:pPr>
        <w:snapToGri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0FFA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A50FFA">
        <w:rPr>
          <w:rFonts w:ascii="Times New Roman" w:hAnsi="Times New Roman" w:cs="Times New Roman"/>
          <w:i/>
          <w:sz w:val="24"/>
          <w:szCs w:val="24"/>
        </w:rPr>
        <w:t>Department of Mechanical and Aerospace Engineering, Monash University, Melbourne, Victoria, Australia.</w:t>
      </w:r>
    </w:p>
    <w:p w:rsidR="00A50FFA" w:rsidRPr="00A50FFA" w:rsidRDefault="00A50FFA" w:rsidP="00166D54">
      <w:pPr>
        <w:snapToGrid w:val="0"/>
        <w:spacing w:after="0" w:line="48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A50FFA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A50FF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Central Science Laboratory, University of Tasmania, Hobart, </w:t>
      </w:r>
      <w:r w:rsidRPr="00A50FFA">
        <w:rPr>
          <w:rFonts w:ascii="Times New Roman" w:hAnsi="Times New Roman" w:cs="Times New Roman"/>
          <w:i/>
          <w:sz w:val="24"/>
          <w:szCs w:val="24"/>
        </w:rPr>
        <w:t>Tasmania</w:t>
      </w:r>
      <w:r w:rsidRPr="00A50FF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Australia.</w:t>
      </w:r>
    </w:p>
    <w:p w:rsidR="00A50FFA" w:rsidRPr="00A50FFA" w:rsidRDefault="00A50FFA" w:rsidP="00166D54">
      <w:pPr>
        <w:snapToGri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0FF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perscript"/>
        </w:rPr>
        <w:t>5</w:t>
      </w:r>
      <w:r w:rsidRPr="00A50FF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4Dx Limited, </w:t>
      </w:r>
      <w:r w:rsidRPr="00A50FFA">
        <w:rPr>
          <w:rFonts w:ascii="Times New Roman" w:hAnsi="Times New Roman" w:cs="Times New Roman"/>
          <w:i/>
          <w:sz w:val="24"/>
          <w:szCs w:val="24"/>
        </w:rPr>
        <w:t>Melbourne, Victoria, Australia.</w:t>
      </w:r>
    </w:p>
    <w:p w:rsidR="00166D54" w:rsidRDefault="00166D54" w:rsidP="00166D54">
      <w:pPr>
        <w:spacing w:after="0" w:line="480" w:lineRule="auto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  <w:lang w:val="en-US" w:eastAsia="en-GB"/>
        </w:rPr>
      </w:pPr>
    </w:p>
    <w:p w:rsidR="00A50FFA" w:rsidRPr="00A50FFA" w:rsidRDefault="00A50FFA" w:rsidP="00166D54">
      <w:pPr>
        <w:spacing w:after="0" w:line="48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US" w:eastAsia="en-GB"/>
        </w:rPr>
      </w:pPr>
      <w:r w:rsidRPr="00A50FFA">
        <w:rPr>
          <w:rFonts w:ascii="Times New Roman" w:hAnsi="Times New Roman" w:cs="Times New Roman"/>
          <w:sz w:val="24"/>
          <w:szCs w:val="24"/>
          <w:vertAlign w:val="superscript"/>
          <w:lang w:val="en-US" w:eastAsia="en-GB"/>
        </w:rPr>
        <w:t>#</w:t>
      </w:r>
      <w:r w:rsidRPr="00A50FFA">
        <w:rPr>
          <w:rFonts w:ascii="Times New Roman" w:hAnsi="Times New Roman" w:cs="Times New Roman"/>
          <w:sz w:val="24"/>
          <w:szCs w:val="24"/>
          <w:lang w:val="en-US" w:eastAsia="en-GB"/>
        </w:rPr>
        <w:t>These authors contributed equally to this work.</w:t>
      </w:r>
    </w:p>
    <w:p w:rsidR="00166D54" w:rsidRDefault="00166D54" w:rsidP="00166D54">
      <w:pPr>
        <w:spacing w:after="0" w:line="480" w:lineRule="auto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:rsidR="00A50FFA" w:rsidRPr="00A50FFA" w:rsidRDefault="00A50FFA" w:rsidP="00166D54">
      <w:pPr>
        <w:spacing w:after="0" w:line="48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A50FF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A50FFA">
        <w:rPr>
          <w:rFonts w:ascii="Times New Roman" w:hAnsi="Times New Roman" w:cs="Times New Roman"/>
          <w:iCs/>
          <w:sz w:val="24"/>
          <w:szCs w:val="24"/>
        </w:rPr>
        <w:t>Address correspondence to:</w:t>
      </w:r>
    </w:p>
    <w:p w:rsidR="00A50FFA" w:rsidRPr="00A50FFA" w:rsidRDefault="00A50FFA" w:rsidP="00166D54">
      <w:pPr>
        <w:snapToGrid w:val="0"/>
        <w:spacing w:after="0" w:line="480" w:lineRule="auto"/>
        <w:jc w:val="both"/>
        <w:rPr>
          <w:rStyle w:val="st"/>
          <w:rFonts w:ascii="Times New Roman" w:hAnsi="Times New Roman" w:cs="Times New Roman"/>
          <w:i/>
          <w:sz w:val="24"/>
          <w:szCs w:val="24"/>
        </w:rPr>
      </w:pPr>
      <w:r w:rsidRPr="00A50FFA">
        <w:rPr>
          <w:rFonts w:ascii="Times New Roman" w:hAnsi="Times New Roman" w:cs="Times New Roman"/>
          <w:i/>
          <w:sz w:val="24"/>
          <w:szCs w:val="24"/>
        </w:rPr>
        <w:t>Graeme R. Zosky (PhD); Address:</w:t>
      </w:r>
      <w:r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Pr="00A50FFA">
        <w:rPr>
          <w:rFonts w:ascii="Times New Roman" w:hAnsi="Times New Roman" w:cs="Times New Roman"/>
          <w:i/>
          <w:sz w:val="24"/>
          <w:szCs w:val="24"/>
        </w:rPr>
        <w:t>Menzies Institute for Medical Research, College of Health and Medicine, University of Tasmania, Hobart, Tasmania, Australia; Ph: +61 3 6226 6921;</w:t>
      </w:r>
      <w:r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Pr="00A50FFA">
        <w:rPr>
          <w:rFonts w:ascii="Times New Roman" w:hAnsi="Times New Roman" w:cs="Times New Roman"/>
          <w:i/>
          <w:sz w:val="24"/>
          <w:szCs w:val="24"/>
        </w:rPr>
        <w:t>Email: Graeme.Zosky@utas.edu.au</w:t>
      </w:r>
    </w:p>
    <w:p w:rsidR="00A50FFA" w:rsidRPr="00A50FFA" w:rsidRDefault="00A50FFA" w:rsidP="00166D5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FF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0FFA" w:rsidRDefault="00EA6C66" w:rsidP="00166D5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FFA">
        <w:rPr>
          <w:rFonts w:ascii="Times New Roman" w:hAnsi="Times New Roman" w:cs="Times New Roman"/>
          <w:b/>
          <w:sz w:val="24"/>
          <w:szCs w:val="24"/>
        </w:rPr>
        <w:lastRenderedPageBreak/>
        <w:t>Tissue extraction</w:t>
      </w:r>
      <w:r w:rsidR="00C35345" w:rsidRPr="00A50FFA">
        <w:rPr>
          <w:rFonts w:ascii="Times New Roman" w:hAnsi="Times New Roman" w:cs="Times New Roman"/>
          <w:b/>
          <w:sz w:val="24"/>
          <w:szCs w:val="24"/>
        </w:rPr>
        <w:t xml:space="preserve"> and peptide sample preparation</w:t>
      </w:r>
    </w:p>
    <w:p w:rsidR="00A50FFA" w:rsidRDefault="00FD2088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50FFA">
        <w:rPr>
          <w:rFonts w:ascii="Times New Roman" w:hAnsi="Times New Roman" w:cs="Times New Roman"/>
          <w:sz w:val="24"/>
          <w:szCs w:val="24"/>
        </w:rPr>
        <w:t xml:space="preserve">Lung tissue was dissected and proteins extracted in TPER </w:t>
      </w:r>
      <w:r w:rsidRPr="00166D54">
        <w:rPr>
          <w:rFonts w:ascii="Times New Roman" w:hAnsi="Times New Roman" w:cs="Times New Roman"/>
          <w:sz w:val="24"/>
          <w:szCs w:val="24"/>
        </w:rPr>
        <w:t>reagent (</w:t>
      </w:r>
      <w:r w:rsidR="00166D54" w:rsidRPr="00166D54">
        <w:rPr>
          <w:rFonts w:ascii="Times New Roman" w:hAnsi="Times New Roman" w:cs="Times New Roman"/>
          <w:sz w:val="24"/>
          <w:szCs w:val="24"/>
        </w:rPr>
        <w:t>Thermo Scientific, Rockford, USA</w:t>
      </w:r>
      <w:r w:rsidRPr="00166D54">
        <w:rPr>
          <w:rFonts w:ascii="Times New Roman" w:hAnsi="Times New Roman" w:cs="Times New Roman"/>
          <w:sz w:val="24"/>
          <w:szCs w:val="24"/>
        </w:rPr>
        <w:t>)</w:t>
      </w:r>
      <w:r w:rsidRPr="00A50FFA">
        <w:rPr>
          <w:rFonts w:ascii="Times New Roman" w:hAnsi="Times New Roman" w:cs="Times New Roman"/>
          <w:sz w:val="24"/>
          <w:szCs w:val="24"/>
        </w:rPr>
        <w:t xml:space="preserve">. </w:t>
      </w:r>
      <w:r w:rsidR="00EA6C66" w:rsidRPr="00A50FFA">
        <w:rPr>
          <w:rFonts w:ascii="Times New Roman" w:hAnsi="Times New Roman" w:cs="Times New Roman"/>
          <w:sz w:val="24"/>
          <w:szCs w:val="24"/>
        </w:rPr>
        <w:t xml:space="preserve">Protein concentrations were determined using the </w:t>
      </w:r>
      <w:r w:rsidRPr="00A50FFA">
        <w:rPr>
          <w:rFonts w:ascii="Times New Roman" w:hAnsi="Times New Roman" w:cs="Times New Roman"/>
          <w:sz w:val="24"/>
          <w:szCs w:val="24"/>
        </w:rPr>
        <w:t>E-Z Quant</w:t>
      </w:r>
      <w:r w:rsidR="00EA6C66" w:rsidRPr="00A50FFA">
        <w:rPr>
          <w:rFonts w:ascii="Times New Roman" w:hAnsi="Times New Roman" w:cs="Times New Roman"/>
          <w:sz w:val="24"/>
          <w:szCs w:val="24"/>
        </w:rPr>
        <w:t xml:space="preserve"> assay</w:t>
      </w:r>
      <w:r w:rsidR="00B02091" w:rsidRPr="00A50FFA">
        <w:rPr>
          <w:rFonts w:ascii="Times New Roman" w:hAnsi="Times New Roman" w:cs="Times New Roman"/>
          <w:sz w:val="24"/>
          <w:szCs w:val="24"/>
        </w:rPr>
        <w:t xml:space="preserve"> based on absorbance values obtain for BSA over the concentration range </w:t>
      </w:r>
      <w:r w:rsidRPr="00A50FFA">
        <w:rPr>
          <w:rFonts w:ascii="Times New Roman" w:hAnsi="Times New Roman" w:cs="Times New Roman"/>
          <w:sz w:val="24"/>
          <w:szCs w:val="24"/>
        </w:rPr>
        <w:t>x</w:t>
      </w:r>
      <w:r w:rsidR="00166D54">
        <w:rPr>
          <w:rFonts w:ascii="Times New Roman" w:hAnsi="Times New Roman" w:cs="Times New Roman"/>
          <w:sz w:val="24"/>
          <w:szCs w:val="24"/>
        </w:rPr>
        <w:t xml:space="preserve"> to </w:t>
      </w:r>
      <w:r w:rsidRPr="00A50FFA">
        <w:rPr>
          <w:rFonts w:ascii="Times New Roman" w:hAnsi="Times New Roman" w:cs="Times New Roman"/>
          <w:sz w:val="24"/>
          <w:szCs w:val="24"/>
        </w:rPr>
        <w:t>y</w:t>
      </w:r>
      <w:r w:rsidR="00B02091"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B02091" w:rsidRPr="00A50FFA">
        <w:rPr>
          <w:rFonts w:ascii="Times New Roman" w:hAnsi="Times New Roman" w:cs="Times New Roman"/>
          <w:sz w:val="24"/>
          <w:szCs w:val="24"/>
        </w:rPr>
        <w:t>g/ml.  Sample volumes corresponding to</w:t>
      </w:r>
      <w:r w:rsidR="00EA6C66" w:rsidRPr="00A50FFA">
        <w:rPr>
          <w:rFonts w:ascii="Times New Roman" w:hAnsi="Times New Roman" w:cs="Times New Roman"/>
          <w:sz w:val="24"/>
          <w:szCs w:val="24"/>
        </w:rPr>
        <w:t xml:space="preserve"> 50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EA6C66" w:rsidRPr="00A50FFA">
        <w:rPr>
          <w:rFonts w:ascii="Times New Roman" w:hAnsi="Times New Roman" w:cs="Times New Roman"/>
          <w:sz w:val="24"/>
          <w:szCs w:val="24"/>
        </w:rPr>
        <w:t>g aliquots were cleaned up by precipitation in nine volumes of ethanol.  Protein samples were then reduced</w:t>
      </w:r>
      <w:r w:rsidR="00B02091" w:rsidRPr="00A50FFA">
        <w:rPr>
          <w:rFonts w:ascii="Times New Roman" w:hAnsi="Times New Roman" w:cs="Times New Roman"/>
          <w:sz w:val="24"/>
          <w:szCs w:val="24"/>
        </w:rPr>
        <w:t xml:space="preserve"> using 10 mM dithiothreitol</w:t>
      </w:r>
      <w:r w:rsidR="00DE2952" w:rsidRPr="00A50FFA">
        <w:rPr>
          <w:rFonts w:ascii="Times New Roman" w:hAnsi="Times New Roman" w:cs="Times New Roman"/>
          <w:sz w:val="24"/>
          <w:szCs w:val="24"/>
        </w:rPr>
        <w:t xml:space="preserve"> overnight at 4</w:t>
      </w:r>
      <w:r w:rsidR="00BB3AFA">
        <w:rPr>
          <w:rFonts w:ascii="Times New Roman" w:hAnsi="Times New Roman" w:cs="Times New Roman"/>
          <w:sz w:val="24"/>
          <w:szCs w:val="24"/>
        </w:rPr>
        <w:t xml:space="preserve"> </w:t>
      </w:r>
      <w:r w:rsidR="00DE2952" w:rsidRPr="00A50FFA">
        <w:rPr>
          <w:rFonts w:ascii="Times New Roman" w:hAnsi="Times New Roman" w:cs="Times New Roman"/>
          <w:sz w:val="24"/>
          <w:szCs w:val="24"/>
          <w:lang w:val="en-GB"/>
        </w:rPr>
        <w:sym w:font="Symbol" w:char="F0B0"/>
      </w:r>
      <w:r w:rsidR="00DE2952" w:rsidRPr="00A50FFA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B02091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EA6C66" w:rsidRPr="00A50FFA">
        <w:rPr>
          <w:rFonts w:ascii="Times New Roman" w:hAnsi="Times New Roman" w:cs="Times New Roman"/>
          <w:sz w:val="24"/>
          <w:szCs w:val="24"/>
        </w:rPr>
        <w:t xml:space="preserve"> alkylated </w:t>
      </w:r>
      <w:r w:rsidR="00DE2952" w:rsidRPr="00A50FFA">
        <w:rPr>
          <w:rFonts w:ascii="Times New Roman" w:hAnsi="Times New Roman" w:cs="Times New Roman"/>
          <w:sz w:val="24"/>
          <w:szCs w:val="24"/>
        </w:rPr>
        <w:t>using 50</w:t>
      </w:r>
      <w:r w:rsidR="00B02091" w:rsidRPr="00A50FFA">
        <w:rPr>
          <w:rFonts w:ascii="Times New Roman" w:hAnsi="Times New Roman" w:cs="Times New Roman"/>
          <w:sz w:val="24"/>
          <w:szCs w:val="24"/>
        </w:rPr>
        <w:t xml:space="preserve"> mM i</w:t>
      </w:r>
      <w:r w:rsidR="00DE2952" w:rsidRPr="00A50FFA">
        <w:rPr>
          <w:rFonts w:ascii="Times New Roman" w:hAnsi="Times New Roman" w:cs="Times New Roman"/>
          <w:sz w:val="24"/>
          <w:szCs w:val="24"/>
        </w:rPr>
        <w:t xml:space="preserve">odoacetamide </w:t>
      </w:r>
      <w:r w:rsidR="00B02091" w:rsidRPr="00A50FFA">
        <w:rPr>
          <w:rFonts w:ascii="Times New Roman" w:hAnsi="Times New Roman" w:cs="Times New Roman"/>
          <w:sz w:val="24"/>
          <w:szCs w:val="24"/>
        </w:rPr>
        <w:t xml:space="preserve">in the dark for 2 </w:t>
      </w:r>
      <w:r w:rsidR="00B02091" w:rsidRPr="00166D54">
        <w:rPr>
          <w:rFonts w:ascii="Times New Roman" w:hAnsi="Times New Roman" w:cs="Times New Roman"/>
          <w:sz w:val="24"/>
          <w:szCs w:val="24"/>
        </w:rPr>
        <w:t>h</w:t>
      </w:r>
      <w:r w:rsidR="00166D54" w:rsidRPr="00166D54">
        <w:rPr>
          <w:rFonts w:ascii="Times New Roman" w:hAnsi="Times New Roman" w:cs="Times New Roman"/>
          <w:sz w:val="24"/>
          <w:szCs w:val="24"/>
        </w:rPr>
        <w:t>ou</w:t>
      </w:r>
      <w:r w:rsidR="00B02091" w:rsidRPr="00166D54">
        <w:rPr>
          <w:rFonts w:ascii="Times New Roman" w:hAnsi="Times New Roman" w:cs="Times New Roman"/>
          <w:sz w:val="24"/>
          <w:szCs w:val="24"/>
        </w:rPr>
        <w:t xml:space="preserve">rs. Proteins were then </w:t>
      </w:r>
      <w:r w:rsidR="00EA6C66" w:rsidRPr="00166D54">
        <w:rPr>
          <w:rFonts w:ascii="Times New Roman" w:hAnsi="Times New Roman" w:cs="Times New Roman"/>
          <w:sz w:val="24"/>
          <w:szCs w:val="24"/>
        </w:rPr>
        <w:t xml:space="preserve">digested with </w:t>
      </w:r>
      <w:r w:rsidR="00DE2952" w:rsidRPr="00166D54">
        <w:rPr>
          <w:rFonts w:ascii="Times New Roman" w:hAnsi="Times New Roman" w:cs="Times New Roman"/>
          <w:sz w:val="24"/>
          <w:szCs w:val="24"/>
        </w:rPr>
        <w:t xml:space="preserve">2 </w:t>
      </w:r>
      <w:r w:rsidR="00166D54" w:rsidRPr="00166D54">
        <w:rPr>
          <w:rFonts w:ascii="Times New Roman" w:hAnsi="Times New Roman" w:cs="Times New Roman"/>
          <w:sz w:val="24"/>
          <w:szCs w:val="24"/>
        </w:rPr>
        <w:t>µ</w:t>
      </w:r>
      <w:r w:rsidR="00DE2952" w:rsidRPr="00166D54">
        <w:rPr>
          <w:rFonts w:ascii="Times New Roman" w:hAnsi="Times New Roman" w:cs="Times New Roman"/>
          <w:sz w:val="24"/>
          <w:szCs w:val="24"/>
        </w:rPr>
        <w:t xml:space="preserve">g </w:t>
      </w:r>
      <w:r w:rsidR="00EA6C66" w:rsidRPr="00166D54">
        <w:rPr>
          <w:rFonts w:ascii="Times New Roman" w:hAnsi="Times New Roman" w:cs="Times New Roman"/>
          <w:sz w:val="24"/>
          <w:szCs w:val="24"/>
        </w:rPr>
        <w:t>mass spectrometry -grade trypsin</w:t>
      </w:r>
      <w:r w:rsidR="00DE2952" w:rsidRPr="00166D54">
        <w:rPr>
          <w:rFonts w:ascii="Times New Roman" w:hAnsi="Times New Roman" w:cs="Times New Roman"/>
          <w:sz w:val="24"/>
          <w:szCs w:val="24"/>
        </w:rPr>
        <w:t>/Lys-C mix</w:t>
      </w:r>
      <w:r w:rsidR="00EA6C66" w:rsidRPr="00166D54">
        <w:rPr>
          <w:rFonts w:ascii="Times New Roman" w:hAnsi="Times New Roman" w:cs="Times New Roman"/>
          <w:sz w:val="24"/>
          <w:szCs w:val="24"/>
        </w:rPr>
        <w:t xml:space="preserve"> (</w:t>
      </w:r>
      <w:r w:rsidR="00166D54" w:rsidRPr="00166D54">
        <w:rPr>
          <w:rFonts w:ascii="Times New Roman" w:hAnsi="Times New Roman" w:cs="Times New Roman"/>
          <w:sz w:val="24"/>
          <w:szCs w:val="24"/>
        </w:rPr>
        <w:t xml:space="preserve">Promega, </w:t>
      </w:r>
      <w:r w:rsidR="00166D54" w:rsidRPr="00166D5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Madison</w:t>
      </w:r>
      <w:r w:rsidR="00166D54" w:rsidRPr="00166D54">
        <w:rPr>
          <w:rFonts w:ascii="Times New Roman" w:hAnsi="Times New Roman" w:cs="Times New Roman"/>
          <w:sz w:val="24"/>
          <w:szCs w:val="24"/>
          <w:shd w:val="clear" w:color="auto" w:fill="FFFFFF"/>
        </w:rPr>
        <w:t>, USA</w:t>
      </w:r>
      <w:r w:rsidR="00EA6C66" w:rsidRPr="00166D54">
        <w:rPr>
          <w:rFonts w:ascii="Times New Roman" w:hAnsi="Times New Roman" w:cs="Times New Roman"/>
          <w:sz w:val="24"/>
          <w:szCs w:val="24"/>
        </w:rPr>
        <w:t xml:space="preserve">) </w:t>
      </w:r>
      <w:r w:rsidR="00C93D87" w:rsidRPr="00166D54">
        <w:rPr>
          <w:rFonts w:ascii="Times New Roman" w:hAnsi="Times New Roman" w:cs="Times New Roman"/>
          <w:sz w:val="24"/>
          <w:szCs w:val="24"/>
        </w:rPr>
        <w:t>on</w:t>
      </w:r>
      <w:r w:rsidR="00DE2952" w:rsidRPr="00A50FFA">
        <w:rPr>
          <w:rFonts w:ascii="Times New Roman" w:hAnsi="Times New Roman" w:cs="Times New Roman"/>
          <w:sz w:val="24"/>
          <w:szCs w:val="24"/>
        </w:rPr>
        <w:t xml:space="preserve"> 500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DE2952" w:rsidRPr="00A50FFA">
        <w:rPr>
          <w:rFonts w:ascii="Times New Roman" w:hAnsi="Times New Roman" w:cs="Times New Roman"/>
          <w:sz w:val="24"/>
          <w:szCs w:val="24"/>
        </w:rPr>
        <w:t>g Sera Beads (GE Healthcare products 65152105050350 and 45152105050350</w:t>
      </w:r>
      <w:r w:rsidR="00DD45F4" w:rsidRPr="00DD45F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DD45F4" w:rsidRPr="00DD45F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Chicago</w:t>
        </w:r>
      </w:hyperlink>
      <w:r w:rsidR="00DD45F4" w:rsidRPr="00DD45F4">
        <w:rPr>
          <w:rFonts w:ascii="Times New Roman" w:hAnsi="Times New Roman" w:cs="Times New Roman"/>
          <w:sz w:val="24"/>
          <w:szCs w:val="24"/>
        </w:rPr>
        <w:t>, USA</w:t>
      </w:r>
      <w:r w:rsidR="00DE2952" w:rsidRPr="00DD45F4">
        <w:rPr>
          <w:rFonts w:ascii="Times New Roman" w:hAnsi="Times New Roman" w:cs="Times New Roman"/>
          <w:sz w:val="24"/>
          <w:szCs w:val="24"/>
        </w:rPr>
        <w:t xml:space="preserve">) </w:t>
      </w:r>
      <w:r w:rsidR="00DE2952" w:rsidRPr="00A50FFA">
        <w:rPr>
          <w:rFonts w:ascii="Times New Roman" w:hAnsi="Times New Roman" w:cs="Times New Roman"/>
          <w:sz w:val="24"/>
          <w:szCs w:val="24"/>
        </w:rPr>
        <w:t>per sample</w:t>
      </w:r>
      <w:r w:rsidR="00C93D87" w:rsidRPr="00A50FFA">
        <w:rPr>
          <w:rFonts w:ascii="Times New Roman" w:hAnsi="Times New Roman" w:cs="Times New Roman"/>
          <w:sz w:val="24"/>
          <w:szCs w:val="24"/>
        </w:rPr>
        <w:t>, as recommended for the S</w:t>
      </w:r>
      <w:r w:rsidR="00B02091" w:rsidRPr="00A50FFA">
        <w:rPr>
          <w:rFonts w:ascii="Times New Roman" w:hAnsi="Times New Roman" w:cs="Times New Roman"/>
          <w:sz w:val="24"/>
          <w:szCs w:val="24"/>
        </w:rPr>
        <w:t>ingle-Pot, Solid-Phase Sample Preparation (S</w:t>
      </w:r>
      <w:r w:rsidR="00C93D87" w:rsidRPr="00A50FFA">
        <w:rPr>
          <w:rFonts w:ascii="Times New Roman" w:hAnsi="Times New Roman" w:cs="Times New Roman"/>
          <w:sz w:val="24"/>
          <w:szCs w:val="24"/>
        </w:rPr>
        <w:t>P3</w:t>
      </w:r>
      <w:r w:rsidR="00B02091" w:rsidRPr="00A50FFA">
        <w:rPr>
          <w:rFonts w:ascii="Times New Roman" w:hAnsi="Times New Roman" w:cs="Times New Roman"/>
          <w:sz w:val="24"/>
          <w:szCs w:val="24"/>
        </w:rPr>
        <w:t>)</w:t>
      </w:r>
      <w:r w:rsidR="00C93D87" w:rsidRPr="00A50FFA">
        <w:rPr>
          <w:rFonts w:ascii="Times New Roman" w:hAnsi="Times New Roman" w:cs="Times New Roman"/>
          <w:sz w:val="24"/>
          <w:szCs w:val="24"/>
        </w:rPr>
        <w:t xml:space="preserve"> method</w:t>
      </w:r>
      <w:r w:rsidR="00DE2952"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="00296CE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PEVuZE5vdGU+PENpdGU+PEF1dGhvcj5IdWdoZXM8L0F1dGhvcj48WWVhcj4yMDE5PC9ZZWFyPjxS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</w:fldData>
        </w:fldChar>
      </w:r>
      <w:r w:rsidR="00296CE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296CE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PEVuZE5vdGU+PENpdGU+PEF1dGhvcj5IdWdoZXM8L0F1dGhvcj48WWVhcj4yMDE5PC9ZZWFyPjxS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</w:fldData>
        </w:fldChar>
      </w:r>
      <w:r w:rsidR="00296CE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296CED">
        <w:rPr>
          <w:rFonts w:ascii="Times New Roman" w:hAnsi="Times New Roman" w:cs="Times New Roman"/>
          <w:sz w:val="24"/>
          <w:szCs w:val="24"/>
        </w:rPr>
      </w:r>
      <w:r w:rsidR="00296CED">
        <w:rPr>
          <w:rFonts w:ascii="Times New Roman" w:hAnsi="Times New Roman" w:cs="Times New Roman"/>
          <w:sz w:val="24"/>
          <w:szCs w:val="24"/>
        </w:rPr>
        <w:fldChar w:fldCharType="end"/>
      </w:r>
      <w:r w:rsidR="00296CED">
        <w:rPr>
          <w:rFonts w:ascii="Times New Roman" w:hAnsi="Times New Roman" w:cs="Times New Roman"/>
          <w:sz w:val="24"/>
          <w:szCs w:val="24"/>
        </w:rPr>
      </w:r>
      <w:r w:rsidR="00296CED">
        <w:rPr>
          <w:rFonts w:ascii="Times New Roman" w:hAnsi="Times New Roman" w:cs="Times New Roman"/>
          <w:sz w:val="24"/>
          <w:szCs w:val="24"/>
        </w:rPr>
        <w:fldChar w:fldCharType="separate"/>
      </w:r>
      <w:r w:rsidR="00296CED">
        <w:rPr>
          <w:rFonts w:ascii="Times New Roman" w:hAnsi="Times New Roman" w:cs="Times New Roman"/>
          <w:noProof/>
          <w:sz w:val="24"/>
          <w:szCs w:val="24"/>
        </w:rPr>
        <w:t>(1)</w:t>
      </w:r>
      <w:r w:rsidR="00296CED">
        <w:rPr>
          <w:rFonts w:ascii="Times New Roman" w:hAnsi="Times New Roman" w:cs="Times New Roman"/>
          <w:sz w:val="24"/>
          <w:szCs w:val="24"/>
        </w:rPr>
        <w:fldChar w:fldCharType="end"/>
      </w:r>
      <w:r w:rsidR="00166D54">
        <w:rPr>
          <w:rFonts w:ascii="Times New Roman" w:hAnsi="Times New Roman" w:cs="Times New Roman"/>
          <w:sz w:val="24"/>
          <w:szCs w:val="24"/>
        </w:rPr>
        <w:t xml:space="preserve">. </w:t>
      </w:r>
      <w:r w:rsidR="00DE2952" w:rsidRPr="00A50FFA">
        <w:rPr>
          <w:rFonts w:ascii="Times New Roman" w:hAnsi="Times New Roman" w:cs="Times New Roman"/>
          <w:sz w:val="24"/>
          <w:szCs w:val="24"/>
        </w:rPr>
        <w:t xml:space="preserve">Briefly, samples were digested overnight </w:t>
      </w:r>
      <w:r w:rsidR="00DE2952" w:rsidRPr="00A50FFA">
        <w:rPr>
          <w:rFonts w:ascii="Times New Roman" w:hAnsi="Times New Roman" w:cs="Times New Roman"/>
          <w:sz w:val="24"/>
          <w:szCs w:val="24"/>
          <w:lang w:val="en-GB"/>
        </w:rPr>
        <w:t>using a Thermomixer (Eppendorf) set to</w:t>
      </w:r>
      <w:r w:rsidR="00DE2952" w:rsidRPr="00A50FFA">
        <w:rPr>
          <w:rFonts w:ascii="Times New Roman" w:hAnsi="Times New Roman" w:cs="Times New Roman"/>
          <w:sz w:val="24"/>
          <w:szCs w:val="24"/>
        </w:rPr>
        <w:t xml:space="preserve"> 37</w:t>
      </w:r>
      <w:r w:rsidR="00BB3AFA">
        <w:rPr>
          <w:rFonts w:ascii="Times New Roman" w:hAnsi="Times New Roman" w:cs="Times New Roman"/>
          <w:sz w:val="24"/>
          <w:szCs w:val="24"/>
        </w:rPr>
        <w:t xml:space="preserve"> </w:t>
      </w:r>
      <w:r w:rsidR="00DE2952" w:rsidRPr="00A50FFA">
        <w:rPr>
          <w:rFonts w:ascii="Times New Roman" w:hAnsi="Times New Roman" w:cs="Times New Roman"/>
          <w:sz w:val="24"/>
          <w:szCs w:val="24"/>
          <w:lang w:val="en-GB"/>
        </w:rPr>
        <w:sym w:font="Symbol" w:char="F0B0"/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 xml:space="preserve">C and 1,000 rpm. </w:t>
      </w:r>
      <w:r w:rsidR="00DE2952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Peptides were collected after centrifugation at 15,000 rpm for 20 minutes at </w:t>
      </w:r>
      <w:r w:rsidR="00DE2952" w:rsidRPr="00A50FFA">
        <w:rPr>
          <w:rFonts w:ascii="Times New Roman" w:hAnsi="Times New Roman" w:cs="Times New Roman"/>
          <w:sz w:val="24"/>
          <w:szCs w:val="24"/>
        </w:rPr>
        <w:t>4</w:t>
      </w:r>
      <w:r w:rsidR="00BB3AFA">
        <w:rPr>
          <w:rFonts w:ascii="Times New Roman" w:hAnsi="Times New Roman" w:cs="Times New Roman"/>
          <w:sz w:val="24"/>
          <w:szCs w:val="24"/>
        </w:rPr>
        <w:t xml:space="preserve"> </w:t>
      </w:r>
      <w:r w:rsidR="00DE2952" w:rsidRPr="00A50FFA">
        <w:rPr>
          <w:rFonts w:ascii="Times New Roman" w:hAnsi="Times New Roman" w:cs="Times New Roman"/>
          <w:sz w:val="24"/>
          <w:szCs w:val="24"/>
          <w:lang w:val="en-GB"/>
        </w:rPr>
        <w:sym w:font="Symbol" w:char="F0B0"/>
      </w:r>
      <w:r w:rsidR="00DE2952" w:rsidRPr="00A50FFA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B02091" w:rsidRPr="00A50FFA">
        <w:rPr>
          <w:rFonts w:ascii="Times New Roman" w:hAnsi="Times New Roman" w:cs="Times New Roman"/>
          <w:sz w:val="24"/>
          <w:szCs w:val="24"/>
          <w:lang w:val="en-GB"/>
        </w:rPr>
        <w:t>, then</w:t>
      </w:r>
      <w:r w:rsidR="00C93D87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transferred to HPLC autosampler vials</w:t>
      </w:r>
      <w:r w:rsidR="00A50F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66D54" w:rsidRDefault="00166D54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0FFA" w:rsidRDefault="000E6C0B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FA">
        <w:rPr>
          <w:rFonts w:ascii="Times New Roman" w:hAnsi="Times New Roman" w:cs="Times New Roman"/>
          <w:b/>
          <w:sz w:val="24"/>
          <w:szCs w:val="24"/>
        </w:rPr>
        <w:t xml:space="preserve">Peptide analysis by </w:t>
      </w:r>
      <w:proofErr w:type="spellStart"/>
      <w:r w:rsidRPr="00A50FFA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50FFA">
        <w:rPr>
          <w:rFonts w:ascii="Times New Roman" w:hAnsi="Times New Roman" w:cs="Times New Roman"/>
          <w:b/>
          <w:sz w:val="24"/>
          <w:szCs w:val="24"/>
        </w:rPr>
        <w:t>-liquid chromatography and Orbitrap tandem mass spectrometry</w:t>
      </w:r>
    </w:p>
    <w:p w:rsidR="00166D54" w:rsidRDefault="00C35345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FA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0E6C0B" w:rsidRPr="00A50FFA">
        <w:rPr>
          <w:rFonts w:ascii="Times New Roman" w:hAnsi="Times New Roman" w:cs="Times New Roman"/>
          <w:sz w:val="24"/>
          <w:szCs w:val="24"/>
          <w:lang w:val="en-US"/>
        </w:rPr>
        <w:t>eptide</w:t>
      </w:r>
      <w:proofErr w:type="spellEnd"/>
      <w:r w:rsidR="00B02091" w:rsidRPr="00A50FFA">
        <w:rPr>
          <w:rFonts w:ascii="Times New Roman" w:hAnsi="Times New Roman" w:cs="Times New Roman"/>
          <w:sz w:val="24"/>
          <w:szCs w:val="24"/>
          <w:lang w:val="en-US"/>
        </w:rPr>
        <w:t xml:space="preserve"> sample</w:t>
      </w:r>
      <w:r w:rsidR="000E6C0B" w:rsidRPr="00A50FFA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277BE4" w:rsidRPr="00A50FFA">
        <w:rPr>
          <w:rFonts w:ascii="Times New Roman" w:hAnsi="Times New Roman" w:cs="Times New Roman"/>
          <w:sz w:val="24"/>
          <w:szCs w:val="24"/>
          <w:lang w:val="en-US"/>
        </w:rPr>
        <w:t xml:space="preserve">equivalent to </w:t>
      </w:r>
      <w:r w:rsidRPr="00A50FFA">
        <w:rPr>
          <w:rFonts w:ascii="Times New Roman" w:hAnsi="Times New Roman" w:cs="Times New Roman"/>
          <w:sz w:val="24"/>
          <w:szCs w:val="24"/>
          <w:lang w:val="en-US"/>
        </w:rPr>
        <w:t>~0.5</w:t>
      </w:r>
      <w:r w:rsidR="00F0303C" w:rsidRPr="00A50F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277BE4" w:rsidRPr="00A50FFA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r w:rsidR="00F0303C" w:rsidRPr="00A50FFA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separated using 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an Ultimate 3000 </w:t>
      </w:r>
      <w:proofErr w:type="spellStart"/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>nano</w:t>
      </w:r>
      <w:proofErr w:type="spellEnd"/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RSLC system (</w:t>
      </w:r>
      <w:r w:rsidR="00166D54" w:rsidRPr="00166D54">
        <w:rPr>
          <w:rFonts w:ascii="Times New Roman" w:hAnsi="Times New Roman" w:cs="Times New Roman"/>
          <w:sz w:val="24"/>
          <w:szCs w:val="24"/>
        </w:rPr>
        <w:t>Thermo Scientific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). Peptides were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>first concentrated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on a 20 mm </w:t>
      </w:r>
      <w:r w:rsidR="00166D54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75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m </w:t>
      </w:r>
      <w:proofErr w:type="spellStart"/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>PepMap</w:t>
      </w:r>
      <w:proofErr w:type="spellEnd"/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100 trapping column (3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m C18) 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for 5 minutes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separated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a 250 mm </w:t>
      </w:r>
      <w:r w:rsidR="00296CED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296CED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75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m </w:t>
      </w:r>
      <w:proofErr w:type="spellStart"/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>PepMap</w:t>
      </w:r>
      <w:proofErr w:type="spellEnd"/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100 RSLC column (2</w:t>
      </w:r>
      <w:r w:rsidR="00166D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D54">
        <w:rPr>
          <w:rFonts w:ascii="Times New Roman" w:hAnsi="Times New Roman" w:cs="Times New Roman"/>
          <w:sz w:val="24"/>
          <w:szCs w:val="24"/>
        </w:rPr>
        <w:t>µ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m C18)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at a flow rate of 300 </w:t>
      </w:r>
      <w:proofErr w:type="spellStart"/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>nL</w:t>
      </w:r>
      <w:proofErr w:type="spellEnd"/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>/min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and held at 4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5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sym w:font="Symbol" w:char="F0B0"/>
      </w:r>
      <w:r w:rsidR="00277BE4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C. </w:t>
      </w:r>
      <w:r w:rsidR="00853587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A 90 minute gradient from 98% mobile phase A (0.1% formic acid in water) to 50% mobile phase B (0.08% formic 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acid in 80% acetonitrile and 20</w:t>
      </w:r>
      <w:r w:rsidR="00853587" w:rsidRPr="00A50FFA">
        <w:rPr>
          <w:rFonts w:ascii="Times New Roman" w:hAnsi="Times New Roman" w:cs="Times New Roman"/>
          <w:sz w:val="24"/>
          <w:szCs w:val="24"/>
          <w:lang w:val="en-GB"/>
        </w:rPr>
        <w:t>% water) comprised the following steps: 2-10%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B over 12 min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utes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, 10-2</w:t>
      </w:r>
      <w:r w:rsidR="00853587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5% B over 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48 min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utes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, 25-45% B over 10 min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utes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, holding at 95</w:t>
      </w:r>
      <w:r w:rsidR="00853587" w:rsidRPr="00A50FFA">
        <w:rPr>
          <w:rFonts w:ascii="Times New Roman" w:hAnsi="Times New Roman" w:cs="Times New Roman"/>
          <w:sz w:val="24"/>
          <w:szCs w:val="24"/>
          <w:lang w:val="en-GB"/>
        </w:rPr>
        <w:t>% B for 5 min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utes</w:t>
      </w:r>
      <w:r w:rsidR="00853587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then re-equilibration in 2% B for 15 min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utes</w:t>
      </w:r>
      <w:r w:rsidR="00853587" w:rsidRPr="00A50FF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>na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noHPLC</w:t>
      </w:r>
      <w:proofErr w:type="spellEnd"/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system was coupled to a Q-</w:t>
      </w:r>
      <w:proofErr w:type="spellStart"/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Exactive</w:t>
      </w:r>
      <w:proofErr w:type="spellEnd"/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HF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mass spectrometer equipped with </w:t>
      </w:r>
      <w:proofErr w:type="spellStart"/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>nano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>pray</w:t>
      </w:r>
      <w:proofErr w:type="spellEnd"/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Flex ion source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lastRenderedPageBreak/>
        <w:t>(</w:t>
      </w:r>
      <w:r w:rsidR="00BB3AFA" w:rsidRPr="00166D54">
        <w:rPr>
          <w:rFonts w:ascii="Times New Roman" w:hAnsi="Times New Roman" w:cs="Times New Roman"/>
          <w:sz w:val="24"/>
          <w:szCs w:val="24"/>
        </w:rPr>
        <w:t>Thermo Scientific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) and </w:t>
      </w:r>
      <w:r w:rsidR="008504E4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controlled using </w:t>
      </w:r>
      <w:proofErr w:type="spellStart"/>
      <w:r w:rsidR="008504E4" w:rsidRPr="00A50FFA">
        <w:rPr>
          <w:rFonts w:ascii="Times New Roman" w:hAnsi="Times New Roman" w:cs="Times New Roman"/>
          <w:sz w:val="24"/>
          <w:szCs w:val="24"/>
          <w:lang w:val="en-GB"/>
        </w:rPr>
        <w:t>Xcalibur</w:t>
      </w:r>
      <w:proofErr w:type="spellEnd"/>
      <w:r w:rsidR="008504E4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4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>.1 software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Spray voltage was set to 2.0 kV, S-lens RF level to 50 and heated capillary set at 250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sym w:font="Symbol" w:char="F0B0"/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C. 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MS scans were acquired from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370-1500 m/z at </w:t>
      </w:r>
      <w:r w:rsidR="00B02091" w:rsidRPr="00A50FFA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0,000 resolution, with an AGC target of 3 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10e</w:t>
      </w:r>
      <w:r w:rsidR="00F0303C" w:rsidRPr="00A50FFA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and a maximum fill time of 100 m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inute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s.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Fragment ion scans were acquired at 15,000 resolution (scan range 200-2000 m/z), with an AGC target of 2 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10e</w:t>
      </w:r>
      <w:r w:rsidR="00F0303C" w:rsidRPr="00A50FFA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and a maximum fill time of </w:t>
      </w:r>
      <w:r w:rsidR="00AF5581" w:rsidRPr="00A50FFA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  <w:r w:rsidR="00166D54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>ute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s. An isolation width of 1.4 m/z was used, and normalized co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llision energy for HCD set to 30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eV.</w:t>
      </w:r>
      <w:r w:rsidR="00B02091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MS/MS spectra were acquired </w:t>
      </w:r>
      <w:r w:rsidR="00D308AA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in data-dependent mode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using a Top15</w:t>
      </w:r>
      <w:r w:rsidR="00B02091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method with</w:t>
      </w:r>
      <w:r w:rsidR="000E6C0B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6C0B" w:rsidRPr="00A50FFA">
        <w:rPr>
          <w:rFonts w:ascii="Times New Roman" w:hAnsi="Times New Roman" w:cs="Times New Roman"/>
          <w:sz w:val="24"/>
          <w:szCs w:val="24"/>
          <w:lang w:val="en-US"/>
        </w:rPr>
        <w:t>30-second dynamic exclusion of fragmented peptides</w:t>
      </w:r>
      <w:r w:rsidR="00166D54">
        <w:rPr>
          <w:rFonts w:ascii="Times New Roman" w:hAnsi="Times New Roman" w:cs="Times New Roman"/>
          <w:sz w:val="24"/>
          <w:szCs w:val="24"/>
        </w:rPr>
        <w:t>.</w:t>
      </w:r>
    </w:p>
    <w:p w:rsidR="00BB3AFA" w:rsidRDefault="00BB3AFA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D54" w:rsidRDefault="000E6C0B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FA">
        <w:rPr>
          <w:rFonts w:ascii="Times New Roman" w:hAnsi="Times New Roman" w:cs="Times New Roman"/>
          <w:b/>
          <w:sz w:val="24"/>
          <w:szCs w:val="24"/>
        </w:rPr>
        <w:t>Database searching and criteria for protein identification</w:t>
      </w:r>
    </w:p>
    <w:p w:rsidR="00BB3AFA" w:rsidRDefault="000E6C0B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Data files were imported into </w:t>
      </w:r>
      <w:proofErr w:type="spellStart"/>
      <w:r w:rsidRPr="00A50FFA">
        <w:rPr>
          <w:rFonts w:ascii="Times New Roman" w:hAnsi="Times New Roman" w:cs="Times New Roman"/>
          <w:sz w:val="24"/>
          <w:szCs w:val="24"/>
          <w:lang w:val="en-GB"/>
        </w:rPr>
        <w:t>MaxQuant</w:t>
      </w:r>
      <w:proofErr w:type="spellEnd"/>
      <w:r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version 1.</w:t>
      </w:r>
      <w:r w:rsidR="008504E4" w:rsidRPr="00A50FFA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504E4" w:rsidRPr="00A50FFA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504E4" w:rsidRPr="00A50FFA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(http://maxquant.org/) and MS/MS spectra were searched </w:t>
      </w:r>
      <w:r w:rsidRPr="00A50FFA">
        <w:rPr>
          <w:rFonts w:ascii="Times New Roman" w:hAnsi="Times New Roman" w:cs="Times New Roman"/>
          <w:sz w:val="24"/>
          <w:szCs w:val="24"/>
        </w:rPr>
        <w:t>using the Andromeda search engine against the complete</w:t>
      </w:r>
      <w:r w:rsidR="00F0303C"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="00AF5581" w:rsidRPr="00A50FFA">
        <w:rPr>
          <w:rFonts w:ascii="Times New Roman" w:hAnsi="Times New Roman" w:cs="Times New Roman"/>
          <w:i/>
          <w:sz w:val="24"/>
          <w:szCs w:val="24"/>
        </w:rPr>
        <w:t>Mus musculus</w:t>
      </w:r>
      <w:r w:rsidRPr="00A5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C5" w:rsidRPr="00A50FFA"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 w:rsidR="00084DC5"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Pr="00A50FFA">
        <w:rPr>
          <w:rFonts w:ascii="Times New Roman" w:hAnsi="Times New Roman" w:cs="Times New Roman"/>
          <w:sz w:val="24"/>
          <w:szCs w:val="24"/>
        </w:rPr>
        <w:t>reference proteome</w:t>
      </w:r>
      <w:r w:rsidR="00AF5581" w:rsidRPr="00A50FFA">
        <w:rPr>
          <w:rFonts w:ascii="Times New Roman" w:hAnsi="Times New Roman" w:cs="Times New Roman"/>
          <w:sz w:val="24"/>
          <w:szCs w:val="24"/>
        </w:rPr>
        <w:t xml:space="preserve"> (downloaded on 06/04/2017)</w:t>
      </w:r>
      <w:r w:rsidR="00166D54">
        <w:rPr>
          <w:rFonts w:ascii="Times New Roman" w:hAnsi="Times New Roman" w:cs="Times New Roman"/>
          <w:sz w:val="24"/>
          <w:szCs w:val="24"/>
        </w:rPr>
        <w:t xml:space="preserve">. 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Default settings for protein identification by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Orbitrap MS/MS were used,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5581" w:rsidRPr="00A50FFA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F0303C" w:rsidRPr="00A50FFA">
        <w:rPr>
          <w:rFonts w:ascii="Times New Roman" w:hAnsi="Times New Roman" w:cs="Times New Roman"/>
          <w:sz w:val="24"/>
          <w:szCs w:val="24"/>
        </w:rPr>
        <w:t>match-between-runs function enabled,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>includ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a maximum of two missed cleavages, mass erro</w:t>
      </w:r>
      <w:r w:rsidR="00BB3AFA">
        <w:rPr>
          <w:rFonts w:ascii="Times New Roman" w:hAnsi="Times New Roman" w:cs="Times New Roman"/>
          <w:sz w:val="24"/>
          <w:szCs w:val="24"/>
          <w:lang w:val="en-GB"/>
        </w:rPr>
        <w:t xml:space="preserve">r tolerances of 20 ppm then 4.5 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ppm for initial and main peptide searches, respectively, 0.5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Da tolerance for fragment ions</w:t>
      </w:r>
      <w:r w:rsidR="00AF5581" w:rsidRPr="00A50FFA">
        <w:rPr>
          <w:rFonts w:ascii="Times New Roman" w:hAnsi="Times New Roman" w:cs="Times New Roman"/>
          <w:sz w:val="24"/>
          <w:szCs w:val="24"/>
          <w:lang w:val="en-GB"/>
        </w:rPr>
        <w:t>, carbamidomethyl modification of cysteine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A50FFA">
        <w:rPr>
          <w:rFonts w:ascii="Times New Roman" w:hAnsi="Times New Roman" w:cs="Times New Roman"/>
          <w:sz w:val="24"/>
          <w:szCs w:val="24"/>
          <w:lang w:val="en-GB"/>
        </w:rPr>
        <w:t xml:space="preserve">variable </w:t>
      </w:r>
      <w:r w:rsidR="00F0303C" w:rsidRPr="00A50FFA">
        <w:rPr>
          <w:rFonts w:ascii="Times New Roman" w:hAnsi="Times New Roman" w:cs="Times New Roman"/>
          <w:sz w:val="24"/>
          <w:szCs w:val="24"/>
          <w:lang w:val="en-GB"/>
        </w:rPr>
        <w:t>methionine oxidation</w:t>
      </w:r>
      <w:r w:rsidRPr="00A50FFA">
        <w:rPr>
          <w:rFonts w:ascii="Times New Roman" w:hAnsi="Times New Roman" w:cs="Times New Roman"/>
          <w:sz w:val="24"/>
          <w:szCs w:val="24"/>
        </w:rPr>
        <w:t xml:space="preserve">.  </w:t>
      </w:r>
      <w:r w:rsidR="00F0303C" w:rsidRPr="00A50FFA">
        <w:rPr>
          <w:rFonts w:ascii="Times New Roman" w:hAnsi="Times New Roman" w:cs="Times New Roman"/>
          <w:sz w:val="24"/>
          <w:szCs w:val="24"/>
        </w:rPr>
        <w:t>A f</w:t>
      </w:r>
      <w:r w:rsidRPr="00A50FFA">
        <w:rPr>
          <w:rFonts w:ascii="Times New Roman" w:hAnsi="Times New Roman" w:cs="Times New Roman"/>
          <w:sz w:val="24"/>
          <w:szCs w:val="24"/>
        </w:rPr>
        <w:t>alse discovery rate of 0.01 was used for</w:t>
      </w:r>
      <w:r w:rsidR="00F0303C" w:rsidRPr="00A50FFA">
        <w:rPr>
          <w:rFonts w:ascii="Times New Roman" w:hAnsi="Times New Roman" w:cs="Times New Roman"/>
          <w:sz w:val="24"/>
          <w:szCs w:val="24"/>
        </w:rPr>
        <w:t xml:space="preserve"> both</w:t>
      </w:r>
      <w:r w:rsidRPr="00A50FFA">
        <w:rPr>
          <w:rFonts w:ascii="Times New Roman" w:hAnsi="Times New Roman" w:cs="Times New Roman"/>
          <w:sz w:val="24"/>
          <w:szCs w:val="24"/>
        </w:rPr>
        <w:t xml:space="preserve"> peptide-spectrum match</w:t>
      </w:r>
      <w:r w:rsidR="00BB3AFA">
        <w:rPr>
          <w:rFonts w:ascii="Times New Roman" w:hAnsi="Times New Roman" w:cs="Times New Roman"/>
          <w:sz w:val="24"/>
          <w:szCs w:val="24"/>
        </w:rPr>
        <w:t>es and protein identification.</w:t>
      </w:r>
    </w:p>
    <w:p w:rsidR="00BB3AFA" w:rsidRDefault="00BB3AFA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D54" w:rsidRDefault="00C631EB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FA">
        <w:rPr>
          <w:rFonts w:ascii="Times New Roman" w:hAnsi="Times New Roman" w:cs="Times New Roman"/>
          <w:b/>
          <w:sz w:val="24"/>
          <w:szCs w:val="24"/>
        </w:rPr>
        <w:t>Determination of relative protein abundance and statistical analysis</w:t>
      </w:r>
    </w:p>
    <w:p w:rsidR="00296CED" w:rsidRDefault="00C631EB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FA">
        <w:rPr>
          <w:rFonts w:ascii="Times New Roman" w:hAnsi="Times New Roman" w:cs="Times New Roman"/>
          <w:sz w:val="24"/>
          <w:szCs w:val="24"/>
        </w:rPr>
        <w:t xml:space="preserve">We utilized </w:t>
      </w:r>
      <w:proofErr w:type="spellStart"/>
      <w:r w:rsidRPr="00A50FFA">
        <w:rPr>
          <w:rFonts w:ascii="Times New Roman" w:hAnsi="Times New Roman" w:cs="Times New Roman"/>
          <w:sz w:val="24"/>
          <w:szCs w:val="24"/>
        </w:rPr>
        <w:t>MaxLFQ</w:t>
      </w:r>
      <w:proofErr w:type="spellEnd"/>
      <w:r w:rsidRPr="00A50FFA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A50FFA">
        <w:rPr>
          <w:rFonts w:ascii="Times New Roman" w:hAnsi="Times New Roman" w:cs="Times New Roman"/>
          <w:sz w:val="24"/>
          <w:szCs w:val="24"/>
        </w:rPr>
        <w:t>MaxQuant</w:t>
      </w:r>
      <w:proofErr w:type="spellEnd"/>
      <w:r w:rsidRPr="00A50FFA">
        <w:rPr>
          <w:rFonts w:ascii="Times New Roman" w:hAnsi="Times New Roman" w:cs="Times New Roman"/>
          <w:sz w:val="24"/>
          <w:szCs w:val="24"/>
        </w:rPr>
        <w:t xml:space="preserve"> algorithm for peptide intensity determination and normalization</w:t>
      </w:r>
      <w:r w:rsidR="009048F2"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="00296CED">
        <w:rPr>
          <w:rFonts w:ascii="Times New Roman" w:hAnsi="Times New Roman" w:cs="Times New Roman"/>
          <w:sz w:val="24"/>
          <w:szCs w:val="24"/>
        </w:rPr>
        <w:fldChar w:fldCharType="begin"/>
      </w:r>
      <w:r w:rsidR="00296CE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&lt;EndNote&gt;&lt;Cite&gt;&lt;Author&gt;Cox&lt;/Author&gt;&lt;Year&gt;2014&lt;/Year&gt;&lt;RecNum&gt;5&lt;/RecNum&gt;&lt;DisplayText&gt;(2)&lt;/DisplayText&gt;&lt;record&gt;&lt;rec-number&gt;5&lt;/rec-number&gt;&lt;foreign-keys&gt;&lt;key app="EN" db-id="zs5s5epfytwdfmerfdm59z5z05prwawtwafx" timestamp="1571277541"&gt;5&lt;/key&gt;&lt;/foreign-keys&gt;&lt;ref-type name="Journal Article"&gt;17&lt;/ref-type&gt;&lt;contributors&gt;&lt;authors&gt;&lt;author&gt;Cox, J.&lt;/author&gt;&lt;author&gt;Hein, M. Y.&lt;/author&gt;&lt;author&gt;Luber, C. A.&lt;/author&gt;&lt;author&gt;Paron, I.&lt;/author&gt;&lt;author&gt;Nagaraj, N.&lt;/author&gt;&lt;author&gt;Mann, M.&lt;/author&gt;&lt;/authors&gt;&lt;/contributors&gt;&lt;auth-address&gt;From the double daggerDepartment of Proteomics and Signal Transduction, Max Planck Institute of Biochemistry, Am Klopferspitz 18, D-82152 Martinsried, Germany cox@biochem.mpg.de mmann@biochem.mpg.de.&amp;#xD;From the double daggerDepartment of Proteomics and Signal Transduction, Max Planck Institute of Biochemistry, Am Klopferspitz 18, D-82152 Martinsried, Germany.&lt;/auth-address&gt;&lt;titles&gt;&lt;title&gt;Accurate proteome-wide label-free quantification by delayed normalization and maximal peptide ratio extraction, termed MaxLFQ&lt;/title&gt;&lt;secondary-title&gt;Mol Cell Proteomics&lt;/secondary-title&gt;&lt;/titles&gt;&lt;periodical&gt;&lt;full-title&gt;Mol Cell Proteomics&lt;/full-title&gt;&lt;/periodical&gt;&lt;pages&gt;2513-26&lt;/pages&gt;&lt;volume&gt;13&lt;/volume&gt;&lt;number&gt;9&lt;/number&gt;&lt;edition&gt;2014/06/20&lt;/edition&gt;&lt;keywords&gt;&lt;keyword&gt;*Algorithms&lt;/keyword&gt;&lt;keyword&gt;Escherichia coli/metabolism&lt;/keyword&gt;&lt;keyword&gt;HeLa Cells&lt;/keyword&gt;&lt;keyword&gt;Humans&lt;/keyword&gt;&lt;keyword&gt;Peptides/analysis&lt;/keyword&gt;&lt;keyword&gt;Proteins/*analysis&lt;/keyword&gt;&lt;keyword&gt;Proteome&lt;/keyword&gt;&lt;keyword&gt;Proteomics/*methods&lt;/keyword&gt;&lt;keyword&gt;Software&lt;/keyword&gt;&lt;/keywords&gt;&lt;dates&gt;&lt;year&gt;2014&lt;/year&gt;&lt;pub-dates&gt;&lt;date&gt;Sep&lt;/date&gt;&lt;/pub-dates&gt;&lt;/dates&gt;&lt;isbn&gt;1535-9484 (Electronic)&amp;#xD;1535-9476 (Linking)&lt;/isbn&gt;&lt;accession-num&gt;24942700&lt;/accession-num&gt;&lt;urls&gt;&lt;related-urls&gt;&lt;url&gt;https://www.ncbi.nlm.nih.gov/pubmed/24942700&lt;/url&gt;&lt;/related-urls&gt;&lt;/urls&gt;&lt;custom2&gt;PMC4159666&lt;/custom2&gt;&lt;electronic-resource-num&gt;10.1074/mcp.M113.031591&lt;/electronic-resource-num&gt;&lt;/record&gt;&lt;/Cite&gt;&lt;/EndNote&gt;</w:instrText>
      </w:r>
      <w:r w:rsidR="00296CED">
        <w:rPr>
          <w:rFonts w:ascii="Times New Roman" w:hAnsi="Times New Roman" w:cs="Times New Roman"/>
          <w:sz w:val="24"/>
          <w:szCs w:val="24"/>
        </w:rPr>
        <w:fldChar w:fldCharType="separate"/>
      </w:r>
      <w:r w:rsidR="00296CED">
        <w:rPr>
          <w:rFonts w:ascii="Times New Roman" w:hAnsi="Times New Roman" w:cs="Times New Roman"/>
          <w:noProof/>
          <w:sz w:val="24"/>
          <w:szCs w:val="24"/>
        </w:rPr>
        <w:t>(2)</w:t>
      </w:r>
      <w:r w:rsidR="00296CED">
        <w:rPr>
          <w:rFonts w:ascii="Times New Roman" w:hAnsi="Times New Roman" w:cs="Times New Roman"/>
          <w:sz w:val="24"/>
          <w:szCs w:val="24"/>
        </w:rPr>
        <w:fldChar w:fldCharType="end"/>
      </w:r>
      <w:r w:rsidR="00BB3AFA">
        <w:rPr>
          <w:rFonts w:ascii="Times New Roman" w:hAnsi="Times New Roman" w:cs="Times New Roman"/>
          <w:sz w:val="24"/>
          <w:szCs w:val="24"/>
        </w:rPr>
        <w:t xml:space="preserve">, </w:t>
      </w:r>
      <w:r w:rsidRPr="00A50FFA">
        <w:rPr>
          <w:rFonts w:ascii="Times New Roman" w:hAnsi="Times New Roman" w:cs="Times New Roman"/>
          <w:sz w:val="24"/>
          <w:szCs w:val="24"/>
        </w:rPr>
        <w:t>using pair-wise comparison of unique and razor peptide intensities and</w:t>
      </w:r>
      <w:r w:rsidR="00166D54">
        <w:rPr>
          <w:rFonts w:ascii="Times New Roman" w:hAnsi="Times New Roman" w:cs="Times New Roman"/>
          <w:sz w:val="24"/>
          <w:szCs w:val="24"/>
        </w:rPr>
        <w:t xml:space="preserve"> a minimum ratio count of 2. </w:t>
      </w:r>
      <w:r w:rsidRPr="00A50FF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50FFA">
        <w:rPr>
          <w:rFonts w:ascii="Times New Roman" w:hAnsi="Times New Roman" w:cs="Times New Roman"/>
          <w:sz w:val="24"/>
          <w:szCs w:val="24"/>
        </w:rPr>
        <w:t>proteinGroups</w:t>
      </w:r>
      <w:proofErr w:type="spellEnd"/>
      <w:r w:rsidRPr="00A50FFA">
        <w:rPr>
          <w:rFonts w:ascii="Times New Roman" w:hAnsi="Times New Roman" w:cs="Times New Roman"/>
          <w:sz w:val="24"/>
          <w:szCs w:val="24"/>
        </w:rPr>
        <w:t xml:space="preserve"> output file</w:t>
      </w:r>
      <w:r w:rsidR="00BA2005" w:rsidRPr="00A50FFA">
        <w:rPr>
          <w:rFonts w:ascii="Times New Roman" w:hAnsi="Times New Roman" w:cs="Times New Roman"/>
          <w:sz w:val="24"/>
          <w:szCs w:val="24"/>
        </w:rPr>
        <w:t>s</w:t>
      </w:r>
      <w:r w:rsidRPr="00A50FFA">
        <w:rPr>
          <w:rFonts w:ascii="Times New Roman" w:hAnsi="Times New Roman" w:cs="Times New Roman"/>
          <w:sz w:val="24"/>
          <w:szCs w:val="24"/>
        </w:rPr>
        <w:t xml:space="preserve"> ge</w:t>
      </w:r>
      <w:r w:rsidR="00BA2005" w:rsidRPr="00A50FFA">
        <w:rPr>
          <w:rFonts w:ascii="Times New Roman" w:hAnsi="Times New Roman" w:cs="Times New Roman"/>
          <w:sz w:val="24"/>
          <w:szCs w:val="24"/>
        </w:rPr>
        <w:t xml:space="preserve">nerated by </w:t>
      </w:r>
      <w:proofErr w:type="spellStart"/>
      <w:r w:rsidR="00BA2005" w:rsidRPr="00A50FFA">
        <w:rPr>
          <w:rFonts w:ascii="Times New Roman" w:hAnsi="Times New Roman" w:cs="Times New Roman"/>
          <w:sz w:val="24"/>
          <w:szCs w:val="24"/>
        </w:rPr>
        <w:t>MaxQuant</w:t>
      </w:r>
      <w:proofErr w:type="spellEnd"/>
      <w:r w:rsidR="00BA2005" w:rsidRPr="00A50FFA">
        <w:rPr>
          <w:rFonts w:ascii="Times New Roman" w:hAnsi="Times New Roman" w:cs="Times New Roman"/>
          <w:sz w:val="24"/>
          <w:szCs w:val="24"/>
        </w:rPr>
        <w:t xml:space="preserve"> analysis were</w:t>
      </w:r>
      <w:r w:rsidR="00BB3AFA">
        <w:rPr>
          <w:rFonts w:ascii="Times New Roman" w:hAnsi="Times New Roman" w:cs="Times New Roman"/>
          <w:sz w:val="24"/>
          <w:szCs w:val="24"/>
        </w:rPr>
        <w:t xml:space="preserve"> processed as follows: </w:t>
      </w:r>
      <w:r w:rsidRPr="00A50FFA">
        <w:rPr>
          <w:rFonts w:ascii="Times New Roman" w:hAnsi="Times New Roman" w:cs="Times New Roman"/>
          <w:sz w:val="24"/>
          <w:szCs w:val="24"/>
        </w:rPr>
        <w:t xml:space="preserve">The normalised label-free quantification (LFQ) intensity values, </w:t>
      </w:r>
      <w:r w:rsidRPr="00A50FFA">
        <w:rPr>
          <w:rFonts w:ascii="Times New Roman" w:hAnsi="Times New Roman" w:cs="Times New Roman"/>
          <w:sz w:val="24"/>
          <w:szCs w:val="24"/>
        </w:rPr>
        <w:lastRenderedPageBreak/>
        <w:t>MS/MS counts and the numbers of razor and unique peptides for each of the identified proteins were imported into Perseus software version 1.5.031 (</w:t>
      </w:r>
      <w:hyperlink r:id="rId7" w:history="1">
        <w:r w:rsidRPr="00A50FFA">
          <w:rPr>
            <w:rStyle w:val="Hyperlink"/>
            <w:rFonts w:ascii="Times New Roman" w:hAnsi="Times New Roman" w:cs="Times New Roman"/>
            <w:sz w:val="24"/>
            <w:szCs w:val="24"/>
          </w:rPr>
          <w:t>http://perseus-framework.org/</w:t>
        </w:r>
      </w:hyperlink>
      <w:r w:rsidRPr="00A50FFA">
        <w:rPr>
          <w:rFonts w:ascii="Times New Roman" w:hAnsi="Times New Roman" w:cs="Times New Roman"/>
          <w:sz w:val="24"/>
          <w:szCs w:val="24"/>
        </w:rPr>
        <w:t>).</w:t>
      </w:r>
      <w:r w:rsidR="00166D54">
        <w:rPr>
          <w:rFonts w:ascii="Times New Roman" w:hAnsi="Times New Roman" w:cs="Times New Roman"/>
          <w:sz w:val="24"/>
          <w:szCs w:val="24"/>
        </w:rPr>
        <w:t xml:space="preserve"> </w:t>
      </w:r>
      <w:r w:rsidRPr="00A50FFA">
        <w:rPr>
          <w:rFonts w:ascii="Times New Roman" w:hAnsi="Times New Roman" w:cs="Times New Roman"/>
          <w:sz w:val="24"/>
          <w:szCs w:val="24"/>
        </w:rPr>
        <w:t xml:space="preserve">Protein groups identified either as potential contaminants (prefixed with CON_), identified by modified site only, by reverse database matching or on the basis of a single </w:t>
      </w:r>
      <w:r w:rsidR="00166D54">
        <w:rPr>
          <w:rFonts w:ascii="Times New Roman" w:hAnsi="Times New Roman" w:cs="Times New Roman"/>
          <w:sz w:val="24"/>
          <w:szCs w:val="24"/>
        </w:rPr>
        <w:t xml:space="preserve">matching peptide were removed. </w:t>
      </w:r>
      <w:r w:rsidRPr="00A50FFA">
        <w:rPr>
          <w:rFonts w:ascii="Times New Roman" w:hAnsi="Times New Roman" w:cs="Times New Roman"/>
          <w:sz w:val="24"/>
          <w:szCs w:val="24"/>
        </w:rPr>
        <w:t>LFQ intensity values were then log</w:t>
      </w:r>
      <w:r w:rsidRPr="00A50F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0FFA">
        <w:rPr>
          <w:rFonts w:ascii="Times New Roman" w:hAnsi="Times New Roman" w:cs="Times New Roman"/>
          <w:sz w:val="24"/>
          <w:szCs w:val="24"/>
        </w:rPr>
        <w:t>–transformed and then a filter applied to include only proteins detected in a minimum</w:t>
      </w:r>
      <w:r w:rsidR="00BA2005" w:rsidRPr="00A50FFA">
        <w:rPr>
          <w:rFonts w:ascii="Times New Roman" w:hAnsi="Times New Roman" w:cs="Times New Roman"/>
          <w:sz w:val="24"/>
          <w:szCs w:val="24"/>
        </w:rPr>
        <w:t xml:space="preserve"> of</w:t>
      </w:r>
      <w:r w:rsidRPr="00A50FFA">
        <w:rPr>
          <w:rFonts w:ascii="Times New Roman" w:hAnsi="Times New Roman" w:cs="Times New Roman"/>
          <w:sz w:val="24"/>
          <w:szCs w:val="24"/>
        </w:rPr>
        <w:t xml:space="preserve"> </w:t>
      </w:r>
      <w:r w:rsidR="009048F2" w:rsidRPr="00A50FFA">
        <w:rPr>
          <w:rFonts w:ascii="Times New Roman" w:hAnsi="Times New Roman" w:cs="Times New Roman"/>
          <w:sz w:val="24"/>
          <w:szCs w:val="24"/>
        </w:rPr>
        <w:t>70% of the</w:t>
      </w:r>
      <w:r w:rsidRPr="00A50FFA">
        <w:rPr>
          <w:rFonts w:ascii="Times New Roman" w:hAnsi="Times New Roman" w:cs="Times New Roman"/>
          <w:sz w:val="24"/>
          <w:szCs w:val="24"/>
        </w:rPr>
        <w:t xml:space="preserve"> samples.  Missing values were replaced with random intensity values for low-abundance proteins based on a normal distribution of protein abundances using default </w:t>
      </w:r>
      <w:proofErr w:type="spellStart"/>
      <w:r w:rsidRPr="00A50FFA">
        <w:rPr>
          <w:rFonts w:ascii="Times New Roman" w:hAnsi="Times New Roman" w:cs="Times New Roman"/>
          <w:sz w:val="24"/>
          <w:szCs w:val="24"/>
        </w:rPr>
        <w:t>MaxQuant</w:t>
      </w:r>
      <w:proofErr w:type="spellEnd"/>
      <w:r w:rsidRPr="00A50FFA">
        <w:rPr>
          <w:rFonts w:ascii="Times New Roman" w:hAnsi="Times New Roman" w:cs="Times New Roman"/>
          <w:sz w:val="24"/>
          <w:szCs w:val="24"/>
        </w:rPr>
        <w:t xml:space="preserve"> parameters.  </w:t>
      </w:r>
    </w:p>
    <w:p w:rsidR="00296CED" w:rsidRDefault="00296CED" w:rsidP="00166D5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CED" w:rsidRPr="00296CED" w:rsidRDefault="00296CED" w:rsidP="00166D5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CE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96CED" w:rsidRPr="00296CED" w:rsidRDefault="00296CED" w:rsidP="00296CED">
      <w:pPr>
        <w:pStyle w:val="EndNoteBibliography"/>
        <w:spacing w:after="0"/>
        <w:jc w:val="both"/>
      </w:pPr>
      <w:r w:rsidRPr="00296CED">
        <w:rPr>
          <w:szCs w:val="24"/>
        </w:rPr>
        <w:fldChar w:fldCharType="begin"/>
      </w:r>
      <w:r w:rsidRPr="00296CED">
        <w:rPr>
          <w:szCs w:val="24"/>
        </w:rPr>
        <w:instrText xml:space="preserve"> ADDIN EN.REFLIST </w:instrText>
      </w:r>
      <w:r w:rsidRPr="00296CED">
        <w:rPr>
          <w:szCs w:val="24"/>
        </w:rPr>
        <w:fldChar w:fldCharType="separate"/>
      </w:r>
      <w:r w:rsidRPr="00296CED">
        <w:t xml:space="preserve">1. Hughes CS, Moggridge S, Muller T, Sorensen PH, Morin GB, Krijgsveld J. Single-pot, solid-phase-enhanced sample preparation for proteomics experiments. </w:t>
      </w:r>
      <w:r w:rsidRPr="00296CED">
        <w:rPr>
          <w:i/>
        </w:rPr>
        <w:t xml:space="preserve">Nat Protoc </w:t>
      </w:r>
      <w:r w:rsidRPr="00296CED">
        <w:t>2019; 14: 68-85.</w:t>
      </w:r>
    </w:p>
    <w:p w:rsidR="00296CED" w:rsidRPr="00296CED" w:rsidRDefault="00296CED" w:rsidP="00296CED">
      <w:pPr>
        <w:pStyle w:val="EndNoteBibliography"/>
        <w:jc w:val="both"/>
      </w:pPr>
      <w:r w:rsidRPr="00296CED">
        <w:t xml:space="preserve">2. Cox J, Hein MY, Luber CA, Paron I, Nagaraj N, Mann M. Accurate proteome-wide label-free quantification by delayed normalization and maximal peptide ratio extraction, termed MaxLFQ. </w:t>
      </w:r>
      <w:r w:rsidRPr="00296CED">
        <w:rPr>
          <w:i/>
        </w:rPr>
        <w:t xml:space="preserve">Mol Cell Proteomics </w:t>
      </w:r>
      <w:r w:rsidRPr="00296CED">
        <w:t>2014; 13: 2513-2526.</w:t>
      </w:r>
    </w:p>
    <w:p w:rsidR="000E6C0B" w:rsidRPr="00A50FFA" w:rsidRDefault="00296CED" w:rsidP="00296CE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CED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E6C0B" w:rsidRPr="00A50FF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8C4" w:rsidRDefault="009D68C4" w:rsidP="00166D54">
      <w:pPr>
        <w:spacing w:after="0" w:line="240" w:lineRule="auto"/>
      </w:pPr>
      <w:r>
        <w:separator/>
      </w:r>
    </w:p>
  </w:endnote>
  <w:endnote w:type="continuationSeparator" w:id="0">
    <w:p w:rsidR="009D68C4" w:rsidRDefault="009D68C4" w:rsidP="0016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311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66D54" w:rsidRPr="00166D54" w:rsidRDefault="00166D5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66D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6D5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6D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3AF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166D5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66D54" w:rsidRDefault="00166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8C4" w:rsidRDefault="009D68C4" w:rsidP="00166D54">
      <w:pPr>
        <w:spacing w:after="0" w:line="240" w:lineRule="auto"/>
      </w:pPr>
      <w:r>
        <w:separator/>
      </w:r>
    </w:p>
  </w:footnote>
  <w:footnote w:type="continuationSeparator" w:id="0">
    <w:p w:rsidR="009D68C4" w:rsidRDefault="009D68C4" w:rsidP="00166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Resp Crit Care M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s5s5epfytwdfmerfdm59z5z05prwawtwafx&quot;&gt;Acid and MV&lt;record-ids&gt;&lt;item&gt;4&lt;/item&gt;&lt;item&gt;5&lt;/item&gt;&lt;/record-ids&gt;&lt;/item&gt;&lt;/Libraries&gt;"/>
  </w:docVars>
  <w:rsids>
    <w:rsidRoot w:val="000E6C0B"/>
    <w:rsid w:val="00084DC5"/>
    <w:rsid w:val="000E6C0B"/>
    <w:rsid w:val="00166D54"/>
    <w:rsid w:val="00277BE4"/>
    <w:rsid w:val="00296CED"/>
    <w:rsid w:val="005E7FDD"/>
    <w:rsid w:val="0061179C"/>
    <w:rsid w:val="008504E4"/>
    <w:rsid w:val="00853587"/>
    <w:rsid w:val="0089089E"/>
    <w:rsid w:val="009048F2"/>
    <w:rsid w:val="00930560"/>
    <w:rsid w:val="00997643"/>
    <w:rsid w:val="009D3F2B"/>
    <w:rsid w:val="009D68C4"/>
    <w:rsid w:val="00A50FFA"/>
    <w:rsid w:val="00AF5581"/>
    <w:rsid w:val="00B02091"/>
    <w:rsid w:val="00BA036B"/>
    <w:rsid w:val="00BA2005"/>
    <w:rsid w:val="00BB3AFA"/>
    <w:rsid w:val="00C17551"/>
    <w:rsid w:val="00C35345"/>
    <w:rsid w:val="00C631EB"/>
    <w:rsid w:val="00C93D87"/>
    <w:rsid w:val="00D308AA"/>
    <w:rsid w:val="00DD45F4"/>
    <w:rsid w:val="00DE2952"/>
    <w:rsid w:val="00EA6C66"/>
    <w:rsid w:val="00F0303C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4490F-9C6A-4B22-86FF-106BABC8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C0B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0E6C0B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E6C0B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E6C0B"/>
    <w:pPr>
      <w:spacing w:line="48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E6C0B"/>
    <w:rPr>
      <w:rFonts w:ascii="Times New Roman" w:hAnsi="Times New Roman" w:cs="Times New Roman"/>
      <w:noProof/>
      <w:sz w:val="24"/>
      <w:lang w:val="en-US"/>
    </w:rPr>
  </w:style>
  <w:style w:type="character" w:customStyle="1" w:styleId="st">
    <w:name w:val="st"/>
    <w:rsid w:val="00A50FFA"/>
  </w:style>
  <w:style w:type="paragraph" w:styleId="Header">
    <w:name w:val="header"/>
    <w:basedOn w:val="Normal"/>
    <w:link w:val="HeaderChar"/>
    <w:uiPriority w:val="99"/>
    <w:unhideWhenUsed/>
    <w:rsid w:val="00166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D54"/>
  </w:style>
  <w:style w:type="paragraph" w:styleId="Footer">
    <w:name w:val="footer"/>
    <w:basedOn w:val="Normal"/>
    <w:link w:val="FooterChar"/>
    <w:uiPriority w:val="99"/>
    <w:unhideWhenUsed/>
    <w:rsid w:val="00166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perseus-framework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au/search?biw=1522&amp;bih=738&amp;q=Chicago&amp;stick=H4sIAAAAAAAAAOPgE-LUz9U3MM6OT0pT4gAxDeNTTLS0spOt9POL0hPzMqsSSzLz81A4VhmpiSmFpYlFJalFxYtY2Z0zMpMT0_MBZbpejU0AAAA&amp;sa=X&amp;ved=2ahUKEwjxu8qfxsflAhUQ5o8KHdypB_wQmxMoATAXegQIDBA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Science Lab, University of Tasmania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Wilson</dc:creator>
  <cp:lastModifiedBy>Yong Song</cp:lastModifiedBy>
  <cp:revision>7</cp:revision>
  <dcterms:created xsi:type="dcterms:W3CDTF">2019-12-08T06:23:00Z</dcterms:created>
  <dcterms:modified xsi:type="dcterms:W3CDTF">2019-12-08T23:05:00Z</dcterms:modified>
</cp:coreProperties>
</file>