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"/>
        <w:rPr>
          <w:rFonts w:ascii="Times New Roman"/>
          <w:sz w:val="16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2493645</wp:posOffset>
            </wp:positionH>
            <wp:positionV relativeFrom="page">
              <wp:posOffset>512445</wp:posOffset>
            </wp:positionV>
            <wp:extent cx="2798445" cy="2857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318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8" w:line="388" w:lineRule="auto"/>
        <w:ind w:left="3597" w:right="3646" w:firstLine="0"/>
        <w:jc w:val="center"/>
        <w:rPr>
          <w:b/>
          <w:sz w:val="30"/>
        </w:rPr>
      </w:pPr>
      <w:r>
        <w:rPr>
          <w:sz w:val="30"/>
        </w:rPr>
        <w:t xml:space="preserve">《高等数学 </w:t>
      </w:r>
      <w:r>
        <w:rPr>
          <w:rFonts w:ascii="Times New Roman" w:eastAsia="Times New Roman"/>
          <w:sz w:val="30"/>
        </w:rPr>
        <w:t>B2</w:t>
      </w:r>
      <w:r>
        <w:rPr>
          <w:sz w:val="30"/>
        </w:rPr>
        <w:t>》期末考试</w:t>
      </w:r>
      <w:r>
        <w:rPr>
          <w:b/>
          <w:sz w:val="30"/>
        </w:rPr>
        <w:t>本页为考试说明页</w:t>
      </w:r>
    </w:p>
    <w:p>
      <w:pPr>
        <w:pStyle w:val="3"/>
        <w:spacing w:line="453" w:lineRule="exact"/>
        <w:ind w:left="109"/>
      </w:pPr>
      <w:r>
        <w:t>1</w:t>
      </w:r>
      <w:r>
        <w:rPr>
          <w:spacing w:val="-28"/>
        </w:rPr>
        <w:t>、请遵守考试纪律，严禁与他人交流，详细要求参考《公共数学期末考试的操作说明》。</w:t>
      </w:r>
    </w:p>
    <w:p>
      <w:pPr>
        <w:pStyle w:val="3"/>
        <w:spacing w:before="108"/>
        <w:ind w:left="109"/>
      </w:pPr>
      <w:r>
        <w:rPr>
          <w:w w:val="95"/>
        </w:rPr>
        <w:t>2、解答题无求解过程不给分。</w:t>
      </w:r>
    </w:p>
    <w:p>
      <w:pPr>
        <w:pStyle w:val="3"/>
        <w:spacing w:before="108"/>
        <w:ind w:left="109"/>
      </w:pPr>
      <w:r>
        <w:rPr>
          <w:w w:val="95"/>
        </w:rPr>
        <w:t>3、考试答卷书写及提交要求：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18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答题纸学生自行准备，要求规格大小一致（</w:t>
      </w:r>
      <w:r>
        <w:rPr>
          <w:rFonts w:ascii="Times New Roman" w:eastAsia="Times New Roman"/>
          <w:sz w:val="28"/>
        </w:rPr>
        <w:t>A4</w:t>
      </w:r>
      <w:r>
        <w:rPr>
          <w:rFonts w:ascii="Times New Roman" w:eastAsia="Times New Roman"/>
          <w:spacing w:val="-1"/>
          <w:sz w:val="28"/>
        </w:rPr>
        <w:t xml:space="preserve"> </w:t>
      </w:r>
      <w:r>
        <w:rPr>
          <w:sz w:val="28"/>
        </w:rPr>
        <w:t>打印纸最佳）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答卷纸上标注：学号、姓名、考试科目、所在学院、页码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考试作答时，写明题号及试题（题目文字较多时，可省略）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答卷用手机</w:t>
      </w:r>
      <w:r>
        <w:rPr>
          <w:spacing w:val="-59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>CS</w:t>
      </w:r>
      <w:r>
        <w:rPr>
          <w:rFonts w:ascii="Times New Roman" w:eastAsia="Times New Roman"/>
          <w:spacing w:val="12"/>
          <w:sz w:val="28"/>
          <w:u w:val="single"/>
        </w:rPr>
        <w:t xml:space="preserve"> </w:t>
      </w:r>
      <w:r>
        <w:rPr>
          <w:sz w:val="28"/>
          <w:u w:val="single"/>
        </w:rPr>
        <w:t>全能扫描王</w:t>
      </w:r>
      <w:r>
        <w:rPr>
          <w:spacing w:val="-57"/>
          <w:sz w:val="28"/>
        </w:rPr>
        <w:t xml:space="preserve"> </w:t>
      </w:r>
      <w:r>
        <w:rPr>
          <w:rFonts w:ascii="Times New Roman" w:eastAsia="Times New Roman"/>
          <w:sz w:val="28"/>
        </w:rPr>
        <w:t>APP</w:t>
      </w:r>
      <w:r>
        <w:rPr>
          <w:spacing w:val="-10"/>
          <w:sz w:val="28"/>
        </w:rPr>
        <w:t xml:space="preserve">，扫描生成 </w:t>
      </w:r>
      <w:r>
        <w:rPr>
          <w:rFonts w:ascii="Times New Roman" w:eastAsia="Times New Roman"/>
          <w:sz w:val="28"/>
        </w:rPr>
        <w:t>PDF</w:t>
      </w:r>
      <w:r>
        <w:rPr>
          <w:rFonts w:ascii="Times New Roman" w:eastAsia="Times New Roman"/>
          <w:spacing w:val="12"/>
          <w:sz w:val="28"/>
        </w:rPr>
        <w:t xml:space="preserve"> </w:t>
      </w:r>
      <w:r>
        <w:rPr>
          <w:sz w:val="28"/>
        </w:rPr>
        <w:t>文档，要求干净、清晰、不缺省</w:t>
      </w:r>
    </w:p>
    <w:p>
      <w:pPr>
        <w:spacing w:before="4" w:line="240" w:lineRule="auto"/>
        <w:rPr>
          <w:sz w:val="15"/>
        </w:rPr>
      </w:pPr>
    </w:p>
    <w:p>
      <w:pPr>
        <w:spacing w:before="69"/>
        <w:ind w:left="676" w:right="0" w:firstLine="0"/>
        <w:jc w:val="left"/>
        <w:rPr>
          <w:rFonts w:ascii="Times New Roman" w:eastAsia="Times New Roman"/>
          <w:sz w:val="28"/>
        </w:rPr>
      </w:pPr>
      <w:r>
        <w:rPr>
          <w:w w:val="99"/>
          <w:sz w:val="28"/>
        </w:rPr>
        <w:t>（黑白模式</w:t>
      </w:r>
      <w:r>
        <w:rPr>
          <w:spacing w:val="-141"/>
          <w:w w:val="99"/>
          <w:sz w:val="28"/>
        </w:rPr>
        <w:t>）</w:t>
      </w:r>
      <w:r>
        <w:rPr>
          <w:spacing w:val="1"/>
          <w:w w:val="99"/>
          <w:sz w:val="28"/>
        </w:rPr>
        <w:t>，</w:t>
      </w:r>
      <w:r>
        <w:rPr>
          <w:b/>
          <w:w w:val="99"/>
          <w:sz w:val="28"/>
          <w:u w:val="single"/>
        </w:rPr>
        <w:t>生成的</w:t>
      </w:r>
      <w:r>
        <w:rPr>
          <w:b/>
          <w:spacing w:val="-69"/>
          <w:sz w:val="28"/>
          <w:u w:val="single"/>
        </w:rPr>
        <w:t xml:space="preserve"> </w:t>
      </w:r>
      <w:r>
        <w:rPr>
          <w:rFonts w:ascii="Times New Roman" w:eastAsia="Times New Roman"/>
          <w:b/>
          <w:w w:val="99"/>
          <w:sz w:val="28"/>
          <w:u w:val="single"/>
        </w:rPr>
        <w:t>PDF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b/>
          <w:spacing w:val="1"/>
          <w:w w:val="99"/>
          <w:sz w:val="28"/>
          <w:u w:val="single"/>
        </w:rPr>
        <w:t>文档</w:t>
      </w:r>
      <w:r>
        <w:rPr>
          <w:w w:val="99"/>
          <w:sz w:val="28"/>
        </w:rPr>
        <w:t>，请命名为：</w:t>
      </w:r>
      <w:r>
        <w:rPr>
          <w:b/>
          <w:spacing w:val="1"/>
          <w:w w:val="99"/>
          <w:sz w:val="28"/>
        </w:rPr>
        <w:t>学号</w:t>
      </w:r>
      <w:r>
        <w:rPr>
          <w:rFonts w:ascii="Times New Roman" w:eastAsia="Times New Roman"/>
          <w:b/>
          <w:spacing w:val="1"/>
          <w:w w:val="99"/>
          <w:sz w:val="28"/>
        </w:rPr>
        <w:t>+</w:t>
      </w:r>
      <w:r>
        <w:rPr>
          <w:b/>
          <w:spacing w:val="1"/>
          <w:w w:val="99"/>
          <w:sz w:val="28"/>
        </w:rPr>
        <w:t>姓名</w:t>
      </w:r>
      <w:r>
        <w:rPr>
          <w:rFonts w:ascii="Times New Roman" w:eastAsia="Times New Roman"/>
          <w:b/>
          <w:w w:val="99"/>
          <w:sz w:val="28"/>
        </w:rPr>
        <w:t>+</w:t>
      </w:r>
      <w:r>
        <w:rPr>
          <w:b/>
          <w:spacing w:val="1"/>
          <w:w w:val="99"/>
          <w:sz w:val="28"/>
        </w:rPr>
        <w:t>科目</w:t>
      </w:r>
      <w:r>
        <w:rPr>
          <w:rFonts w:ascii="Times New Roman" w:eastAsia="Times New Roman"/>
          <w:w w:val="99"/>
          <w:sz w:val="28"/>
        </w:rPr>
        <w:t>.pdf</w:t>
      </w:r>
    </w:p>
    <w:p>
      <w:pPr>
        <w:pStyle w:val="3"/>
        <w:spacing w:before="187"/>
        <w:ind w:left="669"/>
      </w:pPr>
      <w:r>
        <w:t>如：</w:t>
      </w:r>
      <w:r>
        <w:rPr>
          <w:u w:val="single"/>
        </w:rPr>
        <w:t>2019302020999+李四+高等数学 B2.pdf；</w:t>
      </w:r>
      <w:r>
        <w:t>(带有“+”)</w:t>
      </w:r>
    </w:p>
    <w:p>
      <w:pPr>
        <w:pStyle w:val="3"/>
        <w:spacing w:before="108" w:line="290" w:lineRule="auto"/>
        <w:ind w:left="109" w:right="155"/>
      </w:pPr>
      <w:r>
        <w:t>4、请在首页画好打分表，每个题写清楚题号，并在题与题之间留下一定空白, 首页式样如下：</w:t>
      </w:r>
    </w:p>
    <w:p>
      <w:pPr>
        <w:pStyle w:val="3"/>
        <w:tabs>
          <w:tab w:val="left" w:pos="3786"/>
          <w:tab w:val="left" w:pos="5325"/>
        </w:tabs>
        <w:spacing w:line="515" w:lineRule="exact"/>
        <w:ind w:left="529"/>
      </w:pPr>
      <w:r>
        <w:pict>
          <v:line id="_x0000_s1026" o:spid="_x0000_s1026" o:spt="20" style="position:absolute;left:0pt;margin-left:366.2pt;margin-top:21.8pt;height:0pt;width:76.5pt;mso-position-horizontal-relative:page;z-index:-25165619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t>学号：</w:t>
      </w:r>
      <w:r>
        <w:rPr>
          <w:u w:val="single"/>
        </w:rPr>
        <w:t>2019302020999</w:t>
      </w:r>
      <w:r>
        <w:tab/>
      </w:r>
      <w:r>
        <w:t>姓名：</w:t>
      </w:r>
      <w:r>
        <w:rPr>
          <w:spacing w:val="55"/>
          <w:u w:val="single"/>
        </w:rPr>
        <w:t xml:space="preserve"> </w:t>
      </w:r>
      <w:r>
        <w:rPr>
          <w:u w:val="single"/>
        </w:rPr>
        <w:t>李</w:t>
      </w:r>
      <w:r>
        <w:rPr>
          <w:u w:val="single"/>
        </w:rPr>
        <w:tab/>
      </w:r>
      <w:r>
        <w:rPr>
          <w:u w:val="single"/>
        </w:rPr>
        <w:t>四</w:t>
      </w:r>
      <w:r>
        <w:rPr>
          <w:spacing w:val="31"/>
        </w:rPr>
        <w:t xml:space="preserve"> </w:t>
      </w:r>
      <w:r>
        <w:t>科目：高等数学</w:t>
      </w:r>
      <w:r>
        <w:rPr>
          <w:spacing w:val="-13"/>
        </w:rPr>
        <w:t xml:space="preserve"> </w:t>
      </w:r>
      <w:r>
        <w:t>B2</w:t>
      </w:r>
    </w:p>
    <w:p>
      <w:pPr>
        <w:pStyle w:val="3"/>
        <w:tabs>
          <w:tab w:val="left" w:pos="1649"/>
          <w:tab w:val="left" w:pos="4449"/>
        </w:tabs>
        <w:spacing w:before="108" w:after="54"/>
        <w:ind w:left="529"/>
      </w:pPr>
      <w:r>
        <w:t>学院：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  <w:u w:val="single"/>
        </w:rPr>
        <w:t>资源与环境科学学院</w:t>
      </w:r>
      <w:r>
        <w:rPr>
          <w:u w:val="single"/>
        </w:rPr>
        <w:tab/>
      </w:r>
    </w:p>
    <w:tbl>
      <w:tblPr>
        <w:tblStyle w:val="4"/>
        <w:tblW w:w="0" w:type="auto"/>
        <w:tblInd w:w="70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1333"/>
        <w:gridCol w:w="1335"/>
        <w:gridCol w:w="1333"/>
        <w:gridCol w:w="1333"/>
        <w:gridCol w:w="1333"/>
        <w:gridCol w:w="13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1203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53"/>
              <w:rPr>
                <w:sz w:val="28"/>
              </w:rPr>
            </w:pPr>
            <w:r>
              <w:rPr>
                <w:sz w:val="28"/>
              </w:rPr>
              <w:t>总 分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一</w:t>
            </w:r>
          </w:p>
        </w:tc>
        <w:tc>
          <w:tcPr>
            <w:tcW w:w="133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二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三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四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五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85"/>
              <w:ind w:left="4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restart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七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八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九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十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74" w:right="343"/>
              <w:jc w:val="center"/>
              <w:rPr>
                <w:sz w:val="28"/>
              </w:rPr>
            </w:pPr>
            <w:r>
              <w:rPr>
                <w:sz w:val="28"/>
              </w:rPr>
              <w:t>十一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49"/>
              <w:ind w:left="374" w:right="335"/>
              <w:jc w:val="center"/>
              <w:rPr>
                <w:sz w:val="28"/>
              </w:rPr>
            </w:pPr>
            <w:r>
              <w:rPr>
                <w:sz w:val="28"/>
              </w:rPr>
              <w:t>十二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headerReference r:id="rId5" w:type="default"/>
          <w:type w:val="continuous"/>
          <w:pgSz w:w="11910" w:h="16840"/>
          <w:pgMar w:top="1820" w:right="560" w:bottom="280" w:left="600" w:header="1497" w:footer="720" w:gutter="0"/>
          <w:cols w:space="720" w:num="1"/>
        </w:sectPr>
      </w:pPr>
    </w:p>
    <w:p>
      <w:pPr>
        <w:pStyle w:val="3"/>
        <w:spacing w:before="7"/>
        <w:rPr>
          <w:sz w:val="10"/>
        </w:rPr>
      </w:pPr>
    </w:p>
    <w:p>
      <w:pPr>
        <w:pStyle w:val="2"/>
        <w:spacing w:before="68" w:line="388" w:lineRule="auto"/>
        <w:ind w:left="2670" w:right="2720" w:firstLine="331"/>
        <w:rPr>
          <w:rFonts w:hint="eastAsia" w:ascii="宋体" w:eastAsia="宋体"/>
          <w:spacing w:val="-11"/>
        </w:rPr>
      </w:pPr>
    </w:p>
    <w:p>
      <w:pPr>
        <w:pStyle w:val="2"/>
        <w:spacing w:before="68" w:line="388" w:lineRule="auto"/>
        <w:ind w:left="2670" w:right="2720" w:firstLine="331"/>
        <w:rPr>
          <w:rFonts w:hint="eastAsia" w:ascii="宋体" w:eastAsia="宋体"/>
          <w:spacing w:val="-11"/>
        </w:rPr>
      </w:pPr>
    </w:p>
    <w:p>
      <w:pPr>
        <w:pStyle w:val="2"/>
        <w:spacing w:before="68" w:line="388" w:lineRule="auto"/>
        <w:ind w:left="2670" w:right="2720" w:firstLine="331"/>
        <w:rPr>
          <w:rFonts w:hint="eastAsia" w:ascii="宋体" w:eastAsia="宋体"/>
        </w:rPr>
      </w:pPr>
      <w:r>
        <w:rPr>
          <w:rFonts w:hint="eastAsia" w:ascii="宋体" w:eastAsia="宋体"/>
          <w:spacing w:val="-11"/>
        </w:rPr>
        <w:t xml:space="preserve">《高等数学 </w:t>
      </w:r>
      <w:r>
        <w:t>B2</w:t>
      </w:r>
      <w:r>
        <w:rPr>
          <w:rFonts w:hint="eastAsia" w:ascii="宋体" w:eastAsia="宋体"/>
          <w:spacing w:val="-8"/>
        </w:rPr>
        <w:t xml:space="preserve">》期末考试试题 </w:t>
      </w:r>
      <w:r>
        <w:rPr>
          <w:b/>
        </w:rPr>
        <w:t xml:space="preserve">A </w:t>
      </w:r>
      <w:r>
        <w:rPr>
          <w:rFonts w:hint="eastAsia" w:ascii="宋体" w:eastAsia="宋体"/>
        </w:rPr>
        <w:t>卷</w:t>
      </w:r>
    </w:p>
    <w:p>
      <w:pPr>
        <w:pStyle w:val="2"/>
        <w:spacing w:before="68" w:line="388" w:lineRule="auto"/>
        <w:ind w:right="2720"/>
        <w:jc w:val="center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               </w:t>
      </w:r>
      <w:r>
        <w:rPr>
          <w:rFonts w:hint="eastAsia" w:ascii="宋体" w:eastAsia="宋体"/>
        </w:rPr>
        <w:t>考试时间：</w:t>
      </w:r>
      <w:r>
        <w:t xml:space="preserve">2020 </w:t>
      </w:r>
      <w:r>
        <w:rPr>
          <w:rFonts w:hint="eastAsia" w:ascii="宋体" w:eastAsia="宋体"/>
          <w:spacing w:val="-37"/>
        </w:rPr>
        <w:t xml:space="preserve">年 </w:t>
      </w:r>
      <w:r>
        <w:t xml:space="preserve">6 </w:t>
      </w:r>
      <w:r>
        <w:rPr>
          <w:rFonts w:hint="eastAsia" w:ascii="宋体" w:eastAsia="宋体"/>
          <w:spacing w:val="-37"/>
        </w:rPr>
        <w:t xml:space="preserve">月 </w:t>
      </w:r>
      <w:r>
        <w:rPr>
          <w:spacing w:val="-5"/>
        </w:rPr>
        <w:t xml:space="preserve">11 </w:t>
      </w:r>
      <w:r>
        <w:rPr>
          <w:rFonts w:hint="eastAsia" w:ascii="宋体" w:eastAsia="宋体"/>
          <w:spacing w:val="-37"/>
        </w:rPr>
        <w:t xml:space="preserve">日 </w:t>
      </w:r>
      <w:r>
        <w:rPr>
          <w:spacing w:val="-3"/>
        </w:rPr>
        <w:t>14:30-16:30</w:t>
      </w:r>
      <w:r>
        <w:rPr>
          <w:rFonts w:hint="eastAsia" w:ascii="宋体" w:eastAsia="宋体"/>
          <w:lang w:val="en-US" w:eastAsia="zh-CN"/>
        </w:rPr>
        <w:t xml:space="preserve">                 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r>
        <w:rPr>
          <w:rFonts w:ascii="宋体" w:hAnsi="宋体" w:eastAsia="宋体"/>
          <w:sz w:val="30"/>
        </w:rPr>
        <w:t>一、选择题（共23道，每题2分）</w:t>
      </w:r>
    </w:p>
    <w:p>
      <w:r>
        <w:rPr>
          <w:rFonts w:ascii="宋体" w:hAnsi="宋体" w:eastAsia="宋体"/>
          <w:sz w:val="30"/>
        </w:rPr>
        <w:t>1.中小微企业和新兴互联网客户（聚焦科技园区、产业园区、创新园区等），提供标准化云服务，主推以下哪项业务？</w:t>
        <w:br/>
        <w:t>A.PAAS</w:t>
        <w:br/>
        <w:t>B.沃云</w:t>
        <w:br/>
        <w:t>C.互联网大数据运营经验</w:t>
        <w:br/>
        <w:t>D.爱归来</w:t>
        <w:br/>
      </w:r>
    </w:p>
    <w:p>
      <w:r>
        <w:rPr>
          <w:rFonts w:ascii="宋体" w:hAnsi="宋体" w:eastAsia="宋体"/>
          <w:sz w:val="30"/>
        </w:rPr>
        <w:t>2.中小微企业和新兴互联网客户（聚焦科技园区、产业园区、创新园区等），提供标准化云服务，主推以下哪项业务？</w:t>
        <w:br/>
        <w:t>A.PAAS</w:t>
        <w:br/>
        <w:t>B.沃云</w:t>
        <w:br/>
        <w:t>C.互联网大数据运营经验</w:t>
        <w:br/>
        <w:t>D.爱归来</w:t>
        <w:br/>
      </w:r>
    </w:p>
    <w:p>
      <w:r>
        <w:rPr>
          <w:rFonts w:ascii="宋体" w:hAnsi="宋体" w:eastAsia="宋体"/>
          <w:sz w:val="30"/>
        </w:rPr>
        <w:t>3.中小微企业和新兴互联网客户（聚焦科技园区、产业园区、创新园区等），提供标准化云服务，主推以下哪项业务？</w:t>
        <w:br/>
        <w:t>A.PAAS</w:t>
        <w:br/>
        <w:t>B.沃云</w:t>
        <w:br/>
        <w:t>C.互联网大数据运营经验</w:t>
        <w:br/>
        <w:t>D.爱归来</w:t>
        <w:br/>
      </w:r>
    </w:p>
    <w:p>
      <w:r>
        <w:rPr>
          <w:rFonts w:ascii="宋体" w:hAnsi="宋体" w:eastAsia="宋体"/>
          <w:sz w:val="30"/>
        </w:rPr>
        <w:t>4.中小微企业和新兴互联网客户（聚焦科技园区、产业园区、创新园区等），提供标准化云服务，主推以下哪项业务？</w:t>
        <w:br/>
        <w:t>A.PAAS</w:t>
        <w:br/>
        <w:t>B.沃云</w:t>
        <w:br/>
        <w:t>C.互联网大数据运营经验</w:t>
        <w:br/>
        <w:t>D.爱归来</w:t>
        <w:br/>
      </w:r>
    </w:p>
    <w:p>
      <w:r>
        <w:rPr>
          <w:rFonts w:ascii="宋体" w:hAnsi="宋体" w:eastAsia="宋体"/>
          <w:sz w:val="30"/>
        </w:rPr>
        <w:t>5.中小微企业和新兴互联网客户（聚焦科技园区、产业园区、创新园区等），提供标准化云服务，主推以下哪项业务？</w:t>
        <w:br/>
        <w:t>A.PAAS</w:t>
        <w:br/>
        <w:t>B.沃云</w:t>
        <w:br/>
        <w:t>C.互联网大数据运营经验</w:t>
        <w:br/>
        <w:t>D.爱归来</w:t>
        <w:br/>
      </w:r>
    </w:p>
    <w:p>
      <w:r>
        <w:rPr>
          <w:rFonts w:ascii="宋体" w:hAnsi="宋体" w:eastAsia="宋体"/>
          <w:sz w:val="30"/>
        </w:rPr>
        <w:t>6.下列哪个产品是大数据中还未上线的产品？</w:t>
        <w:br/>
        <w:t>A.企业名片（彩印）能力</w:t>
        <w:br/>
        <w:t>B.模板短信</w:t>
        <w:br/>
        <w:t>C.混合云</w:t>
        <w:br/>
        <w:t>D.云防火墙</w:t>
        <w:br/>
      </w:r>
    </w:p>
    <w:p>
      <w:r>
        <w:rPr>
          <w:rFonts w:ascii="宋体" w:hAnsi="宋体" w:eastAsia="宋体"/>
          <w:sz w:val="30"/>
        </w:rPr>
        <w:t>7.下列哪个产品是大数据中还未上线的产品？</w:t>
        <w:br/>
        <w:t>A.企业名片（彩印）能力</w:t>
        <w:br/>
        <w:t>B.模板短信</w:t>
        <w:br/>
        <w:t>C.混合云</w:t>
        <w:br/>
        <w:t>D.云防火墙</w:t>
        <w:br/>
      </w:r>
    </w:p>
    <w:p>
      <w:r>
        <w:rPr>
          <w:rFonts w:ascii="宋体" w:hAnsi="宋体" w:eastAsia="宋体"/>
          <w:sz w:val="30"/>
        </w:rPr>
        <w:t>8.下列哪个产品是大数据中还未上线的产品？</w:t>
        <w:br/>
        <w:t>A.企业名片（彩印）能力</w:t>
        <w:br/>
        <w:t>B.模板短信</w:t>
        <w:br/>
        <w:t>C.混合云</w:t>
        <w:br/>
        <w:t>D.云防火墙</w:t>
        <w:br/>
      </w:r>
    </w:p>
    <w:p>
      <w:r>
        <w:rPr>
          <w:rFonts w:ascii="宋体" w:hAnsi="宋体" w:eastAsia="宋体"/>
          <w:sz w:val="30"/>
        </w:rPr>
        <w:t>9.下列哪个产品是大数据中还未上线的产品？</w:t>
        <w:br/>
        <w:t>A.企业名片（彩印）能力</w:t>
        <w:br/>
        <w:t>B.模板短信</w:t>
        <w:br/>
        <w:t>C.混合云</w:t>
        <w:br/>
        <w:t>D.云防火墙</w:t>
        <w:br/>
      </w:r>
    </w:p>
    <w:p>
      <w:r>
        <w:rPr>
          <w:rFonts w:ascii="宋体" w:hAnsi="宋体" w:eastAsia="宋体"/>
          <w:sz w:val="30"/>
        </w:rPr>
        <w:t>10.下列哪个产品是大数据中还未上线的产品？</w:t>
        <w:br/>
        <w:t>A.企业名片（彩印）能力</w:t>
        <w:br/>
        <w:t>B.模板短信</w:t>
        <w:br/>
        <w:t>C.混合云</w:t>
        <w:br/>
        <w:t>D.云防火墙</w:t>
        <w:br/>
      </w:r>
    </w:p>
    <w:p>
      <w:r>
        <w:rPr>
          <w:rFonts w:ascii="宋体" w:hAnsi="宋体" w:eastAsia="宋体"/>
          <w:sz w:val="30"/>
        </w:rPr>
        <w:t>11.一家在本地扩张迅速的连锁超市，可重点向它推荐哪个大数据业务？</w:t>
        <w:br/>
        <w:t>A.车辆运营数据监测</w:t>
        <w:br/>
        <w:t>B.位置服务</w:t>
        <w:br/>
        <w:t>C.20分钟</w:t>
        <w:br/>
        <w:t>D.数字电路</w:t>
        <w:br/>
      </w:r>
    </w:p>
    <w:p>
      <w:r>
        <w:rPr>
          <w:rFonts w:ascii="宋体" w:hAnsi="宋体" w:eastAsia="宋体"/>
          <w:sz w:val="30"/>
        </w:rPr>
        <w:t>12.一家在本地扩张迅速的连锁超市，可重点向它推荐哪个大数据业务？</w:t>
        <w:br/>
        <w:t>A.车辆运营数据监测</w:t>
        <w:br/>
        <w:t>B.位置服务</w:t>
        <w:br/>
        <w:t>C.20分钟</w:t>
        <w:br/>
        <w:t>D.数字电路</w:t>
        <w:br/>
      </w:r>
    </w:p>
    <w:p>
      <w:r>
        <w:rPr>
          <w:rFonts w:ascii="宋体" w:hAnsi="宋体" w:eastAsia="宋体"/>
          <w:sz w:val="30"/>
        </w:rPr>
        <w:t>13.一家在本地扩张迅速的连锁超市，可重点向它推荐哪个大数据业务？</w:t>
        <w:br/>
        <w:t>A.车辆运营数据监测</w:t>
        <w:br/>
        <w:t>B.位置服务</w:t>
        <w:br/>
        <w:t>C.20分钟</w:t>
        <w:br/>
        <w:t>D.数字电路</w:t>
        <w:br/>
      </w:r>
    </w:p>
    <w:p>
      <w:r>
        <w:rPr>
          <w:rFonts w:ascii="宋体" w:hAnsi="宋体" w:eastAsia="宋体"/>
          <w:sz w:val="30"/>
        </w:rPr>
        <w:t>14.一家在本地扩张迅速的连锁超市，可重点向它推荐哪个大数据业务？</w:t>
        <w:br/>
        <w:t>A.车辆运营数据监测</w:t>
        <w:br/>
        <w:t>B.位置服务</w:t>
        <w:br/>
        <w:t>C.20分钟</w:t>
        <w:br/>
        <w:t>D.数字电路</w:t>
        <w:br/>
      </w:r>
    </w:p>
    <w:p>
      <w:r>
        <w:rPr>
          <w:rFonts w:ascii="宋体" w:hAnsi="宋体" w:eastAsia="宋体"/>
          <w:sz w:val="30"/>
        </w:rPr>
        <w:t>15.一家在本地扩张迅速的连锁超市，可重点向它推荐哪个大数据业务？</w:t>
        <w:br/>
        <w:t>A.车辆运营数据监测</w:t>
        <w:br/>
        <w:t>B.位置服务</w:t>
        <w:br/>
        <w:t>C.20分钟</w:t>
        <w:br/>
        <w:t>D.数字电路</w:t>
        <w:br/>
      </w:r>
    </w:p>
    <w:p>
      <w:r>
        <w:rPr>
          <w:rFonts w:ascii="宋体" w:hAnsi="宋体" w:eastAsia="宋体"/>
          <w:sz w:val="30"/>
        </w:rPr>
        <w:t>16.客户购买了一款200万像素的高清网络摄像机，如果需要看清30m处的人脸，最好建议选配（ ）mm焦距的镜头。</w:t>
        <w:br/>
        <w:t>A.售前</w:t>
        <w:br/>
        <w:t>B.旅游</w:t>
        <w:br/>
        <w:t xml:space="preserve">C.蓝牙电话 </w:t>
        <w:br/>
        <w:t>D.视频监控</w:t>
        <w:br/>
      </w:r>
    </w:p>
    <w:p>
      <w:r>
        <w:rPr>
          <w:rFonts w:ascii="宋体" w:hAnsi="宋体" w:eastAsia="宋体"/>
          <w:sz w:val="30"/>
        </w:rPr>
        <w:t>17.客户购买了一款200万像素的高清网络摄像机，如果需要看清30m处的人脸，最好建议选配（ ）mm焦距的镜头。</w:t>
        <w:br/>
        <w:t>A.售前</w:t>
        <w:br/>
        <w:t>B.旅游</w:t>
        <w:br/>
        <w:t xml:space="preserve">C.蓝牙电话 </w:t>
        <w:br/>
        <w:t>D.视频监控</w:t>
        <w:br/>
      </w:r>
    </w:p>
    <w:p>
      <w:r>
        <w:rPr>
          <w:rFonts w:ascii="宋体" w:hAnsi="宋体" w:eastAsia="宋体"/>
          <w:sz w:val="30"/>
        </w:rPr>
        <w:t>18.客户购买了一款200万像素的高清网络摄像机，如果需要看清30m处的人脸，最好建议选配（ ）mm焦距的镜头。</w:t>
        <w:br/>
        <w:t>A.售前</w:t>
        <w:br/>
        <w:t>B.旅游</w:t>
        <w:br/>
        <w:t xml:space="preserve">C.蓝牙电话 </w:t>
        <w:br/>
        <w:t>D.视频监控</w:t>
        <w:br/>
      </w:r>
    </w:p>
    <w:p>
      <w:r>
        <w:rPr>
          <w:rFonts w:ascii="宋体" w:hAnsi="宋体" w:eastAsia="宋体"/>
          <w:sz w:val="30"/>
        </w:rPr>
        <w:t>19.客户购买了一款200万像素的高清网络摄像机，如果需要看清30m处的人脸，最好建议选配（ ）mm焦距的镜头。</w:t>
        <w:br/>
        <w:t>A.售前</w:t>
        <w:br/>
        <w:t>B.旅游</w:t>
        <w:br/>
        <w:t xml:space="preserve">C.蓝牙电话 </w:t>
        <w:br/>
        <w:t>D.视频监控</w:t>
        <w:br/>
      </w:r>
    </w:p>
    <w:p>
      <w:r>
        <w:rPr>
          <w:rFonts w:ascii="宋体" w:hAnsi="宋体" w:eastAsia="宋体"/>
          <w:sz w:val="30"/>
        </w:rPr>
        <w:t>20.客户购买了一款200万像素的高清网络摄像机，如果需要看清30m处的人脸，最好建议选配（ ）mm焦距的镜头。</w:t>
        <w:br/>
        <w:t>A.售前</w:t>
        <w:br/>
        <w:t>B.旅游</w:t>
        <w:br/>
        <w:t xml:space="preserve">C.蓝牙电话 </w:t>
        <w:br/>
        <w:t>D.视频监控</w:t>
        <w:br/>
      </w:r>
    </w:p>
    <w:p>
      <w:r>
        <w:rPr>
          <w:rFonts w:ascii="宋体" w:hAnsi="宋体" w:eastAsia="宋体"/>
          <w:sz w:val="30"/>
        </w:rPr>
        <w:t>21.光纤出租业务成本主要涉及管道、光缆的建设投资。根据省公司要求，出租业务时最低折扣不低于？</w:t>
        <w:br/>
        <w:t>A.和路通</w:t>
        <w:br/>
        <w:t>B.和车连</w:t>
        <w:br/>
        <w:t>C.医疗影像云</w:t>
        <w:br/>
        <w:t>D.专线</w:t>
        <w:br/>
      </w:r>
    </w:p>
    <w:p>
      <w:r>
        <w:rPr>
          <w:rFonts w:ascii="宋体" w:hAnsi="宋体" w:eastAsia="宋体"/>
          <w:sz w:val="30"/>
        </w:rPr>
        <w:t>22.光纤出租业务成本主要涉及管道、光缆的建设投资。根据省公司要求，出租业务时最低折扣不低于？</w:t>
        <w:br/>
        <w:t>A.和路通</w:t>
        <w:br/>
        <w:t>B.和车连</w:t>
        <w:br/>
        <w:t>C.医疗影像云</w:t>
        <w:br/>
        <w:t>D.专线</w:t>
        <w:br/>
      </w:r>
    </w:p>
    <w:p>
      <w:r>
        <w:rPr>
          <w:rFonts w:ascii="宋体" w:hAnsi="宋体" w:eastAsia="宋体"/>
          <w:sz w:val="30"/>
        </w:rPr>
        <w:t>23.光纤出租业务成本主要涉及管道、光缆的建设投资。根据省公司要求，出租业务时最低折扣不低于？</w:t>
        <w:br/>
        <w:t>A.和路通</w:t>
        <w:br/>
        <w:t>B.和车连</w:t>
        <w:br/>
        <w:t>C.医疗影像云</w:t>
        <w:br/>
        <w:t>D.专线</w:t>
        <w:br/>
      </w:r>
    </w:p>
    <w:sectPr>
      <w:headerReference r:id="rId6" w:type="default"/>
      <w:footerReference r:id="rId7" w:type="default"/>
      <w:type w:val="continuous"/>
      <w:pgSz w:w="11910" w:h="16840"/>
      <w:pgMar w:top="182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60.35pt;margin-top:770.4pt;height:12pt;width:74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17.05pt;margin-top:73.8pt;height:18.65pt;width:160.7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72" w:lineRule="exact"/>
                  <w:ind w:left="20" w:right="0" w:firstLine="0"/>
                  <w:jc w:val="left"/>
                  <w:rPr>
                    <w:sz w:val="30"/>
                  </w:rPr>
                </w:pPr>
                <w:r>
                  <w:rPr>
                    <w:rFonts w:ascii="Times New Roman" w:eastAsia="Times New Roman"/>
                    <w:sz w:val="30"/>
                  </w:rPr>
                  <w:t xml:space="preserve">2019-2020 </w:t>
                </w:r>
                <w:r>
                  <w:rPr>
                    <w:sz w:val="30"/>
                  </w:rPr>
                  <w:t>学年第二学期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676" w:hanging="42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845" w:hanging="317"/>
        <w:jc w:val="left"/>
      </w:pPr>
      <w:rPr>
        <w:rFonts w:hint="default" w:ascii="Times New Roman" w:hAnsi="Times New Roman" w:eastAsia="Times New Roman" w:cs="Times New Roman"/>
        <w:spacing w:val="-62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0" w:hanging="3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1" w:hanging="3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2" w:hanging="3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42" w:hanging="3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43" w:hanging="3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44" w:hanging="3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544" w:hanging="317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OWY2ZDM2YTY3ZWEwNjM1ODhlM2I2NjAzZDM0YjI0MWYifQ=="/>
  </w:docVars>
  <w:rsids>
    <w:rsidRoot w:val="00000000"/>
    <w:rsid w:val="08D336E5"/>
    <w:rsid w:val="22494DD4"/>
    <w:rsid w:val="24270D79"/>
    <w:rsid w:val="31DF4EF6"/>
    <w:rsid w:val="3A9D4DB8"/>
    <w:rsid w:val="428A3E2E"/>
    <w:rsid w:val="742100D0"/>
    <w:rsid w:val="7BAE1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0"/>
      <w:outlineLvl w:val="1"/>
    </w:pPr>
    <w:rPr>
      <w:rFonts w:ascii="Times New Roman" w:hAnsi="Times New Roman" w:eastAsia="Times New Roman" w:cs="Times New Roman"/>
      <w:sz w:val="30"/>
      <w:szCs w:val="30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8"/>
      <w:szCs w:val="28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65"/>
      <w:ind w:left="676" w:hanging="427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597</Words>
  <Characters>785</Characters>
  <TotalTime>1</TotalTime>
  <ScaleCrop>false</ScaleCrop>
  <LinksUpToDate>false</LinksUpToDate>
  <CharactersWithSpaces>831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2022-10-21T11:29:00Z</dcterms:created>
  <dc:creator>LUO Zhuangchu</dc:creator>
  <cp:lastModifiedBy>　</cp:lastModifiedBy>
  <dcterms:modified xsi:type="dcterms:W3CDTF">2022-10-22T16:39:58Z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2022-10-21T00:00:00Z</vt:filetime>
  </property>
  <property fmtid="{D5CDD505-2E9C-101B-9397-08002B2CF9AE}" pid="5" name="KSOProductBuildVer">
    <vt:lpwstr>2052-11.1.0.12132</vt:lpwstr>
  </property>
  <property fmtid="{D5CDD505-2E9C-101B-9397-08002B2CF9AE}" pid="6" name="ICV">
    <vt:lpwstr>89CD00AA1F684DB8AF1689A10D4A479E</vt:lpwstr>
  </property>
</Properties>
</file>