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7"/>
        <w:rPr>
          <w:rFonts w:ascii="Times New Roman"/>
          <w:sz w:val="16"/>
        </w:rPr>
      </w:pPr>
      <w:r>
        <w:drawing>
          <wp:anchor distT="0" distB="0" distL="0" distR="0" simplePos="0" relativeHeight="251662336" behindDoc="0" locked="0" layoutInCell="1" allowOverlap="1">
            <wp:simplePos x="0" y="0"/>
            <wp:positionH relativeFrom="page">
              <wp:posOffset>2493645</wp:posOffset>
            </wp:positionH>
            <wp:positionV relativeFrom="page">
              <wp:posOffset>512445</wp:posOffset>
            </wp:positionV>
            <wp:extent cx="2798445" cy="28575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9" cstate="print"/>
                    <a:stretch>
                      <a:fillRect/>
                    </a:stretch>
                  </pic:blipFill>
                  <pic:spPr>
                    <a:xfrm>
                      <a:off x="0" y="0"/>
                      <a:ext cx="2798318" cy="285750"/>
                    </a:xfrm>
                    <a:prstGeom prst="rect">
                      <a:avLst/>
                    </a:prstGeom>
                  </pic:spPr>
                </pic:pic>
              </a:graphicData>
            </a:graphic>
          </wp:anchor>
        </w:drawing>
      </w:r>
    </w:p>
    <w:p>
      <w:pPr>
        <w:spacing w:before="68" w:line="388" w:lineRule="auto"/>
        <w:ind w:left="3597" w:right="3646" w:firstLine="0"/>
        <w:jc w:val="center"/>
        <w:rPr>
          <w:b/>
          <w:sz w:val="30"/>
        </w:rPr>
      </w:pPr>
      <w:r>
        <w:rPr>
          <w:sz w:val="30"/>
        </w:rPr>
        <w:t xml:space="preserve">《高等数学 </w:t>
      </w:r>
      <w:r>
        <w:rPr>
          <w:rFonts w:ascii="Times New Roman" w:eastAsia="Times New Roman"/>
          <w:sz w:val="30"/>
        </w:rPr>
        <w:t>B2</w:t>
      </w:r>
      <w:r>
        <w:rPr>
          <w:sz w:val="30"/>
        </w:rPr>
        <w:t>》期末考试</w:t>
      </w:r>
      <w:r>
        <w:rPr>
          <w:b/>
          <w:sz w:val="30"/>
        </w:rPr>
        <w:t>本页为考试说明页</w:t>
      </w:r>
    </w:p>
    <w:p>
      <w:pPr>
        <w:pStyle w:val="3"/>
        <w:spacing w:line="453" w:lineRule="exact"/>
        <w:ind w:left="109"/>
      </w:pPr>
      <w:r>
        <w:t>1</w:t>
      </w:r>
      <w:r>
        <w:rPr>
          <w:spacing w:val="-28"/>
        </w:rPr>
        <w:t>、请遵守考试纪律，严禁与他人交流，详细要求参考《公共数学期末考试的操作说明》。</w:t>
      </w:r>
    </w:p>
    <w:p>
      <w:pPr>
        <w:pStyle w:val="3"/>
        <w:spacing w:before="108"/>
        <w:ind w:left="109"/>
      </w:pPr>
      <w:r>
        <w:rPr>
          <w:w w:val="95"/>
        </w:rPr>
        <w:t>2、解答题无求解过程不给分。</w:t>
      </w:r>
    </w:p>
    <w:p>
      <w:pPr>
        <w:pStyle w:val="3"/>
        <w:spacing w:before="108"/>
        <w:ind w:left="109"/>
      </w:pPr>
      <w:r>
        <w:rPr>
          <w:w w:val="95"/>
        </w:rPr>
        <w:t>3、考试答卷书写及提交要求：</w:t>
      </w:r>
    </w:p>
    <w:p>
      <w:pPr>
        <w:pStyle w:val="7"/>
        <w:numPr>
          <w:ilvl w:val="0"/>
          <w:numId w:val="1"/>
        </w:numPr>
        <w:tabs>
          <w:tab w:val="left" w:pos="677"/>
        </w:tabs>
        <w:spacing w:before="186" w:after="0" w:line="240" w:lineRule="auto"/>
        <w:ind w:left="676" w:right="0" w:hanging="427"/>
        <w:jc w:val="left"/>
        <w:rPr>
          <w:sz w:val="28"/>
        </w:rPr>
      </w:pPr>
      <w:r>
        <w:rPr>
          <w:sz w:val="28"/>
        </w:rPr>
        <w:t>答题纸学生自行准备，要求规格大小一致（</w:t>
      </w:r>
      <w:r>
        <w:rPr>
          <w:rFonts w:ascii="Times New Roman" w:eastAsia="Times New Roman"/>
          <w:sz w:val="28"/>
        </w:rPr>
        <w:t>A4</w:t>
      </w:r>
      <w:r>
        <w:rPr>
          <w:rFonts w:ascii="Times New Roman" w:eastAsia="Times New Roman"/>
          <w:spacing w:val="-1"/>
          <w:sz w:val="28"/>
        </w:rPr>
        <w:t xml:space="preserve"> </w:t>
      </w:r>
      <w:r>
        <w:rPr>
          <w:sz w:val="28"/>
        </w:rPr>
        <w:t>打印纸最佳）</w:t>
      </w:r>
    </w:p>
    <w:p>
      <w:pPr>
        <w:pStyle w:val="7"/>
        <w:numPr>
          <w:ilvl w:val="0"/>
          <w:numId w:val="1"/>
        </w:numPr>
        <w:tabs>
          <w:tab w:val="left" w:pos="677"/>
        </w:tabs>
        <w:spacing w:before="265" w:after="0" w:line="240" w:lineRule="auto"/>
        <w:ind w:left="676" w:right="0" w:hanging="427"/>
        <w:jc w:val="left"/>
        <w:rPr>
          <w:sz w:val="28"/>
        </w:rPr>
      </w:pPr>
      <w:r>
        <w:rPr>
          <w:sz w:val="28"/>
        </w:rPr>
        <w:t>答卷纸上标注：学号、姓名、考试科目、所在学院、页码</w:t>
      </w:r>
    </w:p>
    <w:p>
      <w:pPr>
        <w:pStyle w:val="7"/>
        <w:numPr>
          <w:ilvl w:val="0"/>
          <w:numId w:val="1"/>
        </w:numPr>
        <w:tabs>
          <w:tab w:val="left" w:pos="677"/>
        </w:tabs>
        <w:spacing w:before="266" w:after="0" w:line="240" w:lineRule="auto"/>
        <w:ind w:left="676" w:right="0" w:hanging="427"/>
        <w:jc w:val="left"/>
        <w:rPr>
          <w:sz w:val="28"/>
        </w:rPr>
      </w:pPr>
      <w:r>
        <w:rPr>
          <w:sz w:val="28"/>
        </w:rPr>
        <w:t>考试作答时，写明题号及试题（题目文字较多时，可省略）</w:t>
      </w:r>
    </w:p>
    <w:p>
      <w:pPr>
        <w:pStyle w:val="7"/>
        <w:numPr>
          <w:ilvl w:val="0"/>
          <w:numId w:val="1"/>
        </w:numPr>
        <w:tabs>
          <w:tab w:val="left" w:pos="677"/>
        </w:tabs>
        <w:spacing w:before="265" w:after="0" w:line="240" w:lineRule="auto"/>
        <w:ind w:left="676" w:right="0" w:hanging="427"/>
        <w:jc w:val="left"/>
        <w:rPr>
          <w:sz w:val="28"/>
        </w:rPr>
      </w:pPr>
      <w:r>
        <w:rPr>
          <w:sz w:val="28"/>
        </w:rPr>
        <w:t>答卷用手机</w:t>
      </w:r>
      <w:r>
        <w:rPr>
          <w:spacing w:val="-59"/>
          <w:sz w:val="28"/>
          <w:u w:val="single"/>
        </w:rPr>
        <w:t xml:space="preserve"> </w:t>
      </w:r>
      <w:r>
        <w:rPr>
          <w:rFonts w:ascii="Times New Roman" w:eastAsia="Times New Roman"/>
          <w:sz w:val="28"/>
          <w:u w:val="single"/>
        </w:rPr>
        <w:t>CS</w:t>
      </w:r>
      <w:r>
        <w:rPr>
          <w:rFonts w:ascii="Times New Roman" w:eastAsia="Times New Roman"/>
          <w:spacing w:val="12"/>
          <w:sz w:val="28"/>
          <w:u w:val="single"/>
        </w:rPr>
        <w:t xml:space="preserve"> </w:t>
      </w:r>
      <w:r>
        <w:rPr>
          <w:sz w:val="28"/>
          <w:u w:val="single"/>
        </w:rPr>
        <w:t>全能扫描王</w:t>
      </w:r>
      <w:r>
        <w:rPr>
          <w:spacing w:val="-57"/>
          <w:sz w:val="28"/>
        </w:rPr>
        <w:t xml:space="preserve"> </w:t>
      </w:r>
      <w:r>
        <w:rPr>
          <w:rFonts w:ascii="Times New Roman" w:eastAsia="Times New Roman"/>
          <w:sz w:val="28"/>
        </w:rPr>
        <w:t>APP</w:t>
      </w:r>
      <w:r>
        <w:rPr>
          <w:spacing w:val="-10"/>
          <w:sz w:val="28"/>
        </w:rPr>
        <w:t xml:space="preserve">，扫描生成 </w:t>
      </w:r>
      <w:r>
        <w:rPr>
          <w:rFonts w:ascii="Times New Roman" w:eastAsia="Times New Roman"/>
          <w:sz w:val="28"/>
        </w:rPr>
        <w:t>PDF</w:t>
      </w:r>
      <w:r>
        <w:rPr>
          <w:rFonts w:ascii="Times New Roman" w:eastAsia="Times New Roman"/>
          <w:spacing w:val="12"/>
          <w:sz w:val="28"/>
        </w:rPr>
        <w:t xml:space="preserve"> </w:t>
      </w:r>
      <w:r>
        <w:rPr>
          <w:sz w:val="28"/>
        </w:rPr>
        <w:t>文档，要求干净、清晰、不缺省</w:t>
      </w:r>
    </w:p>
    <w:p>
      <w:pPr>
        <w:spacing w:before="4" w:line="240" w:lineRule="auto"/>
        <w:rPr>
          <w:sz w:val="15"/>
        </w:rPr>
      </w:pPr>
    </w:p>
    <w:p>
      <w:pPr>
        <w:spacing w:before="69"/>
        <w:ind w:left="676" w:right="0" w:firstLine="0"/>
        <w:jc w:val="left"/>
        <w:rPr>
          <w:rFonts w:ascii="Times New Roman" w:eastAsia="Times New Roman"/>
          <w:sz w:val="28"/>
        </w:rPr>
      </w:pPr>
      <w:r>
        <w:rPr>
          <w:w w:val="99"/>
          <w:sz w:val="28"/>
        </w:rPr>
        <w:t>（黑白模式</w:t>
      </w:r>
      <w:r>
        <w:rPr>
          <w:spacing w:val="-141"/>
          <w:w w:val="99"/>
          <w:sz w:val="28"/>
        </w:rPr>
        <w:t>）</w:t>
      </w:r>
      <w:r>
        <w:rPr>
          <w:spacing w:val="1"/>
          <w:w w:val="99"/>
          <w:sz w:val="28"/>
        </w:rPr>
        <w:t>，</w:t>
      </w:r>
      <w:r>
        <w:rPr>
          <w:b/>
          <w:w w:val="99"/>
          <w:sz w:val="28"/>
          <w:u w:val="single"/>
        </w:rPr>
        <w:t>生成的</w:t>
      </w:r>
      <w:r>
        <w:rPr>
          <w:b/>
          <w:spacing w:val="-69"/>
          <w:sz w:val="28"/>
          <w:u w:val="single"/>
        </w:rPr>
        <w:t xml:space="preserve"> </w:t>
      </w:r>
      <w:r>
        <w:rPr>
          <w:rFonts w:ascii="Times New Roman" w:eastAsia="Times New Roman"/>
          <w:b/>
          <w:w w:val="99"/>
          <w:sz w:val="28"/>
          <w:u w:val="single"/>
        </w:rPr>
        <w:t>PDF</w:t>
      </w:r>
      <w:r>
        <w:rPr>
          <w:rFonts w:ascii="Times New Roman" w:eastAsia="Times New Roman"/>
          <w:b/>
          <w:sz w:val="28"/>
          <w:u w:val="single"/>
        </w:rPr>
        <w:t xml:space="preserve"> </w:t>
      </w:r>
      <w:r>
        <w:rPr>
          <w:b/>
          <w:spacing w:val="1"/>
          <w:w w:val="99"/>
          <w:sz w:val="28"/>
          <w:u w:val="single"/>
        </w:rPr>
        <w:t>文档</w:t>
      </w:r>
      <w:r>
        <w:rPr>
          <w:w w:val="99"/>
          <w:sz w:val="28"/>
        </w:rPr>
        <w:t>，请命名为：</w:t>
      </w:r>
      <w:r>
        <w:rPr>
          <w:b/>
          <w:spacing w:val="1"/>
          <w:w w:val="99"/>
          <w:sz w:val="28"/>
        </w:rPr>
        <w:t>学号</w:t>
      </w:r>
      <w:r>
        <w:rPr>
          <w:rFonts w:ascii="Times New Roman" w:eastAsia="Times New Roman"/>
          <w:b/>
          <w:spacing w:val="1"/>
          <w:w w:val="99"/>
          <w:sz w:val="28"/>
        </w:rPr>
        <w:t>+</w:t>
      </w:r>
      <w:r>
        <w:rPr>
          <w:b/>
          <w:spacing w:val="1"/>
          <w:w w:val="99"/>
          <w:sz w:val="28"/>
        </w:rPr>
        <w:t>姓名</w:t>
      </w:r>
      <w:r>
        <w:rPr>
          <w:rFonts w:ascii="Times New Roman" w:eastAsia="Times New Roman"/>
          <w:b/>
          <w:w w:val="99"/>
          <w:sz w:val="28"/>
        </w:rPr>
        <w:t>+</w:t>
      </w:r>
      <w:r>
        <w:rPr>
          <w:b/>
          <w:spacing w:val="1"/>
          <w:w w:val="99"/>
          <w:sz w:val="28"/>
        </w:rPr>
        <w:t>科目</w:t>
      </w:r>
      <w:r>
        <w:rPr>
          <w:rFonts w:ascii="Times New Roman" w:eastAsia="Times New Roman"/>
          <w:w w:val="99"/>
          <w:sz w:val="28"/>
        </w:rPr>
        <w:t>.pdf</w:t>
      </w:r>
    </w:p>
    <w:p>
      <w:pPr>
        <w:pStyle w:val="3"/>
        <w:spacing w:before="187"/>
        <w:ind w:left="669"/>
      </w:pPr>
      <w:r>
        <w:t>如：</w:t>
      </w:r>
      <w:r>
        <w:rPr>
          <w:u w:val="single"/>
        </w:rPr>
        <w:t>2019302020999+李四+高等数学 B2.pdf；</w:t>
      </w:r>
      <w:r>
        <w:t>(带有“+”)</w:t>
      </w:r>
    </w:p>
    <w:p>
      <w:pPr>
        <w:pStyle w:val="3"/>
        <w:spacing w:before="108" w:line="290" w:lineRule="auto"/>
        <w:ind w:left="109" w:right="155"/>
      </w:pPr>
      <w:r>
        <w:t>4、请在首页画好打分表，每个题写清楚题号，并在题与题之间留下一定空白, 首页式样如下：</w:t>
      </w:r>
    </w:p>
    <w:p>
      <w:pPr>
        <w:pStyle w:val="3"/>
        <w:tabs>
          <w:tab w:val="left" w:pos="3786"/>
          <w:tab w:val="left" w:pos="5325"/>
        </w:tabs>
        <w:spacing w:line="515" w:lineRule="exact"/>
        <w:ind w:left="529"/>
      </w:pPr>
      <w:r>
        <w:pict>
          <v:line id="_x0000_s1026" o:spid="_x0000_s1026" o:spt="20" style="position:absolute;left:0pt;margin-left:366.2pt;margin-top:21.8pt;height:0pt;width:76.5pt;mso-position-horizontal-relative:page;z-index:-251656192;mso-width-relative:page;mso-height-relative:page;" stroked="t" coordsize="21600,21600">
            <v:path arrowok="t"/>
            <v:fill focussize="0,0"/>
            <v:stroke weight="0.72pt" color="#000000"/>
            <v:imagedata o:title=""/>
            <o:lock v:ext="edit"/>
          </v:line>
        </w:pict>
      </w:r>
      <w:r>
        <w:t>学号：</w:t>
      </w:r>
      <w:r>
        <w:rPr>
          <w:u w:val="single"/>
        </w:rPr>
        <w:t>2019302020999</w:t>
      </w:r>
      <w:r>
        <w:tab/>
      </w:r>
      <w:r>
        <w:t>姓名：</w:t>
      </w:r>
      <w:r>
        <w:rPr>
          <w:spacing w:val="55"/>
          <w:u w:val="single"/>
        </w:rPr>
        <w:t xml:space="preserve"> </w:t>
      </w:r>
      <w:r>
        <w:rPr>
          <w:u w:val="single"/>
        </w:rPr>
        <w:t>李</w:t>
      </w:r>
      <w:r>
        <w:rPr>
          <w:u w:val="single"/>
        </w:rPr>
        <w:tab/>
      </w:r>
      <w:r>
        <w:rPr>
          <w:u w:val="single"/>
        </w:rPr>
        <w:t>四</w:t>
      </w:r>
      <w:r>
        <w:rPr>
          <w:spacing w:val="31"/>
        </w:rPr>
        <w:t xml:space="preserve"> </w:t>
      </w:r>
      <w:r>
        <w:t>科目：高等数学</w:t>
      </w:r>
      <w:r>
        <w:rPr>
          <w:spacing w:val="-13"/>
        </w:rPr>
        <w:t xml:space="preserve"> </w:t>
      </w:r>
      <w:r>
        <w:t>B2</w:t>
      </w:r>
    </w:p>
    <w:p>
      <w:pPr>
        <w:pStyle w:val="3"/>
        <w:tabs>
          <w:tab w:val="left" w:pos="1649"/>
          <w:tab w:val="left" w:pos="4449"/>
        </w:tabs>
        <w:spacing w:before="108" w:after="54"/>
        <w:ind w:left="529"/>
      </w:pPr>
      <w:r>
        <w:t>学院：</w:t>
      </w:r>
      <w:r>
        <w:rPr>
          <w:u w:val="single"/>
        </w:rPr>
        <w:t xml:space="preserve"> </w:t>
      </w:r>
      <w:r>
        <w:rPr>
          <w:u w:val="single"/>
        </w:rPr>
        <w:tab/>
      </w:r>
      <w:r>
        <w:rPr>
          <w:w w:val="95"/>
          <w:u w:val="single"/>
        </w:rPr>
        <w:t>资源与环境科学学院</w:t>
      </w:r>
      <w:r>
        <w:rPr>
          <w:u w:val="single"/>
        </w:rPr>
        <w:tab/>
      </w:r>
    </w:p>
    <w:tbl>
      <w:tblPr>
        <w:tblStyle w:val="4"/>
        <w:tblW w:w="0" w:type="auto"/>
        <w:tblInd w:w="700"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1203"/>
        <w:gridCol w:w="1333"/>
        <w:gridCol w:w="1335"/>
        <w:gridCol w:w="1333"/>
        <w:gridCol w:w="1333"/>
        <w:gridCol w:w="1333"/>
        <w:gridCol w:w="1333"/>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857" w:hRule="atLeast"/>
        </w:trPr>
        <w:tc>
          <w:tcPr>
            <w:tcW w:w="1203" w:type="dxa"/>
            <w:tcBorders>
              <w:bottom w:val="single" w:color="000000" w:sz="6" w:space="0"/>
              <w:right w:val="single" w:color="000000" w:sz="6" w:space="0"/>
            </w:tcBorders>
          </w:tcPr>
          <w:p>
            <w:pPr>
              <w:pStyle w:val="8"/>
              <w:spacing w:before="185"/>
              <w:ind w:left="253"/>
              <w:rPr>
                <w:sz w:val="28"/>
              </w:rPr>
            </w:pPr>
            <w:r>
              <w:rPr>
                <w:sz w:val="28"/>
              </w:rPr>
              <w:t>总 分</w:t>
            </w:r>
          </w:p>
        </w:tc>
        <w:tc>
          <w:tcPr>
            <w:tcW w:w="1333" w:type="dxa"/>
            <w:tcBorders>
              <w:left w:val="single" w:color="000000" w:sz="6" w:space="0"/>
              <w:bottom w:val="single" w:color="000000" w:sz="6" w:space="0"/>
              <w:right w:val="single" w:color="000000" w:sz="6" w:space="0"/>
            </w:tcBorders>
          </w:tcPr>
          <w:p>
            <w:pPr>
              <w:pStyle w:val="8"/>
              <w:spacing w:before="185"/>
              <w:ind w:left="31"/>
              <w:jc w:val="center"/>
              <w:rPr>
                <w:sz w:val="28"/>
              </w:rPr>
            </w:pPr>
            <w:r>
              <w:rPr>
                <w:w w:val="99"/>
                <w:sz w:val="28"/>
              </w:rPr>
              <w:t>一</w:t>
            </w:r>
          </w:p>
        </w:tc>
        <w:tc>
          <w:tcPr>
            <w:tcW w:w="1335" w:type="dxa"/>
            <w:tcBorders>
              <w:left w:val="single" w:color="000000" w:sz="6" w:space="0"/>
              <w:bottom w:val="single" w:color="000000" w:sz="6" w:space="0"/>
              <w:right w:val="single" w:color="000000" w:sz="6" w:space="0"/>
            </w:tcBorders>
          </w:tcPr>
          <w:p>
            <w:pPr>
              <w:pStyle w:val="8"/>
              <w:spacing w:before="185"/>
              <w:ind w:left="29"/>
              <w:jc w:val="center"/>
              <w:rPr>
                <w:sz w:val="28"/>
              </w:rPr>
            </w:pPr>
            <w:r>
              <w:rPr>
                <w:w w:val="99"/>
                <w:sz w:val="28"/>
              </w:rPr>
              <w:t>二</w:t>
            </w:r>
          </w:p>
        </w:tc>
        <w:tc>
          <w:tcPr>
            <w:tcW w:w="1333" w:type="dxa"/>
            <w:tcBorders>
              <w:left w:val="single" w:color="000000" w:sz="6" w:space="0"/>
              <w:bottom w:val="single" w:color="000000" w:sz="6" w:space="0"/>
              <w:right w:val="single" w:color="000000" w:sz="6" w:space="0"/>
            </w:tcBorders>
          </w:tcPr>
          <w:p>
            <w:pPr>
              <w:pStyle w:val="8"/>
              <w:spacing w:before="185"/>
              <w:ind w:right="501"/>
              <w:jc w:val="right"/>
              <w:rPr>
                <w:sz w:val="28"/>
              </w:rPr>
            </w:pPr>
            <w:r>
              <w:rPr>
                <w:w w:val="99"/>
                <w:sz w:val="28"/>
              </w:rPr>
              <w:t>三</w:t>
            </w:r>
          </w:p>
        </w:tc>
        <w:tc>
          <w:tcPr>
            <w:tcW w:w="1333" w:type="dxa"/>
            <w:tcBorders>
              <w:left w:val="single" w:color="000000" w:sz="6" w:space="0"/>
              <w:bottom w:val="single" w:color="000000" w:sz="6" w:space="0"/>
              <w:right w:val="single" w:color="000000" w:sz="6" w:space="0"/>
            </w:tcBorders>
          </w:tcPr>
          <w:p>
            <w:pPr>
              <w:pStyle w:val="8"/>
              <w:spacing w:before="185"/>
              <w:ind w:left="31"/>
              <w:jc w:val="center"/>
              <w:rPr>
                <w:sz w:val="28"/>
              </w:rPr>
            </w:pPr>
            <w:r>
              <w:rPr>
                <w:w w:val="99"/>
                <w:sz w:val="28"/>
              </w:rPr>
              <w:t>四</w:t>
            </w:r>
          </w:p>
        </w:tc>
        <w:tc>
          <w:tcPr>
            <w:tcW w:w="1333" w:type="dxa"/>
            <w:tcBorders>
              <w:left w:val="single" w:color="000000" w:sz="6" w:space="0"/>
              <w:bottom w:val="single" w:color="000000" w:sz="6" w:space="0"/>
              <w:right w:val="single" w:color="000000" w:sz="6" w:space="0"/>
            </w:tcBorders>
          </w:tcPr>
          <w:p>
            <w:pPr>
              <w:pStyle w:val="8"/>
              <w:spacing w:before="185"/>
              <w:ind w:left="32"/>
              <w:jc w:val="center"/>
              <w:rPr>
                <w:sz w:val="28"/>
              </w:rPr>
            </w:pPr>
            <w:r>
              <w:rPr>
                <w:w w:val="99"/>
                <w:sz w:val="28"/>
              </w:rPr>
              <w:t>五</w:t>
            </w:r>
          </w:p>
        </w:tc>
        <w:tc>
          <w:tcPr>
            <w:tcW w:w="1333" w:type="dxa"/>
            <w:tcBorders>
              <w:left w:val="single" w:color="000000" w:sz="6" w:space="0"/>
              <w:bottom w:val="single" w:color="000000" w:sz="6" w:space="0"/>
            </w:tcBorders>
          </w:tcPr>
          <w:p>
            <w:pPr>
              <w:pStyle w:val="8"/>
              <w:spacing w:before="185"/>
              <w:ind w:left="40"/>
              <w:jc w:val="center"/>
              <w:rPr>
                <w:sz w:val="28"/>
              </w:rPr>
            </w:pPr>
            <w:r>
              <w:rPr>
                <w:w w:val="99"/>
                <w:sz w:val="28"/>
              </w:rPr>
              <w:t>六</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822" w:hRule="atLeast"/>
        </w:trPr>
        <w:tc>
          <w:tcPr>
            <w:tcW w:w="1203" w:type="dxa"/>
            <w:vMerge w:val="restart"/>
            <w:tcBorders>
              <w:top w:val="single" w:color="000000" w:sz="6" w:space="0"/>
              <w:right w:val="single" w:color="000000" w:sz="6" w:space="0"/>
            </w:tcBorders>
          </w:tcPr>
          <w:p>
            <w:pPr>
              <w:pStyle w:val="8"/>
              <w:rPr>
                <w:rFonts w:ascii="Times New Roman"/>
                <w:sz w:val="28"/>
              </w:rPr>
            </w:pPr>
          </w:p>
        </w:tc>
        <w:tc>
          <w:tcPr>
            <w:tcW w:w="1333" w:type="dxa"/>
            <w:tcBorders>
              <w:top w:val="single" w:color="000000" w:sz="6" w:space="0"/>
              <w:left w:val="single" w:color="000000" w:sz="6" w:space="0"/>
              <w:bottom w:val="single" w:color="000000" w:sz="6" w:space="0"/>
              <w:right w:val="single" w:color="000000" w:sz="6" w:space="0"/>
            </w:tcBorders>
          </w:tcPr>
          <w:p>
            <w:pPr>
              <w:pStyle w:val="8"/>
              <w:rPr>
                <w:rFonts w:ascii="Times New Roman"/>
                <w:sz w:val="28"/>
              </w:rPr>
            </w:pPr>
          </w:p>
        </w:tc>
        <w:tc>
          <w:tcPr>
            <w:tcW w:w="1335" w:type="dxa"/>
            <w:tcBorders>
              <w:top w:val="single" w:color="000000" w:sz="6" w:space="0"/>
              <w:left w:val="single" w:color="000000" w:sz="6" w:space="0"/>
              <w:bottom w:val="single" w:color="000000" w:sz="6" w:space="0"/>
              <w:right w:val="single" w:color="000000" w:sz="6" w:space="0"/>
            </w:tcBorders>
          </w:tcPr>
          <w:p>
            <w:pPr>
              <w:pStyle w:val="8"/>
              <w:rPr>
                <w:rFonts w:ascii="Times New Roman"/>
                <w:sz w:val="28"/>
              </w:rPr>
            </w:pPr>
          </w:p>
        </w:tc>
        <w:tc>
          <w:tcPr>
            <w:tcW w:w="1333" w:type="dxa"/>
            <w:tcBorders>
              <w:top w:val="single" w:color="000000" w:sz="6" w:space="0"/>
              <w:left w:val="single" w:color="000000" w:sz="6" w:space="0"/>
              <w:bottom w:val="single" w:color="000000" w:sz="6" w:space="0"/>
              <w:right w:val="single" w:color="000000" w:sz="6" w:space="0"/>
            </w:tcBorders>
          </w:tcPr>
          <w:p>
            <w:pPr>
              <w:pStyle w:val="8"/>
              <w:rPr>
                <w:rFonts w:ascii="Times New Roman"/>
                <w:sz w:val="28"/>
              </w:rPr>
            </w:pPr>
          </w:p>
        </w:tc>
        <w:tc>
          <w:tcPr>
            <w:tcW w:w="1333" w:type="dxa"/>
            <w:tcBorders>
              <w:top w:val="single" w:color="000000" w:sz="6" w:space="0"/>
              <w:left w:val="single" w:color="000000" w:sz="6" w:space="0"/>
              <w:bottom w:val="single" w:color="000000" w:sz="6" w:space="0"/>
              <w:right w:val="single" w:color="000000" w:sz="6" w:space="0"/>
            </w:tcBorders>
          </w:tcPr>
          <w:p>
            <w:pPr>
              <w:pStyle w:val="8"/>
              <w:rPr>
                <w:rFonts w:ascii="Times New Roman"/>
                <w:sz w:val="28"/>
              </w:rPr>
            </w:pPr>
          </w:p>
        </w:tc>
        <w:tc>
          <w:tcPr>
            <w:tcW w:w="1333" w:type="dxa"/>
            <w:tcBorders>
              <w:top w:val="single" w:color="000000" w:sz="6" w:space="0"/>
              <w:left w:val="single" w:color="000000" w:sz="6" w:space="0"/>
              <w:bottom w:val="single" w:color="000000" w:sz="6" w:space="0"/>
              <w:right w:val="single" w:color="000000" w:sz="6" w:space="0"/>
            </w:tcBorders>
          </w:tcPr>
          <w:p>
            <w:pPr>
              <w:pStyle w:val="8"/>
              <w:rPr>
                <w:rFonts w:ascii="Times New Roman"/>
                <w:sz w:val="28"/>
              </w:rPr>
            </w:pPr>
          </w:p>
        </w:tc>
        <w:tc>
          <w:tcPr>
            <w:tcW w:w="1333" w:type="dxa"/>
            <w:tcBorders>
              <w:top w:val="single" w:color="000000" w:sz="6" w:space="0"/>
              <w:left w:val="single" w:color="000000" w:sz="6" w:space="0"/>
              <w:bottom w:val="single" w:color="000000" w:sz="6" w:space="0"/>
            </w:tcBorders>
          </w:tcPr>
          <w:p>
            <w:pPr>
              <w:pStyle w:val="8"/>
              <w:rPr>
                <w:rFonts w:ascii="Times New Roman"/>
                <w:sz w:val="28"/>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815" w:hRule="atLeast"/>
        </w:trPr>
        <w:tc>
          <w:tcPr>
            <w:tcW w:w="1203" w:type="dxa"/>
            <w:vMerge w:val="continue"/>
            <w:tcBorders>
              <w:top w:val="nil"/>
              <w:right w:val="single" w:color="000000" w:sz="6" w:space="0"/>
            </w:tcBorders>
          </w:tcPr>
          <w:p>
            <w:pPr>
              <w:rPr>
                <w:sz w:val="2"/>
                <w:szCs w:val="2"/>
              </w:rPr>
            </w:pPr>
          </w:p>
        </w:tc>
        <w:tc>
          <w:tcPr>
            <w:tcW w:w="1333" w:type="dxa"/>
            <w:tcBorders>
              <w:top w:val="single" w:color="000000" w:sz="6" w:space="0"/>
              <w:left w:val="single" w:color="000000" w:sz="6" w:space="0"/>
              <w:bottom w:val="single" w:color="000000" w:sz="6" w:space="0"/>
              <w:right w:val="single" w:color="000000" w:sz="6" w:space="0"/>
            </w:tcBorders>
          </w:tcPr>
          <w:p>
            <w:pPr>
              <w:pStyle w:val="8"/>
              <w:spacing w:before="149"/>
              <w:ind w:left="31"/>
              <w:jc w:val="center"/>
              <w:rPr>
                <w:sz w:val="28"/>
              </w:rPr>
            </w:pPr>
            <w:r>
              <w:rPr>
                <w:w w:val="99"/>
                <w:sz w:val="28"/>
              </w:rPr>
              <w:t>七</w:t>
            </w:r>
          </w:p>
        </w:tc>
        <w:tc>
          <w:tcPr>
            <w:tcW w:w="1335" w:type="dxa"/>
            <w:tcBorders>
              <w:top w:val="single" w:color="000000" w:sz="6" w:space="0"/>
              <w:left w:val="single" w:color="000000" w:sz="6" w:space="0"/>
              <w:bottom w:val="single" w:color="000000" w:sz="6" w:space="0"/>
              <w:right w:val="single" w:color="000000" w:sz="6" w:space="0"/>
            </w:tcBorders>
          </w:tcPr>
          <w:p>
            <w:pPr>
              <w:pStyle w:val="8"/>
              <w:spacing w:before="149"/>
              <w:ind w:left="29"/>
              <w:jc w:val="center"/>
              <w:rPr>
                <w:sz w:val="28"/>
              </w:rPr>
            </w:pPr>
            <w:r>
              <w:rPr>
                <w:w w:val="99"/>
                <w:sz w:val="28"/>
              </w:rPr>
              <w:t>八</w:t>
            </w:r>
          </w:p>
        </w:tc>
        <w:tc>
          <w:tcPr>
            <w:tcW w:w="1333" w:type="dxa"/>
            <w:tcBorders>
              <w:top w:val="single" w:color="000000" w:sz="6" w:space="0"/>
              <w:left w:val="single" w:color="000000" w:sz="6" w:space="0"/>
              <w:bottom w:val="single" w:color="000000" w:sz="6" w:space="0"/>
              <w:right w:val="single" w:color="000000" w:sz="6" w:space="0"/>
            </w:tcBorders>
          </w:tcPr>
          <w:p>
            <w:pPr>
              <w:pStyle w:val="8"/>
              <w:spacing w:before="149"/>
              <w:ind w:right="501"/>
              <w:jc w:val="right"/>
              <w:rPr>
                <w:sz w:val="28"/>
              </w:rPr>
            </w:pPr>
            <w:r>
              <w:rPr>
                <w:w w:val="99"/>
                <w:sz w:val="28"/>
              </w:rPr>
              <w:t>九</w:t>
            </w:r>
          </w:p>
        </w:tc>
        <w:tc>
          <w:tcPr>
            <w:tcW w:w="1333" w:type="dxa"/>
            <w:tcBorders>
              <w:top w:val="single" w:color="000000" w:sz="6" w:space="0"/>
              <w:left w:val="single" w:color="000000" w:sz="6" w:space="0"/>
              <w:bottom w:val="single" w:color="000000" w:sz="6" w:space="0"/>
              <w:right w:val="single" w:color="000000" w:sz="6" w:space="0"/>
            </w:tcBorders>
          </w:tcPr>
          <w:p>
            <w:pPr>
              <w:pStyle w:val="8"/>
              <w:spacing w:before="149"/>
              <w:ind w:left="31"/>
              <w:jc w:val="center"/>
              <w:rPr>
                <w:sz w:val="28"/>
              </w:rPr>
            </w:pPr>
            <w:r>
              <w:rPr>
                <w:w w:val="99"/>
                <w:sz w:val="28"/>
              </w:rPr>
              <w:t>十</w:t>
            </w:r>
          </w:p>
        </w:tc>
        <w:tc>
          <w:tcPr>
            <w:tcW w:w="1333" w:type="dxa"/>
            <w:tcBorders>
              <w:top w:val="single" w:color="000000" w:sz="6" w:space="0"/>
              <w:left w:val="single" w:color="000000" w:sz="6" w:space="0"/>
              <w:bottom w:val="single" w:color="000000" w:sz="6" w:space="0"/>
              <w:right w:val="single" w:color="000000" w:sz="6" w:space="0"/>
            </w:tcBorders>
          </w:tcPr>
          <w:p>
            <w:pPr>
              <w:pStyle w:val="8"/>
              <w:spacing w:before="149"/>
              <w:ind w:left="374" w:right="343"/>
              <w:jc w:val="center"/>
              <w:rPr>
                <w:sz w:val="28"/>
              </w:rPr>
            </w:pPr>
            <w:r>
              <w:rPr>
                <w:sz w:val="28"/>
              </w:rPr>
              <w:t>十一</w:t>
            </w:r>
          </w:p>
        </w:tc>
        <w:tc>
          <w:tcPr>
            <w:tcW w:w="1333" w:type="dxa"/>
            <w:tcBorders>
              <w:top w:val="single" w:color="000000" w:sz="6" w:space="0"/>
              <w:left w:val="single" w:color="000000" w:sz="6" w:space="0"/>
              <w:bottom w:val="single" w:color="000000" w:sz="6" w:space="0"/>
            </w:tcBorders>
          </w:tcPr>
          <w:p>
            <w:pPr>
              <w:pStyle w:val="8"/>
              <w:spacing w:before="149"/>
              <w:ind w:left="374" w:right="335"/>
              <w:jc w:val="center"/>
              <w:rPr>
                <w:sz w:val="28"/>
              </w:rPr>
            </w:pPr>
            <w:r>
              <w:rPr>
                <w:sz w:val="28"/>
              </w:rPr>
              <w:t>十二</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822" w:hRule="atLeast"/>
        </w:trPr>
        <w:tc>
          <w:tcPr>
            <w:tcW w:w="1203" w:type="dxa"/>
            <w:vMerge w:val="continue"/>
            <w:tcBorders>
              <w:top w:val="nil"/>
              <w:right w:val="single" w:color="000000" w:sz="6" w:space="0"/>
            </w:tcBorders>
          </w:tcPr>
          <w:p>
            <w:pPr>
              <w:rPr>
                <w:sz w:val="2"/>
                <w:szCs w:val="2"/>
              </w:rPr>
            </w:pPr>
          </w:p>
        </w:tc>
        <w:tc>
          <w:tcPr>
            <w:tcW w:w="1333" w:type="dxa"/>
            <w:tcBorders>
              <w:top w:val="single" w:color="000000" w:sz="6" w:space="0"/>
              <w:left w:val="single" w:color="000000" w:sz="6" w:space="0"/>
              <w:right w:val="single" w:color="000000" w:sz="6" w:space="0"/>
            </w:tcBorders>
          </w:tcPr>
          <w:p>
            <w:pPr>
              <w:pStyle w:val="8"/>
              <w:rPr>
                <w:rFonts w:ascii="Times New Roman"/>
                <w:sz w:val="28"/>
              </w:rPr>
            </w:pPr>
          </w:p>
        </w:tc>
        <w:tc>
          <w:tcPr>
            <w:tcW w:w="1335" w:type="dxa"/>
            <w:tcBorders>
              <w:top w:val="single" w:color="000000" w:sz="6" w:space="0"/>
              <w:left w:val="single" w:color="000000" w:sz="6" w:space="0"/>
              <w:right w:val="single" w:color="000000" w:sz="6" w:space="0"/>
            </w:tcBorders>
          </w:tcPr>
          <w:p>
            <w:pPr>
              <w:pStyle w:val="8"/>
              <w:rPr>
                <w:rFonts w:ascii="Times New Roman"/>
                <w:sz w:val="28"/>
              </w:rPr>
            </w:pPr>
          </w:p>
        </w:tc>
        <w:tc>
          <w:tcPr>
            <w:tcW w:w="1333" w:type="dxa"/>
            <w:tcBorders>
              <w:top w:val="single" w:color="000000" w:sz="6" w:space="0"/>
              <w:left w:val="single" w:color="000000" w:sz="6" w:space="0"/>
              <w:right w:val="single" w:color="000000" w:sz="6" w:space="0"/>
            </w:tcBorders>
          </w:tcPr>
          <w:p>
            <w:pPr>
              <w:pStyle w:val="8"/>
              <w:rPr>
                <w:rFonts w:ascii="Times New Roman"/>
                <w:sz w:val="28"/>
              </w:rPr>
            </w:pPr>
          </w:p>
        </w:tc>
        <w:tc>
          <w:tcPr>
            <w:tcW w:w="1333" w:type="dxa"/>
            <w:tcBorders>
              <w:top w:val="single" w:color="000000" w:sz="6" w:space="0"/>
              <w:left w:val="single" w:color="000000" w:sz="6" w:space="0"/>
              <w:right w:val="single" w:color="000000" w:sz="6" w:space="0"/>
            </w:tcBorders>
          </w:tcPr>
          <w:p>
            <w:pPr>
              <w:pStyle w:val="8"/>
              <w:rPr>
                <w:rFonts w:ascii="Times New Roman"/>
                <w:sz w:val="28"/>
              </w:rPr>
            </w:pPr>
          </w:p>
        </w:tc>
        <w:tc>
          <w:tcPr>
            <w:tcW w:w="1333" w:type="dxa"/>
            <w:tcBorders>
              <w:top w:val="single" w:color="000000" w:sz="6" w:space="0"/>
              <w:left w:val="single" w:color="000000" w:sz="6" w:space="0"/>
              <w:right w:val="single" w:color="000000" w:sz="6" w:space="0"/>
            </w:tcBorders>
          </w:tcPr>
          <w:p>
            <w:pPr>
              <w:pStyle w:val="8"/>
              <w:rPr>
                <w:rFonts w:ascii="Times New Roman"/>
                <w:sz w:val="28"/>
              </w:rPr>
            </w:pPr>
          </w:p>
        </w:tc>
        <w:tc>
          <w:tcPr>
            <w:tcW w:w="1333" w:type="dxa"/>
            <w:tcBorders>
              <w:top w:val="single" w:color="000000" w:sz="6" w:space="0"/>
              <w:left w:val="single" w:color="000000" w:sz="6" w:space="0"/>
            </w:tcBorders>
          </w:tcPr>
          <w:p>
            <w:pPr>
              <w:pStyle w:val="8"/>
              <w:rPr>
                <w:rFonts w:ascii="Times New Roman"/>
                <w:sz w:val="28"/>
              </w:rPr>
            </w:pPr>
          </w:p>
        </w:tc>
      </w:tr>
    </w:tbl>
    <w:p>
      <w:pPr>
        <w:spacing w:after="0"/>
        <w:rPr>
          <w:rFonts w:ascii="Times New Roman"/>
          <w:sz w:val="28"/>
        </w:rPr>
        <w:sectPr>
          <w:headerReference r:id="rId5" w:type="default"/>
          <w:type w:val="continuous"/>
          <w:pgSz w:w="11910" w:h="16840"/>
          <w:pgMar w:top="1820" w:right="560" w:bottom="280" w:left="600" w:header="1497" w:footer="720" w:gutter="0"/>
          <w:cols w:space="720" w:num="1"/>
        </w:sectPr>
      </w:pPr>
    </w:p>
    <w:p>
      <w:pPr>
        <w:pStyle w:val="3"/>
        <w:spacing w:before="7"/>
        <w:rPr>
          <w:sz w:val="10"/>
        </w:rPr>
      </w:pPr>
    </w:p>
    <w:p>
      <w:pPr>
        <w:pStyle w:val="2"/>
        <w:spacing w:before="68" w:line="388" w:lineRule="auto"/>
        <w:ind w:left="2670" w:right="2720" w:firstLine="331"/>
        <w:rPr>
          <w:rFonts w:hint="eastAsia" w:ascii="宋体" w:eastAsia="宋体"/>
          <w:spacing w:val="-11"/>
        </w:rPr>
      </w:pPr>
    </w:p>
    <w:p>
      <w:pPr>
        <w:pStyle w:val="2"/>
        <w:spacing w:before="68" w:line="388" w:lineRule="auto"/>
        <w:ind w:left="2670" w:right="2720" w:firstLine="331"/>
        <w:rPr>
          <w:rFonts w:hint="eastAsia" w:ascii="宋体" w:eastAsia="宋体"/>
          <w:spacing w:val="-11"/>
        </w:rPr>
      </w:pPr>
    </w:p>
    <w:p>
      <w:pPr>
        <w:pStyle w:val="2"/>
        <w:spacing w:before="68" w:line="388" w:lineRule="auto"/>
        <w:ind w:left="2670" w:right="2720" w:firstLine="331"/>
        <w:rPr>
          <w:rFonts w:hint="eastAsia" w:ascii="宋体" w:eastAsia="宋体"/>
        </w:rPr>
      </w:pPr>
      <w:r>
        <w:rPr>
          <w:rFonts w:hint="eastAsia" w:ascii="宋体" w:eastAsia="宋体"/>
          <w:spacing w:val="-11"/>
        </w:rPr>
        <w:t xml:space="preserve">《高等数学 </w:t>
      </w:r>
      <w:r>
        <w:t>B2</w:t>
      </w:r>
      <w:r>
        <w:rPr>
          <w:rFonts w:hint="eastAsia" w:ascii="宋体" w:eastAsia="宋体"/>
          <w:spacing w:val="-8"/>
        </w:rPr>
        <w:t xml:space="preserve">》期末考试试题 </w:t>
      </w:r>
      <w:r>
        <w:rPr>
          <w:b/>
        </w:rPr>
        <w:t xml:space="preserve">A </w:t>
      </w:r>
      <w:r>
        <w:rPr>
          <w:rFonts w:hint="eastAsia" w:ascii="宋体" w:eastAsia="宋体"/>
        </w:rPr>
        <w:t>卷</w:t>
      </w:r>
    </w:p>
    <w:p>
      <w:pPr>
        <w:pStyle w:val="2"/>
        <w:spacing w:before="68" w:line="388" w:lineRule="auto"/>
        <w:ind w:right="2720"/>
        <w:jc w:val="center"/>
        <w:rPr>
          <w:rFonts w:hint="eastAsia" w:ascii="宋体" w:eastAsia="宋体"/>
          <w:lang w:val="en-US" w:eastAsia="zh-CN"/>
        </w:rPr>
      </w:pPr>
      <w:r>
        <w:rPr>
          <w:rFonts w:hint="eastAsia" w:ascii="宋体" w:eastAsia="宋体"/>
          <w:lang w:val="en-US" w:eastAsia="zh-CN"/>
        </w:rPr>
        <w:t xml:space="preserve">                 </w:t>
      </w:r>
      <w:r>
        <w:rPr>
          <w:rFonts w:hint="eastAsia" w:ascii="宋体" w:eastAsia="宋体"/>
        </w:rPr>
        <w:t>考试时间：</w:t>
      </w:r>
      <w:r>
        <w:t xml:space="preserve">2020 </w:t>
      </w:r>
      <w:r>
        <w:rPr>
          <w:rFonts w:hint="eastAsia" w:ascii="宋体" w:eastAsia="宋体"/>
          <w:spacing w:val="-37"/>
        </w:rPr>
        <w:t xml:space="preserve">年 </w:t>
      </w:r>
      <w:r>
        <w:t xml:space="preserve">6 </w:t>
      </w:r>
      <w:r>
        <w:rPr>
          <w:rFonts w:hint="eastAsia" w:ascii="宋体" w:eastAsia="宋体"/>
          <w:spacing w:val="-37"/>
        </w:rPr>
        <w:t xml:space="preserve">月 </w:t>
      </w:r>
      <w:r>
        <w:rPr>
          <w:spacing w:val="-5"/>
        </w:rPr>
        <w:t xml:space="preserve">11 </w:t>
      </w:r>
      <w:r>
        <w:rPr>
          <w:rFonts w:hint="eastAsia" w:ascii="宋体" w:eastAsia="宋体"/>
          <w:spacing w:val="-37"/>
        </w:rPr>
        <w:t xml:space="preserve">日 </w:t>
      </w:r>
      <w:r>
        <w:rPr>
          <w:spacing w:val="-3"/>
        </w:rPr>
        <w:t>14:30-16:30</w:t>
      </w:r>
      <w:r>
        <w:rPr>
          <w:rFonts w:hint="eastAsia" w:ascii="宋体" w:eastAsia="宋体"/>
          <w:lang w:val="en-US" w:eastAsia="zh-CN"/>
        </w:rPr>
        <w:t xml:space="preserve">                 </w:t>
      </w:r>
    </w:p>
    <w:p>
      <w:pPr>
        <w:rPr>
          <w:rFonts w:hint="eastAsia"/>
          <w:lang w:eastAsia="zh-CN"/>
        </w:rPr>
      </w:pPr>
      <w:bookmarkStart w:id="0" w:name="_GoBack"/>
      <w:bookmarkEnd w:id="0"/>
    </w:p>
    <w:p>
      <w:r>
        <w:rPr>
          <w:rFonts w:ascii="宋体" w:hAnsi="宋体" w:eastAsia="宋体"/>
          <w:sz w:val="30"/>
        </w:rPr>
        <w:t>一、选择题（共32道，每题5分）</w:t>
      </w:r>
    </w:p>
    <w:p>
      <w:r>
        <w:rPr>
          <w:sz w:val="30"/>
        </w:rPr>
        <w:t>1.中小微企业和新兴互联网客户（聚焦科技园区、产业园区、创新园区等），提供标准化云服务，主推以下哪项业务？</w:t>
      </w:r>
    </w:p>
    <w:p>
      <w:r>
        <w:rPr>
          <w:sz w:val="30"/>
        </w:rPr>
        <w:t>A.公有云</w:t>
      </w:r>
    </w:p>
    <w:p>
      <w:r>
        <w:rPr>
          <w:sz w:val="30"/>
        </w:rPr>
        <w:t xml:space="preserve">B.私有云 </w:t>
      </w:r>
    </w:p>
    <w:p>
      <w:r>
        <w:rPr>
          <w:sz w:val="30"/>
        </w:rPr>
        <w:t>C.混合云</w:t>
      </w:r>
    </w:p>
    <w:p>
      <w:r>
        <w:rPr>
          <w:rFonts w:ascii="宋体" w:hAnsi="宋体" w:eastAsia="宋体"/>
          <w:sz w:val="30"/>
        </w:rPr>
        <w:t>D.桌面云</w:t>
      </w:r>
    </w:p>
    <w:p/>
    <w:p>
      <w:r>
        <w:rPr>
          <w:sz w:val="30"/>
        </w:rPr>
        <w:t>2.政务云主要面向各级政府定制，提供以（ ）为主的云计算服务。</w:t>
      </w:r>
    </w:p>
    <w:p>
      <w:r>
        <w:rPr>
          <w:sz w:val="30"/>
        </w:rPr>
        <w:t>A.PAAS</w:t>
      </w:r>
    </w:p>
    <w:p>
      <w:r>
        <w:rPr>
          <w:sz w:val="30"/>
        </w:rPr>
        <w:t>B.SAAS</w:t>
      </w:r>
    </w:p>
    <w:p>
      <w:r>
        <w:rPr>
          <w:sz w:val="30"/>
        </w:rPr>
        <w:t>C.IAAS</w:t>
      </w:r>
    </w:p>
    <w:p>
      <w:r>
        <w:rPr>
          <w:rFonts w:ascii="宋体" w:hAnsi="宋体" w:eastAsia="宋体"/>
          <w:sz w:val="30"/>
        </w:rPr>
        <w:t>D.IDC</w:t>
      </w:r>
    </w:p>
    <w:p/>
    <w:p>
      <w:r>
        <w:rPr>
          <w:sz w:val="30"/>
        </w:rPr>
        <w:t>3.（  ）不属于运营商在运营的云。</w:t>
      </w:r>
    </w:p>
    <w:p>
      <w:r>
        <w:rPr>
          <w:sz w:val="30"/>
        </w:rPr>
        <w:t xml:space="preserve">A.天翼云     </w:t>
      </w:r>
    </w:p>
    <w:p>
      <w:r>
        <w:rPr>
          <w:sz w:val="30"/>
        </w:rPr>
        <w:t>B.沃云</w:t>
      </w:r>
    </w:p>
    <w:p>
      <w:r>
        <w:rPr>
          <w:sz w:val="30"/>
        </w:rPr>
        <w:t>C.政务云</w:t>
      </w:r>
    </w:p>
    <w:p>
      <w:r>
        <w:rPr>
          <w:rFonts w:ascii="宋体" w:hAnsi="宋体" w:eastAsia="宋体"/>
          <w:sz w:val="30"/>
        </w:rPr>
        <w:t>D.阿里云</w:t>
      </w:r>
    </w:p>
    <w:p/>
    <w:p>
      <w:r>
        <w:rPr>
          <w:sz w:val="30"/>
        </w:rPr>
        <w:t>4.在政务云市场中，（   ）不是运营商的优势。</w:t>
      </w:r>
    </w:p>
    <w:p>
      <w:r>
        <w:rPr>
          <w:sz w:val="30"/>
        </w:rPr>
        <w:t>A.网络带宽资源</w:t>
      </w:r>
    </w:p>
    <w:p>
      <w:r>
        <w:rPr>
          <w:sz w:val="30"/>
        </w:rPr>
        <w:t>B.机房资源</w:t>
      </w:r>
    </w:p>
    <w:p>
      <w:r>
        <w:rPr>
          <w:sz w:val="30"/>
        </w:rPr>
        <w:t>C.互联网大数据运营经验</w:t>
      </w:r>
    </w:p>
    <w:p>
      <w:r>
        <w:rPr>
          <w:rFonts w:ascii="宋体" w:hAnsi="宋体" w:eastAsia="宋体"/>
          <w:sz w:val="30"/>
        </w:rPr>
        <w:t>D.运营维护经验</w:t>
      </w:r>
    </w:p>
    <w:p/>
    <w:p>
      <w:r>
        <w:rPr>
          <w:sz w:val="30"/>
        </w:rPr>
        <w:t>5.失踪人口和区域紧急信息发布的平台名称？</w:t>
      </w:r>
    </w:p>
    <w:p>
      <w:r>
        <w:rPr>
          <w:sz w:val="30"/>
        </w:rPr>
        <w:t>A.小区广播</w:t>
      </w:r>
    </w:p>
    <w:p>
      <w:r>
        <w:rPr>
          <w:sz w:val="30"/>
        </w:rPr>
        <w:t>B.找你找我</w:t>
      </w:r>
    </w:p>
    <w:p>
      <w:r>
        <w:rPr>
          <w:sz w:val="30"/>
        </w:rPr>
        <w:t xml:space="preserve">C.警讯通 </w:t>
      </w:r>
    </w:p>
    <w:p>
      <w:r>
        <w:rPr>
          <w:rFonts w:ascii="宋体" w:hAnsi="宋体" w:eastAsia="宋体"/>
          <w:sz w:val="30"/>
        </w:rPr>
        <w:t>D.爱归来</w:t>
      </w:r>
    </w:p>
    <w:p/>
    <w:p>
      <w:r>
        <w:rPr>
          <w:sz w:val="30"/>
        </w:rPr>
        <w:t>6.下列哪个产品是大数据中还未上线的产品？</w:t>
      </w:r>
    </w:p>
    <w:p>
      <w:r>
        <w:rPr>
          <w:sz w:val="30"/>
        </w:rPr>
        <w:t>A.旅游动态人口</w:t>
      </w:r>
    </w:p>
    <w:p>
      <w:r>
        <w:rPr>
          <w:sz w:val="30"/>
        </w:rPr>
        <w:t>B.App比对助手</w:t>
      </w:r>
    </w:p>
    <w:p>
      <w:r>
        <w:rPr>
          <w:sz w:val="30"/>
        </w:rPr>
        <w:t xml:space="preserve">C.选址助手 </w:t>
      </w:r>
    </w:p>
    <w:p>
      <w:r>
        <w:rPr>
          <w:rFonts w:ascii="宋体" w:hAnsi="宋体" w:eastAsia="宋体"/>
          <w:sz w:val="30"/>
        </w:rPr>
        <w:t>D.戒毒监管</w:t>
      </w:r>
    </w:p>
    <w:p/>
    <w:p>
      <w:r>
        <w:rPr>
          <w:sz w:val="30"/>
        </w:rPr>
        <w:t>7.以下哪个能力不是能力开放平台的能力？</w:t>
      </w:r>
    </w:p>
    <w:p>
      <w:r>
        <w:rPr>
          <w:sz w:val="30"/>
        </w:rPr>
        <w:t>A.企业名片（彩印）能力</w:t>
      </w:r>
    </w:p>
    <w:p>
      <w:r>
        <w:rPr>
          <w:sz w:val="30"/>
        </w:rPr>
        <w:t>B.拨打验证能力</w:t>
      </w:r>
    </w:p>
    <w:p>
      <w:r>
        <w:rPr>
          <w:sz w:val="30"/>
        </w:rPr>
        <w:t xml:space="preserve">C.小号能力 </w:t>
      </w:r>
    </w:p>
    <w:p>
      <w:r>
        <w:rPr>
          <w:rFonts w:ascii="宋体" w:hAnsi="宋体" w:eastAsia="宋体"/>
          <w:sz w:val="30"/>
        </w:rPr>
        <w:t>D.话费充值能力</w:t>
      </w:r>
    </w:p>
    <w:p/>
    <w:p>
      <w:r>
        <w:rPr>
          <w:sz w:val="30"/>
        </w:rPr>
        <w:t>8.从能力开放平台角度，下列哪个产品对物流、商圈、金融单位都适用？</w:t>
      </w:r>
    </w:p>
    <w:p>
      <w:r>
        <w:rPr>
          <w:sz w:val="30"/>
        </w:rPr>
        <w:t>A.一呼百应</w:t>
      </w:r>
    </w:p>
    <w:p>
      <w:r>
        <w:rPr>
          <w:sz w:val="30"/>
        </w:rPr>
        <w:t>B.模板短信</w:t>
      </w:r>
    </w:p>
    <w:p>
      <w:r>
        <w:rPr>
          <w:sz w:val="30"/>
        </w:rPr>
        <w:t>C.位置校验</w:t>
      </w:r>
    </w:p>
    <w:p>
      <w:r>
        <w:rPr>
          <w:rFonts w:ascii="宋体" w:hAnsi="宋体" w:eastAsia="宋体"/>
          <w:sz w:val="30"/>
        </w:rPr>
        <w:t>D.身份验证</w:t>
      </w:r>
    </w:p>
    <w:p/>
    <w:p>
      <w:r>
        <w:rPr>
          <w:sz w:val="30"/>
        </w:rPr>
        <w:t>9.云计算应用在金融行业推广遇到的最主要是安全问题，需要有足够的理由让客户放心把系统部署在云端。另外，金融行业和各行业间联系紧密，需要为各行各业提供各种各样的金融服务，所以我们为金融行业提供的云服务首选？</w:t>
      </w:r>
    </w:p>
    <w:p>
      <w:r>
        <w:rPr>
          <w:sz w:val="30"/>
        </w:rPr>
        <w:t>A.公有云</w:t>
      </w:r>
    </w:p>
    <w:p>
      <w:r>
        <w:rPr>
          <w:sz w:val="30"/>
        </w:rPr>
        <w:t xml:space="preserve">B.私有云 </w:t>
      </w:r>
    </w:p>
    <w:p>
      <w:r>
        <w:rPr>
          <w:sz w:val="30"/>
        </w:rPr>
        <w:t>C.混合云</w:t>
      </w:r>
    </w:p>
    <w:p>
      <w:r>
        <w:rPr>
          <w:rFonts w:ascii="宋体" w:hAnsi="宋体" w:eastAsia="宋体"/>
          <w:sz w:val="30"/>
        </w:rPr>
        <w:t>D.政务云</w:t>
      </w:r>
    </w:p>
    <w:p/>
    <w:p>
      <w:r>
        <w:rPr>
          <w:sz w:val="30"/>
        </w:rPr>
        <w:t>10.电子商务行业是在信息技术的高速发展促使商业活动逐渐和网络技术结合下形成的经济形式，移动云产品（   ）可为客户构建大规模分布式系统，满足客户要求的计算能力。</w:t>
      </w:r>
    </w:p>
    <w:p>
      <w:r>
        <w:rPr>
          <w:sz w:val="30"/>
        </w:rPr>
        <w:t>A.弹性公网IP</w:t>
      </w:r>
    </w:p>
    <w:p>
      <w:r>
        <w:rPr>
          <w:sz w:val="30"/>
        </w:rPr>
        <w:t>B.云主机</w:t>
      </w:r>
    </w:p>
    <w:p>
      <w:r>
        <w:rPr>
          <w:sz w:val="30"/>
        </w:rPr>
        <w:t>C.带宽出租</w:t>
      </w:r>
    </w:p>
    <w:p>
      <w:r>
        <w:rPr>
          <w:rFonts w:ascii="宋体" w:hAnsi="宋体" w:eastAsia="宋体"/>
          <w:sz w:val="30"/>
        </w:rPr>
        <w:t>D.云防火墙</w:t>
      </w:r>
    </w:p>
    <w:p/>
    <w:p>
      <w:r>
        <w:rPr>
          <w:sz w:val="30"/>
        </w:rPr>
        <w:t>11.一家在本地扩张迅速的连锁超市，可重点向它推荐哪个大数据业务？</w:t>
      </w:r>
    </w:p>
    <w:p>
      <w:r>
        <w:rPr>
          <w:sz w:val="30"/>
        </w:rPr>
        <w:t>A.APP助手</w:t>
      </w:r>
    </w:p>
    <w:p>
      <w:r>
        <w:rPr>
          <w:sz w:val="30"/>
        </w:rPr>
        <w:t>B.金融辅助</w:t>
      </w:r>
    </w:p>
    <w:p>
      <w:r>
        <w:rPr>
          <w:sz w:val="30"/>
        </w:rPr>
        <w:t>C.选址助手</w:t>
      </w:r>
    </w:p>
    <w:p>
      <w:r>
        <w:rPr>
          <w:rFonts w:ascii="宋体" w:hAnsi="宋体" w:eastAsia="宋体"/>
          <w:sz w:val="30"/>
        </w:rPr>
        <w:t>D.云端外呼</w:t>
      </w:r>
    </w:p>
    <w:p/>
    <w:p>
      <w:r>
        <w:rPr>
          <w:sz w:val="30"/>
        </w:rPr>
        <w:t>12.以下哪个业务不是物联网应用的业务？</w:t>
      </w:r>
    </w:p>
    <w:p>
      <w:r>
        <w:rPr>
          <w:sz w:val="30"/>
        </w:rPr>
        <w:t>A.车辆运营数据监测</w:t>
      </w:r>
    </w:p>
    <w:p>
      <w:r>
        <w:rPr>
          <w:sz w:val="30"/>
        </w:rPr>
        <w:t>B.大棚土壤温度监测</w:t>
      </w:r>
    </w:p>
    <w:p>
      <w:r>
        <w:rPr>
          <w:sz w:val="30"/>
        </w:rPr>
        <w:t>C.人员位置定位</w:t>
      </w:r>
    </w:p>
    <w:p>
      <w:r>
        <w:rPr>
          <w:rFonts w:ascii="宋体" w:hAnsi="宋体" w:eastAsia="宋体"/>
          <w:sz w:val="30"/>
        </w:rPr>
        <w:t>D.设备远程信息传输</w:t>
      </w:r>
    </w:p>
    <w:p/>
    <w:p>
      <w:r>
        <w:rPr>
          <w:sz w:val="30"/>
        </w:rPr>
        <w:t>13.为了保障某大型活动的人流情况，监测重点人群的去向，可向活动组织方或者公安机关推荐我公司的（）平台。</w:t>
      </w:r>
    </w:p>
    <w:p>
      <w:r>
        <w:rPr>
          <w:sz w:val="30"/>
        </w:rPr>
        <w:t>A.彩印</w:t>
      </w:r>
    </w:p>
    <w:p>
      <w:r>
        <w:rPr>
          <w:sz w:val="30"/>
        </w:rPr>
        <w:t>B.位置服务</w:t>
      </w:r>
    </w:p>
    <w:p>
      <w:r>
        <w:rPr>
          <w:sz w:val="30"/>
        </w:rPr>
        <w:t>C.短信</w:t>
      </w:r>
    </w:p>
    <w:p>
      <w:r>
        <w:rPr>
          <w:rFonts w:ascii="宋体" w:hAnsi="宋体" w:eastAsia="宋体"/>
          <w:sz w:val="30"/>
        </w:rPr>
        <w:t>D.身份验证</w:t>
      </w:r>
    </w:p>
    <w:p/>
    <w:p>
      <w:r>
        <w:rPr>
          <w:sz w:val="30"/>
        </w:rPr>
        <w:t>14.基于手机信令的客流量监测平台，实时统计的颗粒度最小可以为？</w:t>
      </w:r>
    </w:p>
    <w:p>
      <w:r>
        <w:rPr>
          <w:sz w:val="30"/>
        </w:rPr>
        <w:t>A.5分钟</w:t>
      </w:r>
    </w:p>
    <w:p>
      <w:r>
        <w:rPr>
          <w:sz w:val="30"/>
        </w:rPr>
        <w:t>B.10分钟</w:t>
      </w:r>
    </w:p>
    <w:p>
      <w:r>
        <w:rPr>
          <w:sz w:val="30"/>
        </w:rPr>
        <w:t>C.20分钟</w:t>
      </w:r>
    </w:p>
    <w:p>
      <w:r>
        <w:rPr>
          <w:rFonts w:ascii="宋体" w:hAnsi="宋体" w:eastAsia="宋体"/>
          <w:sz w:val="30"/>
        </w:rPr>
        <w:t>D.30分钟</w:t>
      </w:r>
    </w:p>
    <w:p/>
    <w:p>
      <w:r>
        <w:rPr>
          <w:sz w:val="30"/>
        </w:rPr>
        <w:t>15.某政府行业集团客户有使用移动办公需求，但是因安全问题要求OA服务器放置在集团内网中，作为项目经理，可以推荐以下哪种移动业务实现？</w:t>
      </w:r>
    </w:p>
    <w:p>
      <w:r>
        <w:rPr>
          <w:sz w:val="30"/>
        </w:rPr>
        <w:t>A.MPLS VPN专线</w:t>
      </w:r>
    </w:p>
    <w:p>
      <w:r>
        <w:rPr>
          <w:sz w:val="30"/>
        </w:rPr>
        <w:t>B.VPDN专线</w:t>
      </w:r>
    </w:p>
    <w:p>
      <w:r>
        <w:rPr>
          <w:sz w:val="30"/>
        </w:rPr>
        <w:t>C.APN专线</w:t>
      </w:r>
    </w:p>
    <w:p>
      <w:r>
        <w:rPr>
          <w:rFonts w:ascii="宋体" w:hAnsi="宋体" w:eastAsia="宋体"/>
          <w:sz w:val="30"/>
        </w:rPr>
        <w:t>D.数字电路</w:t>
      </w:r>
    </w:p>
    <w:p/>
    <w:p>
      <w:r>
        <w:rPr>
          <w:sz w:val="30"/>
        </w:rPr>
        <w:t>16.客户购买了一款200万像素的高清网络摄像机，如果需要看清30m处的人脸，最好建议选配（ ）mm焦距的镜头。</w:t>
      </w:r>
    </w:p>
    <w:p>
      <w:r>
        <w:rPr>
          <w:sz w:val="30"/>
        </w:rPr>
        <w:t>A.20</w:t>
      </w:r>
    </w:p>
    <w:p>
      <w:r>
        <w:rPr>
          <w:sz w:val="30"/>
        </w:rPr>
        <w:t>B.12</w:t>
      </w:r>
    </w:p>
    <w:p>
      <w:r>
        <w:rPr>
          <w:sz w:val="30"/>
        </w:rPr>
        <w:t>C.8</w:t>
      </w:r>
    </w:p>
    <w:p>
      <w:r>
        <w:rPr>
          <w:rFonts w:ascii="宋体" w:hAnsi="宋体" w:eastAsia="宋体"/>
          <w:sz w:val="30"/>
        </w:rPr>
        <w:t>D.4</w:t>
      </w:r>
    </w:p>
    <w:p/>
    <w:p>
      <w:r>
        <w:rPr>
          <w:sz w:val="30"/>
        </w:rPr>
        <w:t>17.信息化解决方案的设计和演示服务属于集团客户分层服务标准中( )服务。</w:t>
      </w:r>
    </w:p>
    <w:p>
      <w:r>
        <w:rPr>
          <w:sz w:val="30"/>
        </w:rPr>
        <w:t>A.售前</w:t>
      </w:r>
    </w:p>
    <w:p>
      <w:r>
        <w:rPr>
          <w:sz w:val="30"/>
        </w:rPr>
        <w:t>B.售中</w:t>
      </w:r>
    </w:p>
    <w:p>
      <w:r>
        <w:rPr>
          <w:sz w:val="30"/>
        </w:rPr>
        <w:t>C.售后</w:t>
      </w:r>
    </w:p>
    <w:p>
      <w:r>
        <w:rPr>
          <w:rFonts w:ascii="宋体" w:hAnsi="宋体" w:eastAsia="宋体"/>
          <w:sz w:val="30"/>
        </w:rPr>
        <w:t>D.营销</w:t>
      </w:r>
    </w:p>
    <w:p/>
    <w:p>
      <w:r>
        <w:rPr>
          <w:sz w:val="30"/>
        </w:rPr>
        <w:t>18.重点行业的聚焦必须紧跟政府转型,并符合我公司综合影响力、市场潜力、核心能力培养。未来两到三年我们聚焦的重点行业为不包含？</w:t>
      </w:r>
    </w:p>
    <w:p>
      <w:r>
        <w:rPr>
          <w:sz w:val="30"/>
        </w:rPr>
        <w:t>A.健康医疗</w:t>
      </w:r>
    </w:p>
    <w:p>
      <w:r>
        <w:rPr>
          <w:sz w:val="30"/>
        </w:rPr>
        <w:t>B.旅游</w:t>
      </w:r>
    </w:p>
    <w:p>
      <w:r>
        <w:rPr>
          <w:sz w:val="30"/>
        </w:rPr>
        <w:t>C.交通物流</w:t>
      </w:r>
    </w:p>
    <w:p>
      <w:r>
        <w:rPr>
          <w:rFonts w:ascii="宋体" w:hAnsi="宋体" w:eastAsia="宋体"/>
          <w:sz w:val="30"/>
        </w:rPr>
        <w:t>D.航空航天</w:t>
      </w:r>
    </w:p>
    <w:p/>
    <w:p>
      <w:r>
        <w:rPr>
          <w:sz w:val="30"/>
        </w:rPr>
        <w:t>19.和路通的功能不包括以下哪项？</w:t>
      </w:r>
    </w:p>
    <w:p>
      <w:r>
        <w:rPr>
          <w:sz w:val="30"/>
        </w:rPr>
        <w:t>A.语音导航</w:t>
      </w:r>
    </w:p>
    <w:p>
      <w:r>
        <w:rPr>
          <w:sz w:val="30"/>
        </w:rPr>
        <w:t>B.电子狗</w:t>
      </w:r>
    </w:p>
    <w:p>
      <w:r>
        <w:rPr>
          <w:sz w:val="30"/>
        </w:rPr>
        <w:t xml:space="preserve">C.蓝牙电话 </w:t>
      </w:r>
    </w:p>
    <w:p>
      <w:r>
        <w:rPr>
          <w:rFonts w:ascii="宋体" w:hAnsi="宋体" w:eastAsia="宋体"/>
          <w:sz w:val="30"/>
        </w:rPr>
        <w:t>D.限速巡航</w:t>
      </w:r>
    </w:p>
    <w:p/>
    <w:p>
      <w:r>
        <w:rPr>
          <w:sz w:val="30"/>
        </w:rPr>
        <w:t>20.对于政务行业，可以重点推进的业务是？</w:t>
      </w:r>
    </w:p>
    <w:p>
      <w:r>
        <w:rPr>
          <w:sz w:val="30"/>
        </w:rPr>
        <w:t>A.DDOS流量清洗</w:t>
      </w:r>
    </w:p>
    <w:p>
      <w:r>
        <w:rPr>
          <w:sz w:val="30"/>
        </w:rPr>
        <w:t>B.大数据管理平台</w:t>
      </w:r>
    </w:p>
    <w:p>
      <w:r>
        <w:rPr>
          <w:sz w:val="30"/>
        </w:rPr>
        <w:t>C.IDC</w:t>
      </w:r>
    </w:p>
    <w:p>
      <w:r>
        <w:rPr>
          <w:rFonts w:ascii="宋体" w:hAnsi="宋体" w:eastAsia="宋体"/>
          <w:sz w:val="30"/>
        </w:rPr>
        <w:t>D.视频监控</w:t>
      </w:r>
    </w:p>
    <w:p/>
    <w:p>
      <w:r>
        <w:rPr>
          <w:sz w:val="30"/>
        </w:rPr>
        <w:t>21.光纤出租业务成本主要涉及管道、光缆的建设投资。根据省公司要求，出租业务时最低折扣不低于？</w:t>
      </w:r>
    </w:p>
    <w:p>
      <w:r>
        <w:rPr>
          <w:sz w:val="30"/>
        </w:rPr>
        <w:t>A.1折</w:t>
      </w:r>
    </w:p>
    <w:p>
      <w:r>
        <w:rPr>
          <w:sz w:val="30"/>
        </w:rPr>
        <w:t>B.2折</w:t>
      </w:r>
    </w:p>
    <w:p>
      <w:r>
        <w:rPr>
          <w:sz w:val="30"/>
        </w:rPr>
        <w:t>C.3折</w:t>
      </w:r>
    </w:p>
    <w:p>
      <w:r>
        <w:rPr>
          <w:rFonts w:ascii="宋体" w:hAnsi="宋体" w:eastAsia="宋体"/>
          <w:sz w:val="30"/>
        </w:rPr>
        <w:t>D.4折</w:t>
      </w:r>
    </w:p>
    <w:p/>
    <w:p>
      <w:r>
        <w:rPr>
          <w:sz w:val="30"/>
        </w:rPr>
        <w:t>22.中国移动将以“和交通”统领交通行业解决方案，分别面向前装、后装细分市场提供专业产品，满足行业个性化需求，其中前装市场的产品是？</w:t>
        <w:br/>
      </w:r>
    </w:p>
    <w:p>
      <w:r>
        <w:rPr>
          <w:sz w:val="30"/>
        </w:rPr>
        <w:t>A.和路通</w:t>
      </w:r>
    </w:p>
    <w:p>
      <w:r>
        <w:rPr>
          <w:sz w:val="30"/>
        </w:rPr>
        <w:t>B.和车连</w:t>
      </w:r>
    </w:p>
    <w:p>
      <w:r>
        <w:rPr>
          <w:sz w:val="30"/>
        </w:rPr>
        <w:t>C.和信通</w:t>
      </w:r>
    </w:p>
    <w:p>
      <w:r>
        <w:rPr>
          <w:rFonts w:ascii="宋体" w:hAnsi="宋体" w:eastAsia="宋体"/>
          <w:sz w:val="30"/>
        </w:rPr>
        <w:t>D.车行天下</w:t>
      </w:r>
    </w:p>
    <w:p/>
    <w:p>
      <w:r>
        <w:rPr>
          <w:sz w:val="30"/>
        </w:rPr>
        <w:t>23.中国移动将以“和交通”统领交通行业解决方案，分别面向前装、后装细分市场提供专业产品，满足行业个性化需求，其中后装市场的产品是？</w:t>
      </w:r>
    </w:p>
    <w:p>
      <w:r>
        <w:rPr>
          <w:sz w:val="30"/>
        </w:rPr>
        <w:t>A.和路通</w:t>
      </w:r>
    </w:p>
    <w:p>
      <w:r>
        <w:rPr>
          <w:sz w:val="30"/>
        </w:rPr>
        <w:t>B.和车连</w:t>
      </w:r>
    </w:p>
    <w:p>
      <w:r>
        <w:rPr>
          <w:sz w:val="30"/>
        </w:rPr>
        <w:t>C.和信通</w:t>
      </w:r>
    </w:p>
    <w:p>
      <w:r>
        <w:rPr>
          <w:rFonts w:ascii="宋体" w:hAnsi="宋体" w:eastAsia="宋体"/>
          <w:sz w:val="30"/>
        </w:rPr>
        <w:t>D.车行天下</w:t>
      </w:r>
    </w:p>
    <w:p/>
    <w:p>
      <w:r>
        <w:rPr>
          <w:sz w:val="30"/>
        </w:rPr>
        <w:t>24.在医疗行业解决方案中，以下属于远程医疗的有？</w:t>
      </w:r>
    </w:p>
    <w:p>
      <w:r>
        <w:rPr>
          <w:sz w:val="30"/>
        </w:rPr>
        <w:t>A.居家养老</w:t>
      </w:r>
    </w:p>
    <w:p>
      <w:r>
        <w:rPr>
          <w:sz w:val="30"/>
        </w:rPr>
        <w:t>B.云康复</w:t>
      </w:r>
    </w:p>
    <w:p>
      <w:r>
        <w:rPr>
          <w:sz w:val="30"/>
        </w:rPr>
        <w:t>C.医疗影像云</w:t>
      </w:r>
    </w:p>
    <w:p>
      <w:r>
        <w:rPr>
          <w:rFonts w:ascii="宋体" w:hAnsi="宋体" w:eastAsia="宋体"/>
          <w:sz w:val="30"/>
        </w:rPr>
        <w:t>D.健康服务平台</w:t>
      </w:r>
    </w:p>
    <w:p/>
    <w:p>
      <w:r>
        <w:rPr>
          <w:sz w:val="30"/>
        </w:rPr>
        <w:t>25.根据金融银行的特点，我们在推进业务中首先应重点推荐突破的是（ ）业务。</w:t>
      </w:r>
    </w:p>
    <w:p>
      <w:r>
        <w:rPr>
          <w:sz w:val="30"/>
        </w:rPr>
        <w:t>A.大数据</w:t>
      </w:r>
    </w:p>
    <w:p>
      <w:r>
        <w:rPr>
          <w:sz w:val="30"/>
        </w:rPr>
        <w:t>B.WLAN</w:t>
      </w:r>
    </w:p>
    <w:p>
      <w:r>
        <w:rPr>
          <w:sz w:val="30"/>
        </w:rPr>
        <w:t>C.IDC</w:t>
      </w:r>
    </w:p>
    <w:p>
      <w:r>
        <w:rPr>
          <w:rFonts w:ascii="宋体" w:hAnsi="宋体" w:eastAsia="宋体"/>
          <w:sz w:val="30"/>
        </w:rPr>
        <w:t>D.专线</w:t>
      </w:r>
    </w:p>
    <w:p/>
    <w:p>
      <w:r>
        <w:rPr>
          <w:sz w:val="30"/>
        </w:rPr>
        <w:t>26.与金融行业银行的合作中，（ ）是我公司独有的资源优势，其他运营商不具备。</w:t>
      </w:r>
    </w:p>
    <w:p>
      <w:r>
        <w:rPr>
          <w:sz w:val="30"/>
        </w:rPr>
        <w:t>A.专线</w:t>
      </w:r>
    </w:p>
    <w:p>
      <w:r>
        <w:rPr>
          <w:sz w:val="30"/>
        </w:rPr>
        <w:t>B.大数据</w:t>
      </w:r>
    </w:p>
    <w:p>
      <w:r>
        <w:rPr>
          <w:sz w:val="30"/>
        </w:rPr>
        <w:t>C.IDC</w:t>
      </w:r>
    </w:p>
    <w:p>
      <w:r>
        <w:rPr>
          <w:rFonts w:ascii="宋体" w:hAnsi="宋体" w:eastAsia="宋体"/>
          <w:sz w:val="30"/>
        </w:rPr>
        <w:t>D.无线网络</w:t>
      </w:r>
    </w:p>
    <w:p/>
    <w:p>
      <w:r>
        <w:rPr>
          <w:sz w:val="30"/>
        </w:rPr>
        <w:t>27.客户有意向采购我公司“云视讯”，要求保密性强，而且覆盖范围较小，该客户适合（ ）合作模式。</w:t>
      </w:r>
    </w:p>
    <w:p>
      <w:r>
        <w:rPr>
          <w:sz w:val="30"/>
        </w:rPr>
        <w:t>A.云视讯会议模式</w:t>
      </w:r>
    </w:p>
    <w:p>
      <w:r>
        <w:rPr>
          <w:sz w:val="30"/>
        </w:rPr>
        <w:t>B.客户自建模式</w:t>
      </w:r>
    </w:p>
    <w:p>
      <w:r>
        <w:rPr>
          <w:sz w:val="30"/>
        </w:rPr>
        <w:t>C.客户租用模式</w:t>
      </w:r>
    </w:p>
    <w:p>
      <w:r>
        <w:rPr>
          <w:rFonts w:ascii="宋体" w:hAnsi="宋体" w:eastAsia="宋体"/>
          <w:sz w:val="30"/>
        </w:rPr>
        <w:t>D.混合租用模式</w:t>
      </w:r>
    </w:p>
    <w:p/>
    <w:p>
      <w:r>
        <w:rPr>
          <w:sz w:val="30"/>
        </w:rPr>
        <w:t>28.在向客户推广云视讯时，应重点介绍云视讯的业务卖点，以下不是云视讯卖点的有？</w:t>
      </w:r>
    </w:p>
    <w:p>
      <w:r>
        <w:rPr>
          <w:sz w:val="30"/>
        </w:rPr>
        <w:t>A.全IP技术</w:t>
      </w:r>
    </w:p>
    <w:p>
      <w:r>
        <w:rPr>
          <w:sz w:val="30"/>
        </w:rPr>
        <w:t>B.集中部署</w:t>
      </w:r>
    </w:p>
    <w:p>
      <w:r>
        <w:rPr>
          <w:sz w:val="30"/>
        </w:rPr>
        <w:t>C.主打高清</w:t>
      </w:r>
    </w:p>
    <w:p>
      <w:r>
        <w:rPr>
          <w:rFonts w:ascii="宋体" w:hAnsi="宋体" w:eastAsia="宋体"/>
          <w:sz w:val="30"/>
        </w:rPr>
        <w:t>D.费用低廉</w:t>
      </w:r>
    </w:p>
    <w:p/>
    <w:p>
      <w:r>
        <w:rPr>
          <w:sz w:val="30"/>
        </w:rPr>
        <w:t>29.企业在发送短信中往往由于黑名单、关键词等原因被拦截，发送成功率低，为了避免被拦截系统“误杀”，可建议企业使用（）业务。</w:t>
      </w:r>
    </w:p>
    <w:p>
      <w:r>
        <w:rPr>
          <w:sz w:val="30"/>
        </w:rPr>
        <w:t>A.彩印</w:t>
      </w:r>
    </w:p>
    <w:p>
      <w:r>
        <w:rPr>
          <w:sz w:val="30"/>
        </w:rPr>
        <w:t>B.模板短信</w:t>
      </w:r>
    </w:p>
    <w:p>
      <w:r>
        <w:rPr>
          <w:sz w:val="30"/>
        </w:rPr>
        <w:t>C.信息机</w:t>
      </w:r>
    </w:p>
    <w:p>
      <w:r>
        <w:rPr>
          <w:rFonts w:ascii="宋体" w:hAnsi="宋体" w:eastAsia="宋体"/>
          <w:sz w:val="30"/>
        </w:rPr>
        <w:t>D.移动E管家</w:t>
      </w:r>
    </w:p>
    <w:p/>
    <w:p>
      <w:r>
        <w:rPr>
          <w:sz w:val="30"/>
        </w:rPr>
        <w:t>30.在电话振铃过程中，手机将会弹屏显示预先设定的提示信息，可用于骚扰提醒、个性化信息、企业宣传等场景，这是我公司的（ ）业务。</w:t>
      </w:r>
    </w:p>
    <w:p>
      <w:r>
        <w:rPr>
          <w:sz w:val="30"/>
        </w:rPr>
        <w:t>A.拨打验证</w:t>
      </w:r>
    </w:p>
    <w:p>
      <w:r>
        <w:rPr>
          <w:sz w:val="30"/>
        </w:rPr>
        <w:t>B.彩印</w:t>
      </w:r>
    </w:p>
    <w:p>
      <w:r>
        <w:rPr>
          <w:sz w:val="30"/>
        </w:rPr>
        <w:t>C.一呼百应</w:t>
      </w:r>
    </w:p>
    <w:p>
      <w:r>
        <w:rPr>
          <w:rFonts w:ascii="宋体" w:hAnsi="宋体" w:eastAsia="宋体"/>
          <w:sz w:val="30"/>
        </w:rPr>
        <w:t>D.群呼群聊</w:t>
      </w:r>
    </w:p>
    <w:p/>
    <w:p>
      <w:r>
        <w:rPr>
          <w:sz w:val="30"/>
        </w:rPr>
        <w:t>31.房产中介员工在开展业务时，用自己的手机号码和客户联系，把客户资源变成个人资源，当其辞职后，将带走客户资源，为了防止这个弊端，可推荐用户使用（ ）业务。</w:t>
      </w:r>
    </w:p>
    <w:p>
      <w:r>
        <w:rPr>
          <w:sz w:val="30"/>
        </w:rPr>
        <w:t>A.彩印</w:t>
      </w:r>
    </w:p>
    <w:p>
      <w:r>
        <w:rPr>
          <w:sz w:val="30"/>
        </w:rPr>
        <w:t>B.小号</w:t>
      </w:r>
    </w:p>
    <w:p>
      <w:r>
        <w:rPr>
          <w:sz w:val="30"/>
        </w:rPr>
        <w:t>C.一机双号</w:t>
      </w:r>
    </w:p>
    <w:p>
      <w:r>
        <w:rPr>
          <w:rFonts w:ascii="宋体" w:hAnsi="宋体" w:eastAsia="宋体"/>
          <w:sz w:val="30"/>
        </w:rPr>
        <w:t>D.拨打验证</w:t>
      </w:r>
    </w:p>
    <w:p/>
    <w:p>
      <w:r>
        <w:rPr>
          <w:sz w:val="30"/>
        </w:rPr>
        <w:t>32.在滴滴出行软件中，用户可以通过APP直接拨打电话，对方手机显示来电是一个手机号码，这个功能是中国移动的（ ）业务。</w:t>
      </w:r>
    </w:p>
    <w:p>
      <w:r>
        <w:rPr>
          <w:sz w:val="30"/>
        </w:rPr>
        <w:t>A.彩印</w:t>
      </w:r>
    </w:p>
    <w:p>
      <w:r>
        <w:rPr>
          <w:sz w:val="30"/>
        </w:rPr>
        <w:t>B.小号</w:t>
      </w:r>
    </w:p>
    <w:p>
      <w:r>
        <w:rPr>
          <w:sz w:val="30"/>
        </w:rPr>
        <w:t>C.一机双号</w:t>
      </w:r>
    </w:p>
    <w:p>
      <w:r>
        <w:rPr>
          <w:rFonts w:ascii="宋体" w:hAnsi="宋体" w:eastAsia="宋体"/>
          <w:sz w:val="30"/>
        </w:rPr>
        <w:t>D.PBX</w:t>
      </w:r>
    </w:p>
    <w:p/>
    <w:sectPr>
      <w:headerReference r:id="rId6" w:type="default"/>
      <w:footerReference r:id="rId7" w:type="default"/>
      <w:type w:val="continuous"/>
      <w:pgSz w:w="11910" w:h="16840"/>
      <w:pgMar w:top="1820" w:right="560" w:bottom="280" w:left="60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rPr>
        <w:sz w:val="20"/>
      </w:rPr>
    </w:pPr>
    <w:r>
      <w:pict>
        <v:shape id="_x0000_s2051" o:spid="_x0000_s2051" o:spt="202" type="#_x0000_t202" style="position:absolute;left:0pt;margin-left:260.35pt;margin-top:770.4pt;height:12pt;width:74pt;mso-position-horizontal-relative:page;mso-position-vertical-relative:page;z-index:-251655168;mso-width-relative:page;mso-height-relative:page;" filled="f" stroked="f" coordsize="21600,21600">
          <v:path/>
          <v:fill on="f" focussize="0,0"/>
          <v:stroke on="f" joinstyle="miter"/>
          <v:imagedata o:title=""/>
          <o:lock v:ext="edit"/>
          <v:textbox inset="0mm,0mm,0mm,0mm">
            <w:txbxContent>
              <w:p>
                <w:pPr>
                  <w:spacing w:before="0"/>
                  <w:ind w:left="20" w:right="0" w:firstLine="0"/>
                  <w:jc w:val="left"/>
                  <w:rPr>
                    <w:sz w:val="18"/>
                  </w:rPr>
                </w:pPr>
                <w:r>
                  <w:rPr>
                    <w:sz w:val="18"/>
                  </w:rPr>
                  <w:t xml:space="preserve">第 </w:t>
                </w:r>
                <w:r>
                  <w:fldChar w:fldCharType="begin"/>
                </w:r>
                <w:r>
                  <w:rPr>
                    <w:rFonts w:ascii="Times New Roman" w:eastAsia="Times New Roman"/>
                    <w:sz w:val="18"/>
                  </w:rPr>
                  <w:instrText xml:space="preserve"> PAGE </w:instrText>
                </w:r>
                <w:r>
                  <w:fldChar w:fldCharType="separate"/>
                </w:r>
                <w:r>
                  <w:t>2</w:t>
                </w:r>
                <w:r>
                  <w:fldChar w:fldCharType="end"/>
                </w:r>
                <w:r>
                  <w:rPr>
                    <w:rFonts w:ascii="Times New Roman" w:eastAsia="Times New Roman"/>
                    <w:sz w:val="18"/>
                  </w:rPr>
                  <w:t xml:space="preserve"> </w:t>
                </w:r>
                <w:r>
                  <w:rPr>
                    <w:sz w:val="18"/>
                  </w:rPr>
                  <w:t xml:space="preserve">页 共 </w:t>
                </w:r>
                <w:r>
                  <w:rPr>
                    <w:rFonts w:ascii="Times New Roman" w:eastAsia="Times New Roman"/>
                    <w:sz w:val="18"/>
                  </w:rPr>
                  <w:t xml:space="preserve">2 </w:t>
                </w:r>
                <w:r>
                  <w:rPr>
                    <w:sz w:val="18"/>
                  </w:rPr>
                  <w:t>页</w:t>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rPr>
        <w:sz w:val="20"/>
      </w:rPr>
    </w:pPr>
    <w:r>
      <w:pict>
        <v:shape id="_x0000_s2049" o:spid="_x0000_s2049" o:spt="202" type="#_x0000_t202" style="position:absolute;left:0pt;margin-left:217.05pt;margin-top:73.8pt;height:18.65pt;width:160.75pt;mso-position-horizontal-relative:page;mso-position-vertical-relative:page;z-index:-251657216;mso-width-relative:page;mso-height-relative:page;" filled="f" stroked="f" coordsize="21600,21600">
          <v:path/>
          <v:fill on="f" focussize="0,0"/>
          <v:stroke on="f" joinstyle="miter"/>
          <v:imagedata o:title=""/>
          <o:lock v:ext="edit"/>
          <v:textbox inset="0mm,0mm,0mm,0mm">
            <w:txbxContent>
              <w:p>
                <w:pPr>
                  <w:spacing w:before="0" w:line="372" w:lineRule="exact"/>
                  <w:ind w:left="20" w:right="0" w:firstLine="0"/>
                  <w:jc w:val="left"/>
                  <w:rPr>
                    <w:sz w:val="30"/>
                  </w:rPr>
                </w:pPr>
                <w:r>
                  <w:rPr>
                    <w:rFonts w:ascii="Times New Roman" w:eastAsia="Times New Roman"/>
                    <w:sz w:val="30"/>
                  </w:rPr>
                  <w:t xml:space="preserve">2019-2020 </w:t>
                </w:r>
                <w:r>
                  <w:rPr>
                    <w:sz w:val="30"/>
                  </w:rPr>
                  <w:t>学年第二学期</w:t>
                </w:r>
              </w:p>
            </w:txbxContent>
          </v:textbox>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676" w:hanging="426"/>
        <w:jc w:val="left"/>
      </w:pPr>
      <w:rPr>
        <w:rFonts w:hint="default" w:ascii="Times New Roman" w:hAnsi="Times New Roman" w:eastAsia="Times New Roman" w:cs="Times New Roman"/>
        <w:w w:val="99"/>
        <w:sz w:val="28"/>
        <w:szCs w:val="28"/>
        <w:lang w:val="zh-CN" w:eastAsia="zh-CN" w:bidi="zh-CN"/>
      </w:rPr>
    </w:lvl>
    <w:lvl w:ilvl="1" w:tentative="0">
      <w:start w:val="1"/>
      <w:numFmt w:val="decimal"/>
      <w:lvlText w:val="%2）"/>
      <w:lvlJc w:val="left"/>
      <w:pPr>
        <w:ind w:left="845" w:hanging="317"/>
        <w:jc w:val="left"/>
      </w:pPr>
      <w:rPr>
        <w:rFonts w:hint="default" w:ascii="Times New Roman" w:hAnsi="Times New Roman" w:eastAsia="Times New Roman" w:cs="Times New Roman"/>
        <w:spacing w:val="-62"/>
        <w:w w:val="100"/>
        <w:sz w:val="19"/>
        <w:szCs w:val="19"/>
        <w:lang w:val="zh-CN" w:eastAsia="zh-CN" w:bidi="zh-CN"/>
      </w:rPr>
    </w:lvl>
    <w:lvl w:ilvl="2" w:tentative="0">
      <w:start w:val="0"/>
      <w:numFmt w:val="bullet"/>
      <w:lvlText w:val="•"/>
      <w:lvlJc w:val="left"/>
      <w:pPr>
        <w:ind w:left="1940" w:hanging="317"/>
      </w:pPr>
      <w:rPr>
        <w:rFonts w:hint="default"/>
        <w:lang w:val="zh-CN" w:eastAsia="zh-CN" w:bidi="zh-CN"/>
      </w:rPr>
    </w:lvl>
    <w:lvl w:ilvl="3" w:tentative="0">
      <w:start w:val="0"/>
      <w:numFmt w:val="bullet"/>
      <w:lvlText w:val="•"/>
      <w:lvlJc w:val="left"/>
      <w:pPr>
        <w:ind w:left="3041" w:hanging="317"/>
      </w:pPr>
      <w:rPr>
        <w:rFonts w:hint="default"/>
        <w:lang w:val="zh-CN" w:eastAsia="zh-CN" w:bidi="zh-CN"/>
      </w:rPr>
    </w:lvl>
    <w:lvl w:ilvl="4" w:tentative="0">
      <w:start w:val="0"/>
      <w:numFmt w:val="bullet"/>
      <w:lvlText w:val="•"/>
      <w:lvlJc w:val="left"/>
      <w:pPr>
        <w:ind w:left="4142" w:hanging="317"/>
      </w:pPr>
      <w:rPr>
        <w:rFonts w:hint="default"/>
        <w:lang w:val="zh-CN" w:eastAsia="zh-CN" w:bidi="zh-CN"/>
      </w:rPr>
    </w:lvl>
    <w:lvl w:ilvl="5" w:tentative="0">
      <w:start w:val="0"/>
      <w:numFmt w:val="bullet"/>
      <w:lvlText w:val="•"/>
      <w:lvlJc w:val="left"/>
      <w:pPr>
        <w:ind w:left="5242" w:hanging="317"/>
      </w:pPr>
      <w:rPr>
        <w:rFonts w:hint="default"/>
        <w:lang w:val="zh-CN" w:eastAsia="zh-CN" w:bidi="zh-CN"/>
      </w:rPr>
    </w:lvl>
    <w:lvl w:ilvl="6" w:tentative="0">
      <w:start w:val="0"/>
      <w:numFmt w:val="bullet"/>
      <w:lvlText w:val="•"/>
      <w:lvlJc w:val="left"/>
      <w:pPr>
        <w:ind w:left="6343" w:hanging="317"/>
      </w:pPr>
      <w:rPr>
        <w:rFonts w:hint="default"/>
        <w:lang w:val="zh-CN" w:eastAsia="zh-CN" w:bidi="zh-CN"/>
      </w:rPr>
    </w:lvl>
    <w:lvl w:ilvl="7" w:tentative="0">
      <w:start w:val="0"/>
      <w:numFmt w:val="bullet"/>
      <w:lvlText w:val="•"/>
      <w:lvlJc w:val="left"/>
      <w:pPr>
        <w:ind w:left="7444" w:hanging="317"/>
      </w:pPr>
      <w:rPr>
        <w:rFonts w:hint="default"/>
        <w:lang w:val="zh-CN" w:eastAsia="zh-CN" w:bidi="zh-CN"/>
      </w:rPr>
    </w:lvl>
    <w:lvl w:ilvl="8" w:tentative="0">
      <w:start w:val="0"/>
      <w:numFmt w:val="bullet"/>
      <w:lvlText w:val="•"/>
      <w:lvlJc w:val="left"/>
      <w:pPr>
        <w:ind w:left="8544" w:hanging="317"/>
      </w:pPr>
      <w:rPr>
        <w:rFonts w:hint="default"/>
        <w:lang w:val="zh-CN" w:eastAsia="zh-CN" w:bidi="zh-C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1"/>
  <w:doNotDisplayPageBoundaries w:val="1"/>
  <w:documentProtection w:enforcement="0"/>
  <w:defaultTabStop w:val="720"/>
  <w:drawingGridHorizontalSpacing w:val="110"/>
  <w:displayHorizontalDrawingGridEvery w:val="2"/>
  <w:characterSpacingControl w:val="doNotCompress"/>
  <w:hdrShapeDefaults>
    <o:shapelayout v:ext="edit">
      <o:idmap v:ext="edit" data="2"/>
    </o:shapelayout>
  </w:hdrShapeDefaults>
  <w:footnotePr>
    <w:footnote w:id="0"/>
    <w:footnote w:id="1"/>
  </w:footnotePr>
  <w:endnotePr>
    <w:endnote w:id="0"/>
    <w:endnote w:id="1"/>
  </w:endnotePr>
  <w:compat>
    <w:ulTrailSpace/>
    <w:shapeLayoutLikeWW8/>
    <w:useFELayout/>
    <w:compatSetting w:name="compatibilityMode" w:uri="http://schemas.microsoft.com/office/word" w:val="12"/>
  </w:compat>
  <w:docVars>
    <w:docVar w:name="commondata" w:val="eyJoZGlkIjoiOWY2ZDM2YTY3ZWEwNjM1ODhlM2I2NjAzZDM0YjI0MWYifQ=="/>
  </w:docVars>
  <w:rsids>
    <w:rsidRoot w:val="00000000"/>
    <w:rsid w:val="08D336E5"/>
    <w:rsid w:val="22494DD4"/>
    <w:rsid w:val="24270D79"/>
    <w:rsid w:val="31DF4EF6"/>
    <w:rsid w:val="3A9D4DB8"/>
    <w:rsid w:val="428A3E2E"/>
    <w:rsid w:val="742100D0"/>
    <w:rsid w:val="7BAE116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zh-CN" w:eastAsia="zh-CN" w:bidi="zh-CN"/>
    </w:rPr>
  </w:style>
  <w:style w:type="paragraph" w:styleId="2">
    <w:name w:val="heading 1"/>
    <w:basedOn w:val="1"/>
    <w:next w:val="1"/>
    <w:qFormat/>
    <w:uiPriority w:val="1"/>
    <w:pPr>
      <w:ind w:left="20"/>
      <w:outlineLvl w:val="1"/>
    </w:pPr>
    <w:rPr>
      <w:rFonts w:ascii="Times New Roman" w:hAnsi="Times New Roman" w:eastAsia="Times New Roman" w:cs="Times New Roman"/>
      <w:sz w:val="30"/>
      <w:szCs w:val="30"/>
      <w:lang w:val="zh-CN" w:eastAsia="zh-CN" w:bidi="zh-CN"/>
    </w:rPr>
  </w:style>
  <w:style w:type="character" w:default="1" w:styleId="5">
    <w:name w:val="Default Paragraph Font"/>
    <w:semiHidden/>
    <w:unhideWhenUsed/>
    <w:qFormat/>
    <w:uiPriority w:val="1"/>
  </w:style>
  <w:style w:type="table" w:default="1" w:styleId="4">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1"/>
    <w:rPr>
      <w:rFonts w:ascii="微软雅黑" w:hAnsi="微软雅黑" w:eastAsia="微软雅黑" w:cs="微软雅黑"/>
      <w:sz w:val="28"/>
      <w:szCs w:val="28"/>
      <w:lang w:val="zh-CN" w:eastAsia="zh-CN" w:bidi="zh-CN"/>
    </w:rPr>
  </w:style>
  <w:style w:type="table" w:customStyle="1" w:styleId="6">
    <w:name w:val="Table Normal"/>
    <w:semiHidden/>
    <w:unhideWhenUsed/>
    <w:qFormat/>
    <w:uiPriority w:val="2"/>
    <w:tblPr>
      <w:tblCellMar>
        <w:top w:w="0" w:type="dxa"/>
        <w:left w:w="0" w:type="dxa"/>
        <w:bottom w:w="0" w:type="dxa"/>
        <w:right w:w="0" w:type="dxa"/>
      </w:tblCellMar>
    </w:tblPr>
  </w:style>
  <w:style w:type="paragraph" w:styleId="7">
    <w:name w:val="List Paragraph"/>
    <w:basedOn w:val="1"/>
    <w:qFormat/>
    <w:uiPriority w:val="1"/>
    <w:pPr>
      <w:spacing w:before="265"/>
      <w:ind w:left="676" w:hanging="427"/>
    </w:pPr>
    <w:rPr>
      <w:rFonts w:ascii="宋体" w:hAnsi="宋体" w:eastAsia="宋体" w:cs="宋体"/>
      <w:lang w:val="zh-CN" w:eastAsia="zh-CN" w:bidi="zh-CN"/>
    </w:rPr>
  </w:style>
  <w:style w:type="paragraph" w:customStyle="1" w:styleId="8">
    <w:name w:val="Table Paragraph"/>
    <w:basedOn w:val="1"/>
    <w:qFormat/>
    <w:uiPriority w:val="1"/>
    <w:rPr>
      <w:rFonts w:ascii="微软雅黑" w:hAnsi="微软雅黑" w:eastAsia="微软雅黑" w:cs="微软雅黑"/>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customShpInfo spid="_x0000_s2051"/>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597</Words>
  <Characters>785</Characters>
  <TotalTime>1</TotalTime>
  <ScaleCrop>false</ScaleCrop>
  <LinksUpToDate>false</LinksUpToDate>
  <CharactersWithSpaces>831</CharactersWithSpaces>
  <Application>WPS Office_11.1.0.12132_F1E327BC-269C-435d-A152-05C5408002CA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2022-10-21T11:29:00Z</dcterms:created>
  <dc:creator>LUO Zhuangchu</dc:creator>
  <cp:lastModifiedBy>　</cp:lastModifiedBy>
  <dcterms:modified xsi:type="dcterms:W3CDTF">2022-10-22T16:39:58Z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2020-06-07T00:00:00Z</vt:filetime>
  </property>
  <property fmtid="{D5CDD505-2E9C-101B-9397-08002B2CF9AE}" pid="3" name="Creator">
    <vt:lpwstr>Microsoft® Word 适用于 Microsoft 365</vt:lpwstr>
  </property>
  <property fmtid="{D5CDD505-2E9C-101B-9397-08002B2CF9AE}" pid="4" name="LastSaved">
    <vt:filetime>2022-10-21T00:00:00Z</vt:filetime>
  </property>
  <property fmtid="{D5CDD505-2E9C-101B-9397-08002B2CF9AE}" pid="5" name="KSOProductBuildVer">
    <vt:lpwstr>2052-11.1.0.12132</vt:lpwstr>
  </property>
  <property fmtid="{D5CDD505-2E9C-101B-9397-08002B2CF9AE}" pid="6" name="ICV">
    <vt:lpwstr>89CD00AA1F684DB8AF1689A10D4A479E</vt:lpwstr>
  </property>
</Properties>
</file>