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7"/>
        <w:rPr>
          <w:rFonts w:ascii="Times New Roman"/>
          <w:sz w:val="16"/>
        </w:rPr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2493645</wp:posOffset>
            </wp:positionH>
            <wp:positionV relativeFrom="page">
              <wp:posOffset>512445</wp:posOffset>
            </wp:positionV>
            <wp:extent cx="2798445" cy="2857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8318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68" w:line="388" w:lineRule="auto"/>
        <w:ind w:left="3597" w:right="3646" w:firstLine="0"/>
        <w:jc w:val="center"/>
        <w:rPr>
          <w:b/>
          <w:sz w:val="30"/>
        </w:rPr>
      </w:pPr>
      <w:r>
        <w:rPr>
          <w:sz w:val="30"/>
        </w:rPr>
        <w:t xml:space="preserve">《高等数学 </w:t>
      </w:r>
      <w:r>
        <w:rPr>
          <w:rFonts w:ascii="Times New Roman" w:eastAsia="Times New Roman"/>
          <w:sz w:val="30"/>
        </w:rPr>
        <w:t>B2</w:t>
      </w:r>
      <w:r>
        <w:rPr>
          <w:sz w:val="30"/>
        </w:rPr>
        <w:t>》期末考试</w:t>
      </w:r>
      <w:r>
        <w:rPr>
          <w:b/>
          <w:sz w:val="30"/>
        </w:rPr>
        <w:t>本页为考试说明页</w:t>
      </w:r>
    </w:p>
    <w:p>
      <w:pPr>
        <w:pStyle w:val="3"/>
        <w:spacing w:line="453" w:lineRule="exact"/>
        <w:ind w:left="109"/>
      </w:pPr>
      <w:r>
        <w:t>1</w:t>
      </w:r>
      <w:r>
        <w:rPr>
          <w:spacing w:val="-28"/>
        </w:rPr>
        <w:t>、请遵守考试纪律，严禁与他人交流，详细要求参考《公共数学期末考试的操作说明》。</w:t>
      </w:r>
    </w:p>
    <w:p>
      <w:pPr>
        <w:pStyle w:val="3"/>
        <w:spacing w:before="108"/>
        <w:ind w:left="109"/>
      </w:pPr>
      <w:r>
        <w:rPr>
          <w:w w:val="95"/>
        </w:rPr>
        <w:t>2、解答题无求解过程不给分。</w:t>
      </w:r>
    </w:p>
    <w:p>
      <w:pPr>
        <w:pStyle w:val="3"/>
        <w:spacing w:before="108"/>
        <w:ind w:left="109"/>
      </w:pPr>
      <w:r>
        <w:rPr>
          <w:w w:val="95"/>
        </w:rPr>
        <w:t>3、考试答卷书写及提交要求：</w:t>
      </w:r>
    </w:p>
    <w:p>
      <w:pPr>
        <w:pStyle w:val="7"/>
        <w:numPr>
          <w:ilvl w:val="0"/>
          <w:numId w:val="1"/>
        </w:numPr>
        <w:tabs>
          <w:tab w:val="left" w:pos="677"/>
        </w:tabs>
        <w:spacing w:before="186" w:after="0" w:line="240" w:lineRule="auto"/>
        <w:ind w:left="676" w:right="0" w:hanging="427"/>
        <w:jc w:val="left"/>
        <w:rPr>
          <w:sz w:val="28"/>
        </w:rPr>
      </w:pPr>
      <w:r>
        <w:rPr>
          <w:sz w:val="28"/>
        </w:rPr>
        <w:t>答题纸学生自行准备，要求规格大小一致（</w:t>
      </w:r>
      <w:r>
        <w:rPr>
          <w:rFonts w:ascii="Times New Roman" w:eastAsia="Times New Roman"/>
          <w:sz w:val="28"/>
        </w:rPr>
        <w:t>A4</w:t>
      </w:r>
      <w:r>
        <w:rPr>
          <w:rFonts w:ascii="Times New Roman" w:eastAsia="Times New Roman"/>
          <w:spacing w:val="-1"/>
          <w:sz w:val="28"/>
        </w:rPr>
        <w:t xml:space="preserve"> </w:t>
      </w:r>
      <w:r>
        <w:rPr>
          <w:sz w:val="28"/>
        </w:rPr>
        <w:t>打印纸最佳）</w:t>
      </w:r>
    </w:p>
    <w:p>
      <w:pPr>
        <w:pStyle w:val="7"/>
        <w:numPr>
          <w:ilvl w:val="0"/>
          <w:numId w:val="1"/>
        </w:numPr>
        <w:tabs>
          <w:tab w:val="left" w:pos="677"/>
        </w:tabs>
        <w:spacing w:before="265" w:after="0" w:line="240" w:lineRule="auto"/>
        <w:ind w:left="676" w:right="0" w:hanging="427"/>
        <w:jc w:val="left"/>
        <w:rPr>
          <w:sz w:val="28"/>
        </w:rPr>
      </w:pPr>
      <w:r>
        <w:rPr>
          <w:sz w:val="28"/>
        </w:rPr>
        <w:t>答卷纸上标注：学号、姓名、考试科目、所在学院、页码</w:t>
      </w:r>
    </w:p>
    <w:p>
      <w:pPr>
        <w:pStyle w:val="7"/>
        <w:numPr>
          <w:ilvl w:val="0"/>
          <w:numId w:val="1"/>
        </w:numPr>
        <w:tabs>
          <w:tab w:val="left" w:pos="677"/>
        </w:tabs>
        <w:spacing w:before="266" w:after="0" w:line="240" w:lineRule="auto"/>
        <w:ind w:left="676" w:right="0" w:hanging="427"/>
        <w:jc w:val="left"/>
        <w:rPr>
          <w:sz w:val="28"/>
        </w:rPr>
      </w:pPr>
      <w:r>
        <w:rPr>
          <w:sz w:val="28"/>
        </w:rPr>
        <w:t>考试作答时，写明题号及试题（题目文字较多时，可省略）</w:t>
      </w:r>
    </w:p>
    <w:p>
      <w:pPr>
        <w:pStyle w:val="7"/>
        <w:numPr>
          <w:ilvl w:val="0"/>
          <w:numId w:val="1"/>
        </w:numPr>
        <w:tabs>
          <w:tab w:val="left" w:pos="677"/>
        </w:tabs>
        <w:spacing w:before="265" w:after="0" w:line="240" w:lineRule="auto"/>
        <w:ind w:left="676" w:right="0" w:hanging="427"/>
        <w:jc w:val="left"/>
        <w:rPr>
          <w:sz w:val="28"/>
        </w:rPr>
      </w:pPr>
      <w:r>
        <w:rPr>
          <w:sz w:val="28"/>
        </w:rPr>
        <w:t>答卷用手机</w:t>
      </w:r>
      <w:r>
        <w:rPr>
          <w:spacing w:val="-59"/>
          <w:sz w:val="28"/>
          <w:u w:val="single"/>
        </w:rPr>
        <w:t xml:space="preserve"> </w:t>
      </w:r>
      <w:r>
        <w:rPr>
          <w:rFonts w:ascii="Times New Roman" w:eastAsia="Times New Roman"/>
          <w:sz w:val="28"/>
          <w:u w:val="single"/>
        </w:rPr>
        <w:t>CS</w:t>
      </w:r>
      <w:r>
        <w:rPr>
          <w:rFonts w:ascii="Times New Roman" w:eastAsia="Times New Roman"/>
          <w:spacing w:val="12"/>
          <w:sz w:val="28"/>
          <w:u w:val="single"/>
        </w:rPr>
        <w:t xml:space="preserve"> </w:t>
      </w:r>
      <w:r>
        <w:rPr>
          <w:sz w:val="28"/>
          <w:u w:val="single"/>
        </w:rPr>
        <w:t>全能扫描王</w:t>
      </w:r>
      <w:r>
        <w:rPr>
          <w:spacing w:val="-57"/>
          <w:sz w:val="28"/>
        </w:rPr>
        <w:t xml:space="preserve"> </w:t>
      </w:r>
      <w:r>
        <w:rPr>
          <w:rFonts w:ascii="Times New Roman" w:eastAsia="Times New Roman"/>
          <w:sz w:val="28"/>
        </w:rPr>
        <w:t>APP</w:t>
      </w:r>
      <w:r>
        <w:rPr>
          <w:spacing w:val="-10"/>
          <w:sz w:val="28"/>
        </w:rPr>
        <w:t xml:space="preserve">，扫描生成 </w:t>
      </w:r>
      <w:r>
        <w:rPr>
          <w:rFonts w:ascii="Times New Roman" w:eastAsia="Times New Roman"/>
          <w:sz w:val="28"/>
        </w:rPr>
        <w:t>PDF</w:t>
      </w:r>
      <w:r>
        <w:rPr>
          <w:rFonts w:ascii="Times New Roman" w:eastAsia="Times New Roman"/>
          <w:spacing w:val="12"/>
          <w:sz w:val="28"/>
        </w:rPr>
        <w:t xml:space="preserve"> </w:t>
      </w:r>
      <w:r>
        <w:rPr>
          <w:sz w:val="28"/>
        </w:rPr>
        <w:t>文档，要求干净、清晰、不缺省</w:t>
      </w:r>
    </w:p>
    <w:p>
      <w:pPr>
        <w:spacing w:before="4" w:line="240" w:lineRule="auto"/>
        <w:rPr>
          <w:sz w:val="15"/>
        </w:rPr>
      </w:pPr>
    </w:p>
    <w:p>
      <w:pPr>
        <w:spacing w:before="69"/>
        <w:ind w:left="676" w:right="0" w:firstLine="0"/>
        <w:jc w:val="left"/>
        <w:rPr>
          <w:rFonts w:ascii="Times New Roman" w:eastAsia="Times New Roman"/>
          <w:sz w:val="28"/>
        </w:rPr>
      </w:pPr>
      <w:r>
        <w:rPr>
          <w:w w:val="99"/>
          <w:sz w:val="28"/>
        </w:rPr>
        <w:t>（黑白模式</w:t>
      </w:r>
      <w:r>
        <w:rPr>
          <w:spacing w:val="-141"/>
          <w:w w:val="99"/>
          <w:sz w:val="28"/>
        </w:rPr>
        <w:t>）</w:t>
      </w:r>
      <w:r>
        <w:rPr>
          <w:spacing w:val="1"/>
          <w:w w:val="99"/>
          <w:sz w:val="28"/>
        </w:rPr>
        <w:t>，</w:t>
      </w:r>
      <w:r>
        <w:rPr>
          <w:b/>
          <w:w w:val="99"/>
          <w:sz w:val="28"/>
          <w:u w:val="single"/>
        </w:rPr>
        <w:t>生成的</w:t>
      </w:r>
      <w:r>
        <w:rPr>
          <w:b/>
          <w:spacing w:val="-69"/>
          <w:sz w:val="28"/>
          <w:u w:val="single"/>
        </w:rPr>
        <w:t xml:space="preserve"> </w:t>
      </w:r>
      <w:r>
        <w:rPr>
          <w:rFonts w:ascii="Times New Roman" w:eastAsia="Times New Roman"/>
          <w:b/>
          <w:w w:val="99"/>
          <w:sz w:val="28"/>
          <w:u w:val="single"/>
        </w:rPr>
        <w:t>PDF</w:t>
      </w:r>
      <w:r>
        <w:rPr>
          <w:rFonts w:ascii="Times New Roman" w:eastAsia="Times New Roman"/>
          <w:b/>
          <w:sz w:val="28"/>
          <w:u w:val="single"/>
        </w:rPr>
        <w:t xml:space="preserve"> </w:t>
      </w:r>
      <w:r>
        <w:rPr>
          <w:b/>
          <w:spacing w:val="1"/>
          <w:w w:val="99"/>
          <w:sz w:val="28"/>
          <w:u w:val="single"/>
        </w:rPr>
        <w:t>文档</w:t>
      </w:r>
      <w:r>
        <w:rPr>
          <w:w w:val="99"/>
          <w:sz w:val="28"/>
        </w:rPr>
        <w:t>，请命名为：</w:t>
      </w:r>
      <w:r>
        <w:rPr>
          <w:b/>
          <w:spacing w:val="1"/>
          <w:w w:val="99"/>
          <w:sz w:val="28"/>
        </w:rPr>
        <w:t>学号</w:t>
      </w:r>
      <w:r>
        <w:rPr>
          <w:rFonts w:ascii="Times New Roman" w:eastAsia="Times New Roman"/>
          <w:b/>
          <w:spacing w:val="1"/>
          <w:w w:val="99"/>
          <w:sz w:val="28"/>
        </w:rPr>
        <w:t>+</w:t>
      </w:r>
      <w:r>
        <w:rPr>
          <w:b/>
          <w:spacing w:val="1"/>
          <w:w w:val="99"/>
          <w:sz w:val="28"/>
        </w:rPr>
        <w:t>姓名</w:t>
      </w:r>
      <w:r>
        <w:rPr>
          <w:rFonts w:ascii="Times New Roman" w:eastAsia="Times New Roman"/>
          <w:b/>
          <w:w w:val="99"/>
          <w:sz w:val="28"/>
        </w:rPr>
        <w:t>+</w:t>
      </w:r>
      <w:r>
        <w:rPr>
          <w:b/>
          <w:spacing w:val="1"/>
          <w:w w:val="99"/>
          <w:sz w:val="28"/>
        </w:rPr>
        <w:t>科目</w:t>
      </w:r>
      <w:r>
        <w:rPr>
          <w:rFonts w:ascii="Times New Roman" w:eastAsia="Times New Roman"/>
          <w:w w:val="99"/>
          <w:sz w:val="28"/>
        </w:rPr>
        <w:t>.pdf</w:t>
      </w:r>
    </w:p>
    <w:p>
      <w:pPr>
        <w:pStyle w:val="3"/>
        <w:spacing w:before="187"/>
        <w:ind w:left="669"/>
      </w:pPr>
      <w:r>
        <w:t>如：</w:t>
      </w:r>
      <w:r>
        <w:rPr>
          <w:u w:val="single"/>
        </w:rPr>
        <w:t>2019302020999+李四+高等数学 B2.pdf；</w:t>
      </w:r>
      <w:r>
        <w:t>(带有“+”)</w:t>
      </w:r>
    </w:p>
    <w:p>
      <w:pPr>
        <w:pStyle w:val="3"/>
        <w:spacing w:before="108" w:line="290" w:lineRule="auto"/>
        <w:ind w:left="109" w:right="155"/>
      </w:pPr>
      <w:r>
        <w:t>4、请在首页画好打分表，每个题写清楚题号，并在题与题之间留下一定空白, 首页式样如下：</w:t>
      </w:r>
    </w:p>
    <w:p>
      <w:pPr>
        <w:pStyle w:val="3"/>
        <w:tabs>
          <w:tab w:val="left" w:pos="3786"/>
          <w:tab w:val="left" w:pos="5325"/>
        </w:tabs>
        <w:spacing w:line="515" w:lineRule="exact"/>
        <w:ind w:left="529"/>
      </w:pPr>
      <w:r>
        <w:pict>
          <v:line id="_x0000_s1026" o:spid="_x0000_s1026" o:spt="20" style="position:absolute;left:0pt;margin-left:366.2pt;margin-top:21.8pt;height:0pt;width:76.5pt;mso-position-horizontal-relative:page;z-index:-251656192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</v:line>
        </w:pict>
      </w:r>
      <w:r>
        <w:t>学号：</w:t>
      </w:r>
      <w:r>
        <w:rPr>
          <w:u w:val="single"/>
        </w:rPr>
        <w:t>2019302020999</w:t>
      </w:r>
      <w:r>
        <w:tab/>
      </w:r>
      <w:r>
        <w:t>姓名：</w:t>
      </w:r>
      <w:r>
        <w:rPr>
          <w:spacing w:val="55"/>
          <w:u w:val="single"/>
        </w:rPr>
        <w:t xml:space="preserve"> </w:t>
      </w:r>
      <w:r>
        <w:rPr>
          <w:u w:val="single"/>
        </w:rPr>
        <w:t>李</w:t>
      </w:r>
      <w:r>
        <w:rPr>
          <w:u w:val="single"/>
        </w:rPr>
        <w:tab/>
      </w:r>
      <w:r>
        <w:rPr>
          <w:u w:val="single"/>
        </w:rPr>
        <w:t>四</w:t>
      </w:r>
      <w:r>
        <w:rPr>
          <w:spacing w:val="31"/>
        </w:rPr>
        <w:t xml:space="preserve"> </w:t>
      </w:r>
      <w:r>
        <w:t>科目：高等数学</w:t>
      </w:r>
      <w:r>
        <w:rPr>
          <w:spacing w:val="-13"/>
        </w:rPr>
        <w:t xml:space="preserve"> </w:t>
      </w:r>
      <w:r>
        <w:t>B2</w:t>
      </w:r>
    </w:p>
    <w:p>
      <w:pPr>
        <w:pStyle w:val="3"/>
        <w:tabs>
          <w:tab w:val="left" w:pos="1649"/>
          <w:tab w:val="left" w:pos="4449"/>
        </w:tabs>
        <w:spacing w:before="108" w:after="54"/>
        <w:ind w:left="529"/>
      </w:pPr>
      <w:r>
        <w:t>学院：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w w:val="95"/>
          <w:u w:val="single"/>
        </w:rPr>
        <w:t>资源与环境科学学院</w:t>
      </w:r>
      <w:r>
        <w:rPr>
          <w:u w:val="single"/>
        </w:rPr>
        <w:tab/>
      </w:r>
    </w:p>
    <w:tbl>
      <w:tblPr>
        <w:tblStyle w:val="4"/>
        <w:tblW w:w="0" w:type="auto"/>
        <w:tblInd w:w="70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03"/>
        <w:gridCol w:w="1333"/>
        <w:gridCol w:w="1335"/>
        <w:gridCol w:w="1333"/>
        <w:gridCol w:w="1333"/>
        <w:gridCol w:w="1333"/>
        <w:gridCol w:w="133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7" w:hRule="atLeast"/>
        </w:trPr>
        <w:tc>
          <w:tcPr>
            <w:tcW w:w="1203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185"/>
              <w:ind w:left="253"/>
              <w:rPr>
                <w:sz w:val="28"/>
              </w:rPr>
            </w:pPr>
            <w:r>
              <w:rPr>
                <w:sz w:val="28"/>
              </w:rPr>
              <w:t>总 分</w:t>
            </w:r>
          </w:p>
        </w:tc>
        <w:tc>
          <w:tcPr>
            <w:tcW w:w="1333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185"/>
              <w:ind w:left="3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一</w:t>
            </w:r>
          </w:p>
        </w:tc>
        <w:tc>
          <w:tcPr>
            <w:tcW w:w="1335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185"/>
              <w:ind w:left="2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二</w:t>
            </w:r>
          </w:p>
        </w:tc>
        <w:tc>
          <w:tcPr>
            <w:tcW w:w="1333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185"/>
              <w:ind w:right="501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三</w:t>
            </w:r>
          </w:p>
        </w:tc>
        <w:tc>
          <w:tcPr>
            <w:tcW w:w="1333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185"/>
              <w:ind w:left="3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四</w:t>
            </w:r>
          </w:p>
        </w:tc>
        <w:tc>
          <w:tcPr>
            <w:tcW w:w="1333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185"/>
              <w:ind w:left="3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五</w:t>
            </w:r>
          </w:p>
        </w:tc>
        <w:tc>
          <w:tcPr>
            <w:tcW w:w="1333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8"/>
              <w:spacing w:before="185"/>
              <w:ind w:left="40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六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2" w:hRule="atLeast"/>
        </w:trPr>
        <w:tc>
          <w:tcPr>
            <w:tcW w:w="1203" w:type="dxa"/>
            <w:vMerge w:val="restart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  <w:tc>
          <w:tcPr>
            <w:tcW w:w="13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5" w:hRule="atLeast"/>
        </w:trPr>
        <w:tc>
          <w:tcPr>
            <w:tcW w:w="1203" w:type="dxa"/>
            <w:vMerge w:val="continue"/>
            <w:tcBorders>
              <w:top w:val="nil"/>
              <w:right w:val="single" w:color="000000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149"/>
              <w:ind w:left="3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七</w:t>
            </w:r>
          </w:p>
        </w:tc>
        <w:tc>
          <w:tcPr>
            <w:tcW w:w="13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149"/>
              <w:ind w:left="2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八</w:t>
            </w: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149"/>
              <w:ind w:right="501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九</w:t>
            </w: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149"/>
              <w:ind w:left="3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十</w:t>
            </w: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149"/>
              <w:ind w:left="374" w:right="343"/>
              <w:jc w:val="center"/>
              <w:rPr>
                <w:sz w:val="28"/>
              </w:rPr>
            </w:pPr>
            <w:r>
              <w:rPr>
                <w:sz w:val="28"/>
              </w:rPr>
              <w:t>十一</w:t>
            </w: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8"/>
              <w:spacing w:before="149"/>
              <w:ind w:left="374" w:right="335"/>
              <w:jc w:val="center"/>
              <w:rPr>
                <w:sz w:val="28"/>
              </w:rPr>
            </w:pPr>
            <w:r>
              <w:rPr>
                <w:sz w:val="28"/>
              </w:rPr>
              <w:t>十二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2" w:hRule="atLeast"/>
        </w:trPr>
        <w:tc>
          <w:tcPr>
            <w:tcW w:w="1203" w:type="dxa"/>
            <w:vMerge w:val="continue"/>
            <w:tcBorders>
              <w:top w:val="nil"/>
              <w:right w:val="single" w:color="000000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  <w:tc>
          <w:tcPr>
            <w:tcW w:w="1335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</w:tr>
    </w:tbl>
    <w:p>
      <w:pPr>
        <w:spacing w:after="0"/>
        <w:rPr>
          <w:rFonts w:ascii="Times New Roman"/>
          <w:sz w:val="28"/>
        </w:rPr>
        <w:sectPr>
          <w:headerReference r:id="rId5" w:type="default"/>
          <w:type w:val="continuous"/>
          <w:pgSz w:w="11910" w:h="16840"/>
          <w:pgMar w:top="1820" w:right="560" w:bottom="280" w:left="600" w:header="1497" w:footer="720" w:gutter="0"/>
          <w:cols w:space="720" w:num="1"/>
        </w:sectPr>
      </w:pPr>
    </w:p>
    <w:p>
      <w:pPr>
        <w:pStyle w:val="3"/>
        <w:spacing w:before="7"/>
        <w:rPr>
          <w:sz w:val="10"/>
        </w:rPr>
      </w:pPr>
    </w:p>
    <w:p>
      <w:pPr>
        <w:pStyle w:val="2"/>
        <w:spacing w:before="68" w:line="388" w:lineRule="auto"/>
        <w:ind w:left="2670" w:right="2720" w:firstLine="331"/>
        <w:rPr>
          <w:rFonts w:hint="eastAsia" w:ascii="宋体" w:eastAsia="宋体"/>
        </w:rPr>
      </w:pPr>
      <w:r>
        <w:rPr>
          <w:rFonts w:hint="eastAsia" w:ascii="宋体" w:eastAsia="宋体"/>
          <w:spacing w:val="-11"/>
        </w:rPr>
        <w:t xml:space="preserve">《高等数学 </w:t>
      </w:r>
      <w:r>
        <w:t>B2</w:t>
      </w:r>
      <w:r>
        <w:rPr>
          <w:rFonts w:hint="eastAsia" w:ascii="宋体" w:eastAsia="宋体"/>
          <w:spacing w:val="-8"/>
        </w:rPr>
        <w:t xml:space="preserve">》期末考试试题 </w:t>
      </w:r>
      <w:r>
        <w:rPr>
          <w:b/>
        </w:rPr>
        <w:t xml:space="preserve">A </w:t>
      </w:r>
      <w:r>
        <w:rPr>
          <w:rFonts w:hint="eastAsia" w:ascii="宋体" w:eastAsia="宋体"/>
        </w:rPr>
        <w:t>卷</w:t>
      </w:r>
    </w:p>
    <w:p>
      <w:pPr>
        <w:pStyle w:val="2"/>
        <w:spacing w:before="68" w:line="388" w:lineRule="auto"/>
        <w:ind w:right="2720"/>
        <w:jc w:val="center"/>
      </w:pPr>
      <w:r>
        <w:rPr>
          <w:rFonts w:hint="eastAsia" w:ascii="宋体" w:eastAsia="宋体"/>
          <w:lang w:val="en-US" w:eastAsia="zh-CN"/>
        </w:rPr>
        <w:t xml:space="preserve">                 </w:t>
      </w:r>
      <w:r>
        <w:rPr>
          <w:rFonts w:hint="eastAsia" w:ascii="宋体" w:eastAsia="宋体"/>
        </w:rPr>
        <w:t>考试时间：</w:t>
      </w:r>
      <w:r>
        <w:t xml:space="preserve">2020 </w:t>
      </w:r>
      <w:r>
        <w:rPr>
          <w:rFonts w:hint="eastAsia" w:ascii="宋体" w:eastAsia="宋体"/>
          <w:spacing w:val="-37"/>
        </w:rPr>
        <w:t xml:space="preserve">年 </w:t>
      </w:r>
      <w:r>
        <w:t xml:space="preserve">6 </w:t>
      </w:r>
      <w:r>
        <w:rPr>
          <w:rFonts w:hint="eastAsia" w:ascii="宋体" w:eastAsia="宋体"/>
          <w:spacing w:val="-37"/>
        </w:rPr>
        <w:t xml:space="preserve">月 </w:t>
      </w:r>
      <w:r>
        <w:rPr>
          <w:spacing w:val="-5"/>
        </w:rPr>
        <w:t xml:space="preserve">11 </w:t>
      </w:r>
      <w:r>
        <w:rPr>
          <w:rFonts w:hint="eastAsia" w:ascii="宋体" w:eastAsia="宋体"/>
          <w:spacing w:val="-37"/>
        </w:rPr>
        <w:t xml:space="preserve">日 </w:t>
      </w:r>
      <w:r>
        <w:rPr>
          <w:spacing w:val="-3"/>
        </w:rPr>
        <w:t>14:30-16:30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41" w:after="0" w:line="240" w:lineRule="auto"/>
        <w:ind w:right="0" w:rightChars="0"/>
        <w:jc w:val="left"/>
        <w:rPr>
          <w:rFonts w:ascii="Times New Roman"/>
          <w:sz w:val="26"/>
        </w:rPr>
      </w:pPr>
    </w:p>
    <w:p>
      <w:pPr>
        <w:numPr>
          <w:ilvl w:val="0"/>
          <w:numId w:val="0"/>
        </w:numPr>
        <w:spacing w:before="0"/>
        <w:ind w:left="109" w:leftChars="0" w:right="0" w:rightChars="0"/>
        <w:jc w:val="left"/>
        <w:rPr>
          <w:rFonts w:hint="eastAsia"/>
          <w:w w:val="105"/>
          <w:sz w:val="21"/>
          <w:lang w:val="en-US" w:eastAsia="zh-CN"/>
        </w:rPr>
      </w:pPr>
    </w:p>
    <w:p>
      <w:pPr>
        <w:widowControl w:val="0"/>
        <w:numPr>
          <w:ilvl w:val="0"/>
          <w:numId w:val="2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t>（10分）中小微企业和新兴互联网客户（聚焦科技园区、产业园区、创新园区等），提供标准化云服务，主推以下哪项业务？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  <w:r>
        <w:t>A.PAAS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t>B.沃云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t>C.互联网大数据运营经验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t>D.爱归来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</w:p>
    <w:p>
      <w:pPr>
        <w:widowControl w:val="0"/>
        <w:numPr>
          <w:ilvl w:val="0"/>
          <w:numId w:val="2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  <w:r>
        <w:t>（10分）下列哪个产品是大数据中还未上线的产品？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t>A.企业名片（彩印）能力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t>B.模板短信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t>C.混合云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t>D.云防火墙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</w:p>
    <w:p>
      <w:pPr>
        <w:widowControl w:val="0"/>
        <w:numPr>
          <w:ilvl w:val="0"/>
          <w:numId w:val="2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  <w:r>
        <w:t>（10分）一家在本地扩张迅速的连锁超市，可重点向它推荐哪个大数据业务？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t>A.车辆运营数据监测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t>B.位置服务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t>C.20分钟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  <w:r>
        <w:t>D.数字电路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</w:p>
    <w:p>
      <w:pPr>
        <w:widowControl w:val="0"/>
        <w:numPr>
          <w:ilvl w:val="0"/>
          <w:numId w:val="2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  <w:r>
        <w:t>（10分）客户购买了一款200万像素的高清网络摄像机，如果需要看清30m处的人脸，最好建议选配（ ）mm焦距的镜头。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t>A.售前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t>B.旅游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t xml:space="preserve">C.蓝牙电话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  <w:r>
        <w:t>D.视频监控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</w:p>
    <w:p>
      <w:pPr>
        <w:widowControl w:val="0"/>
        <w:numPr>
          <w:ilvl w:val="0"/>
          <w:numId w:val="2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  <w:r>
        <w:t>（10分）光纤出租业务成本主要涉及管道、光缆的建设投资。根据省公司要求，出租业务时最低折扣不低于？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t>A.和路通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t>B.和车连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t>C.医疗影像云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  <w:r>
        <w:t>D.专线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</w:p>
    <w:p>
      <w:pPr>
        <w:widowControl w:val="0"/>
        <w:numPr>
          <w:ilvl w:val="0"/>
          <w:numId w:val="2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  <w:r>
        <w:t>（10分）与金融行业银行的合作中，（ ）是我公司独有的资源优势，其他运营商不具备。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t>A.云视讯会议模式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t>B.集中部署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t>C.信息机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  <w:r>
        <w:t>D.群呼群聊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</w:p>
    <w:p>
      <w:pPr>
        <w:widowControl w:val="0"/>
        <w:numPr>
          <w:ilvl w:val="0"/>
          <w:numId w:val="2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  <w:r>
        <w:t>（10分）房产中介员工在开展业务时，用自己的手机号码和客户联系，把客户资源变成个人资源，当其辞职后，将带走客户资源，为了防止这个弊端，可推荐用户使用（ ）业务。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t>A.彩印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t>B.商业智慧营销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t>C.商业智慧营销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  <w:r>
        <w:t>D.信用情况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</w:p>
    <w:p>
      <w:pPr>
        <w:widowControl w:val="0"/>
        <w:numPr>
          <w:ilvl w:val="0"/>
          <w:numId w:val="2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  <w:r>
        <w:t>（10分）APP智慧洞察平台主要是基于浙江移动用户的（  ）信息，识别手机用户使用APP，提供活跃用户、新增用户、新增留存用户、流失用户4大排行信息。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t>A.号卡计费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t>B.有自建系统需求的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t>C.日常通话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  <w:r>
        <w:t>D.集中自建平台，业务功能与调度台统一，有利用数据存储及业务的稳定和安全性。</w:t>
        <w:br/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</w:p>
    <w:p>
      <w:pPr>
        <w:widowControl w:val="0"/>
        <w:numPr>
          <w:ilvl w:val="0"/>
          <w:numId w:val="2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  <w:r>
        <w:t>（10分）以下政企云中，属于安全云服务范畴的是？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t>A.优办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t>B.混合云接入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t>C.和对讲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  <w:r>
        <w:t>D.9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</w:p>
    <w:p>
      <w:pPr>
        <w:widowControl w:val="0"/>
        <w:numPr>
          <w:ilvl w:val="0"/>
          <w:numId w:val="2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  <w:r>
        <w:t>（10分）在交警电子警察系统中，闯红灯三要素不包含下面哪个选项？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t>A.抓拍机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t>B.线数，像素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t>C.704480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  <w:r>
        <w:t>D.第二个6代表：防止浸水时水的侵入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  <w:sectPr>
          <w:footerReference r:id="rId6" w:type="default"/>
          <w:pgSz w:w="11910" w:h="16840"/>
          <w:pgMar w:top="2140" w:right="560" w:bottom="1400" w:left="600" w:header="1497" w:footer="1210" w:gutter="0"/>
          <w:pgNumType w:start="1"/>
          <w:cols w:space="720" w:num="1"/>
        </w:sectPr>
      </w:pPr>
    </w:p>
    <w:p>
      <w:pPr>
        <w:spacing w:before="0" w:line="237" w:lineRule="auto"/>
        <w:ind w:right="0"/>
        <w:jc w:val="left"/>
        <w:rPr>
          <w:rFonts w:ascii="Times New Roman" w:hAnsi="Times New Roman"/>
          <w:sz w:val="24"/>
        </w:rPr>
        <w:sectPr>
          <w:headerReference r:id="rId7" w:type="default"/>
          <w:footerReference r:id="rId8" w:type="default"/>
          <w:type w:val="continuous"/>
          <w:pgSz w:w="11910" w:h="16840"/>
          <w:pgMar w:top="1820" w:right="560" w:bottom="280" w:left="600" w:header="720" w:footer="720" w:gutter="0"/>
          <w:cols w:equalWidth="0" w:num="2">
            <w:col w:w="3928" w:space="40"/>
            <w:col w:w="6782"/>
          </w:cols>
        </w:sectPr>
      </w:pPr>
      <w:r>
        <w:pict>
          <v:shape id="_x0000_s1035" o:spid="_x0000_s1035" o:spt="202" type="#_x0000_t202" style="position:absolute;left:0pt;margin-left:169.4pt;margin-top:14.25pt;height:13.55pt;width:6.25pt;mso-position-horizontal-relative:page;z-index:2516633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69" w:lineRule="exact"/>
                    <w:ind w:left="0" w:right="0" w:firstLine="0"/>
                    <w:jc w:val="left"/>
                    <w:rPr>
                      <w:rFonts w:ascii="Times New Roman"/>
                      <w:i/>
                      <w:sz w:val="24"/>
                    </w:rPr>
                  </w:pPr>
                </w:p>
              </w:txbxContent>
            </v:textbox>
          </v:shape>
        </w:pict>
      </w:r>
    </w:p>
    <w:p>
      <w:pPr>
        <w:spacing w:before="460" w:line="308" w:lineRule="exact"/>
        <w:ind w:right="0"/>
        <w:jc w:val="left"/>
        <w:rPr>
          <w:rFonts w:ascii="Times New Roman" w:hAnsi="Times New Roman"/>
          <w:sz w:val="13"/>
        </w:rPr>
      </w:pPr>
    </w:p>
    <w:sectPr>
      <w:type w:val="continuous"/>
      <w:pgSz w:w="11910" w:h="16840"/>
      <w:pgMar w:top="1820" w:right="560" w:bottom="280" w:left="6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050" o:spid="_x0000_s2050" o:spt="202" type="#_x0000_t202" style="position:absolute;left:0pt;margin-left:260.35pt;margin-top:770.4pt;height:12pt;width:74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 xml:space="preserve">第 </w:t>
                </w:r>
                <w:r>
                  <w:fldChar w:fldCharType="begin"/>
                </w:r>
                <w:r>
                  <w:rPr>
                    <w:rFonts w:ascii="Times New Roman" w:eastAsia="Times New Roman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Times New Roman" w:eastAsia="Times New Roman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 xml:space="preserve">页 共 </w:t>
                </w:r>
                <w:r>
                  <w:rPr>
                    <w:rFonts w:ascii="Times New Roman" w:eastAsia="Times New Roman"/>
                    <w:sz w:val="18"/>
                  </w:rPr>
                  <w:t xml:space="preserve">2 </w:t>
                </w:r>
                <w:r>
                  <w:rPr>
                    <w:sz w:val="18"/>
                  </w:rPr>
                  <w:t>页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051" o:spid="_x0000_s2051" o:spt="202" type="#_x0000_t202" style="position:absolute;left:0pt;margin-left:260.35pt;margin-top:770.4pt;height:12pt;width:74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 xml:space="preserve">第 </w:t>
                </w:r>
                <w:r>
                  <w:fldChar w:fldCharType="begin"/>
                </w:r>
                <w:r>
                  <w:rPr>
                    <w:rFonts w:ascii="Times New Roman" w:eastAsia="Times New Roman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Times New Roman" w:eastAsia="Times New Roman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 xml:space="preserve">页 共 </w:t>
                </w:r>
                <w:r>
                  <w:rPr>
                    <w:rFonts w:ascii="Times New Roman" w:eastAsia="Times New Roman"/>
                    <w:sz w:val="18"/>
                  </w:rPr>
                  <w:t xml:space="preserve">2 </w:t>
                </w:r>
                <w:r>
                  <w:rPr>
                    <w:sz w:val="18"/>
                  </w:rPr>
                  <w:t>页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217.05pt;margin-top:73.8pt;height:18.65pt;width:160.75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72" w:lineRule="exact"/>
                  <w:ind w:left="20" w:right="0" w:firstLine="0"/>
                  <w:jc w:val="left"/>
                  <w:rPr>
                    <w:sz w:val="30"/>
                  </w:rPr>
                </w:pPr>
                <w:r>
                  <w:rPr>
                    <w:rFonts w:ascii="Times New Roman" w:eastAsia="Times New Roman"/>
                    <w:sz w:val="30"/>
                  </w:rPr>
                  <w:t xml:space="preserve">2019-2020 </w:t>
                </w:r>
                <w:r>
                  <w:rPr>
                    <w:sz w:val="30"/>
                  </w:rPr>
                  <w:t>学年第二学期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(%1)"/>
      <w:lvlJc w:val="left"/>
      <w:pPr>
        <w:ind w:left="676" w:hanging="426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zh-CN" w:eastAsia="zh-CN" w:bidi="zh-CN"/>
      </w:rPr>
    </w:lvl>
    <w:lvl w:ilvl="1" w:tentative="0">
      <w:start w:val="1"/>
      <w:numFmt w:val="decimal"/>
      <w:lvlText w:val="%2）"/>
      <w:lvlJc w:val="left"/>
      <w:pPr>
        <w:ind w:left="845" w:hanging="317"/>
        <w:jc w:val="left"/>
      </w:pPr>
      <w:rPr>
        <w:rFonts w:hint="default" w:ascii="Times New Roman" w:hAnsi="Times New Roman" w:eastAsia="Times New Roman" w:cs="Times New Roman"/>
        <w:spacing w:val="-62"/>
        <w:w w:val="100"/>
        <w:sz w:val="19"/>
        <w:szCs w:val="19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40" w:hanging="317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41" w:hanging="317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42" w:hanging="317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42" w:hanging="317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343" w:hanging="317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444" w:hanging="317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544" w:hanging="317"/>
      </w:pPr>
      <w:rPr>
        <w:rFonts w:hint="default"/>
        <w:lang w:val="zh-CN" w:eastAsia="zh-CN" w:bidi="zh-CN"/>
      </w:rPr>
    </w:lvl>
  </w:abstractNum>
  <w:abstractNum w:abstractNumId="1">
    <w:nsid w:val="2E30E697"/>
    <w:multiLevelType w:val="singleLevel"/>
    <w:tmpl w:val="2E30E69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docVars>
    <w:docVar w:name="commondata" w:val="eyJoZGlkIjoiODM3YzhiYmY4NmY3ZjZkMTc0ZjdkODNmNjk2ZWJkOTgifQ=="/>
  </w:docVars>
  <w:rsids>
    <w:rsidRoot w:val="00000000"/>
    <w:rsid w:val="08D336E5"/>
    <w:rsid w:val="22494DD4"/>
    <w:rsid w:val="31DF4EF6"/>
    <w:rsid w:val="3A9D4D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20"/>
      <w:outlineLvl w:val="1"/>
    </w:pPr>
    <w:rPr>
      <w:rFonts w:ascii="Times New Roman" w:hAnsi="Times New Roman" w:eastAsia="Times New Roman" w:cs="Times New Roman"/>
      <w:sz w:val="30"/>
      <w:szCs w:val="30"/>
      <w:lang w:val="zh-CN" w:eastAsia="zh-CN" w:bidi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微软雅黑" w:hAnsi="微软雅黑" w:eastAsia="微软雅黑" w:cs="微软雅黑"/>
      <w:sz w:val="28"/>
      <w:szCs w:val="28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265"/>
      <w:ind w:left="676" w:hanging="427"/>
    </w:pPr>
    <w:rPr>
      <w:rFonts w:ascii="宋体" w:hAnsi="宋体" w:eastAsia="宋体" w:cs="宋体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49"/>
    <customShpInfo spid="_x0000_s2050"/>
    <customShpInfo spid="_x0000_s2051"/>
    <customShpInfo spid="_x0000_s1026"/>
    <customShpInfo spid="_x0000_s103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597</Words>
  <Characters>785</Characters>
  <TotalTime>2</TotalTime>
  <ScaleCrop>false</ScaleCrop>
  <LinksUpToDate>false</LinksUpToDate>
  <CharactersWithSpaces>831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2022-10-21T11:29:00Z</dcterms:created>
  <dc:creator>LUO Zhuangchu</dc:creator>
  <cp:lastModifiedBy>卢泽</cp:lastModifiedBy>
  <dcterms:modified xsi:type="dcterms:W3CDTF">2022-10-22T13:19:27Z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2020-06-07T00:00:00Z</vt:filetime>
  </property>
  <property fmtid="{D5CDD505-2E9C-101B-9397-08002B2CF9AE}" pid="3" name="Creator">
    <vt:lpwstr>Microsoft® Word 适用于 Microsoft 365</vt:lpwstr>
  </property>
  <property fmtid="{D5CDD505-2E9C-101B-9397-08002B2CF9AE}" pid="4" name="LastSaved">
    <vt:filetime>2022-10-21T00:00:00Z</vt:filetime>
  </property>
  <property fmtid="{D5CDD505-2E9C-101B-9397-08002B2CF9AE}" pid="5" name="KSOProductBuildVer">
    <vt:lpwstr>2052-11.1.0.12598</vt:lpwstr>
  </property>
  <property fmtid="{D5CDD505-2E9C-101B-9397-08002B2CF9AE}" pid="6" name="ICV">
    <vt:lpwstr>89CD00AA1F684DB8AF1689A10D4A479E</vt:lpwstr>
  </property>
</Properties>
</file>