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BFBFBF" w:sz="6" w:space="6"/>
        </w:pBdr>
        <w:spacing w:after="200" w:before="0"/>
      </w:pPr>
      <w:r>
        <w:rPr>
          <w:rFonts w:ascii="맑은 고딕" w:cs="맑은 고딕" w:eastAsia="맑은 고딕" w:hAnsi="맑은 고딕"/>
          <w:b/>
          <w:bCs/>
          <w:color w:val="1F4E79"/>
          <w:sz w:val="32"/>
          <w:szCs w:val="32"/>
        </w:rPr>
        <w:t xml:space="preserve">Product Requirements Document: 국외근무직원 HR 에이전트</w:t>
      </w:r>
    </w:p>
    <w:p>
      <w:pPr>
        <w:spacing w:after="12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Author</w:t>
      </w:r>
      <w:r>
        <w:rPr>
          <w:rFonts w:ascii="맑은 고딕" w:cs="맑은 고딕" w:eastAsia="맑은 고딕" w:hAnsi="맑은 고딕"/>
          <w:sz w:val="20"/>
          <w:szCs w:val="20"/>
        </w:rPr>
        <w:t xml:space="preserve">: yongwo.hwang</w:t>
      </w:r>
    </w:p>
    <w:p>
      <w:pPr>
        <w:spacing w:after="12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Date</w:t>
      </w:r>
      <w:r>
        <w:rPr>
          <w:rFonts w:ascii="맑은 고딕" w:cs="맑은 고딕" w:eastAsia="맑은 고딕" w:hAnsi="맑은 고딕"/>
          <w:sz w:val="20"/>
          <w:szCs w:val="20"/>
        </w:rPr>
        <w:t xml:space="preserve">: 2026-07-28</w:t>
      </w:r>
    </w:p>
    <w:p>
      <w:pPr>
        <w:spacing w:after="12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Status</w:t>
      </w:r>
      <w:r>
        <w:rPr>
          <w:rFonts w:ascii="맑은 고딕" w:cs="맑은 고딕" w:eastAsia="맑은 고딕" w:hAnsi="맑은 고딕"/>
          <w:sz w:val="20"/>
          <w:szCs w:val="20"/>
        </w:rPr>
        <w:t xml:space="preserve">: Draft</w:t>
      </w:r>
    </w:p>
    <w:p>
      <w:pPr>
        <w:spacing w:after="12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관련 문서</w:t>
      </w:r>
      <w:r>
        <w:rPr>
          <w:rFonts w:ascii="맑은 고딕" w:cs="맑은 고딕" w:eastAsia="맑은 고딕" w:hAnsi="맑은 고딕"/>
          <w:sz w:val="20"/>
          <w:szCs w:val="20"/>
        </w:rPr>
        <w:t xml:space="preserve">: [브레인스토밍 — 국외점포 HR 에이전트](./brainstorm-국외점포-HR-에이전트.md)</w:t>
      </w:r>
    </w:p>
    <w:p>
      <w:pPr>
        <w:pBdr>
          <w:bottom w:val="single" w:color="BFBFBF" w:sz="6" w:space="2"/>
        </w:pBdr>
        <w:spacing w:after="160" w:before="16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F4E79"/>
          <w:sz w:val="28"/>
          <w:szCs w:val="28"/>
        </w:rPr>
        <w:t xml:space="preserve">1. Executive Summary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국외근무직원(주재원)의 사택 임차계약 검토와 품의문 작성, 그리고 보수·복지·부임 관련 규정 문의 응대는 현재 본부 담당자가 100% 수작업으로 처리하고 있다. 이 프로젝트는 사내 AI 플랫폼 위에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 HR 에이전트</w:t>
      </w:r>
      <w:r>
        <w:rPr>
          <w:rFonts w:ascii="맑은 고딕" w:cs="맑은 고딕" w:eastAsia="맑은 고딕" w:hAnsi="맑은 고딕"/>
          <w:sz w:val="20"/>
          <w:szCs w:val="20"/>
        </w:rPr>
        <w:t xml:space="preserve">를 구축해, 규정을 조항 원문과 소관부서까지 정확히 찾아주고, 계약서 작성 가이드를 현지에 직접 제공하며, 사택 임차계약 품의문 초안을 자동 생성한다.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목표는 담당자의 작업 시간을 줄이는 것을 넘어,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현지가 스스로 완결된 문서를 제출하게 만들어</w:t>
      </w:r>
      <w:r>
        <w:rPr>
          <w:rFonts w:ascii="맑은 고딕" w:cs="맑은 고딕" w:eastAsia="맑은 고딕" w:hAnsi="맑은 고딕"/>
          <w:sz w:val="20"/>
          <w:szCs w:val="20"/>
        </w:rPr>
        <w:t xml:space="preserve"> 매년 2월 정기인사발령 시기에 집중되는 병목을 해소하고, 처리 근거를 시스템에 남겨 담당자가 교체되어도 업무 연속성이 유지되게 하는 것이다.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1차 버전은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전용 내부 도구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출시하며, 검증된 답변만 주재원에게 단계적으로 공개한다.</w:t>
      </w:r>
    </w:p>
    <w:p>
      <w:pPr>
        <w:pBdr>
          <w:bottom w:val="single" w:color="BFBFBF" w:sz="6" w:space="2"/>
        </w:pBdr>
        <w:spacing w:after="160" w:before="16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F4E79"/>
          <w:sz w:val="28"/>
          <w:szCs w:val="28"/>
        </w:rPr>
        <w:t xml:space="preserve">2. Contacts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45"/>
        <w:gridCol w:w="4085"/>
        <w:gridCol w:w="3316"/>
      </w:tblGrid>
      <w:tr>
        <w:trPr>
          <w:tblHeader/>
        </w:trPr>
        <w:tc>
          <w:tcPr>
            <w:tcW w:type="dxa" w:w="2345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  <w:tc>
          <w:tcPr>
            <w:tcW w:type="dxa" w:w="4085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3316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2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Product Owner</w:t>
            </w:r>
          </w:p>
        </w:tc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yongwo.hwang (글로벌사업그룹)</w:t>
            </w:r>
          </w:p>
        </w:tc>
        <w:tc>
          <w:tcPr>
            <w:tcW w:type="dxa" w:w="33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PRD 작성, 우선순위 결정</w:t>
            </w:r>
          </w:p>
        </w:tc>
      </w:tr>
      <w:tr>
        <w:trPr>
          <w:tblHeader w:val="false"/>
        </w:trPr>
        <w:tc>
          <w:tcPr>
            <w:tcW w:type="dxa" w:w="2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Inorganic 부임 안내 자료</w:t>
            </w:r>
          </w:p>
        </w:tc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권수아 계장 (글로벌성장지원부) 및 국가별 RM</w:t>
            </w:r>
          </w:p>
        </w:tc>
        <w:tc>
          <w:tcPr>
            <w:tcW w:type="dxa" w:w="33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인니·캄보디아 자회사</w:t>
            </w:r>
          </w:p>
        </w:tc>
      </w:tr>
      <w:tr>
        <w:trPr>
          <w:tblHeader w:val="false"/>
        </w:trPr>
        <w:tc>
          <w:tcPr>
            <w:tcW w:type="dxa" w:w="2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Organic 부임 안내 자료</w:t>
            </w:r>
          </w:p>
        </w:tc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박정명 차장 (글로벌추진부) 및 국가별 RM</w:t>
            </w:r>
          </w:p>
        </w:tc>
        <w:tc>
          <w:tcPr>
            <w:tcW w:type="dxa" w:w="33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국외점포·현지법인</w:t>
            </w:r>
          </w:p>
        </w:tc>
      </w:tr>
      <w:tr>
        <w:trPr>
          <w:tblHeader w:val="false"/>
        </w:trPr>
        <w:tc>
          <w:tcPr>
            <w:tcW w:type="dxa" w:w="2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국가별 HR 규정 및 사례</w:t>
            </w:r>
          </w:p>
        </w:tc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박승원 차장, 박정명 차장, 김마리나 과장, 권수아 계장</w:t>
            </w:r>
          </w:p>
        </w:tc>
        <w:tc>
          <w:tcPr>
            <w:tcW w:type="dxa" w:w="33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 부서 공동</w:t>
            </w:r>
          </w:p>
        </w:tc>
      </w:tr>
      <w:tr>
        <w:trPr>
          <w:tblHeader w:val="false"/>
        </w:trPr>
        <w:tc>
          <w:tcPr>
            <w:tcW w:type="dxa" w:w="2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국외출장 관리 자료</w:t>
            </w:r>
          </w:p>
        </w:tc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김민규 대리, 권수아 계장</w:t>
            </w:r>
          </w:p>
        </w:tc>
        <w:tc>
          <w:tcPr>
            <w:tcW w:type="dxa" w:w="33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Phase 2 대상</w:t>
            </w:r>
          </w:p>
        </w:tc>
      </w:tr>
      <w:tr>
        <w:trPr>
          <w:tblHeader w:val="false"/>
        </w:trPr>
        <w:tc>
          <w:tcPr>
            <w:tcW w:type="dxa" w:w="2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규정 소관 (협의 대상)</w:t>
            </w:r>
          </w:p>
        </w:tc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HR/직원만족부</w:t>
            </w:r>
          </w:p>
        </w:tc>
        <w:tc>
          <w:tcPr>
            <w:tcW w:type="dxa" w:w="33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국외근무 지침 소관. 사전 공유 및 L1 답변 검수 협조 요청 필요</w:t>
            </w:r>
          </w:p>
        </w:tc>
      </w:tr>
      <w:tr>
        <w:trPr>
          <w:tblHeader w:val="false"/>
        </w:trPr>
        <w:tc>
          <w:tcPr>
            <w:tcW w:type="dxa" w:w="2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구축</w:t>
            </w:r>
          </w:p>
        </w:tc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사내 AI 플랫폼 담당</w:t>
            </w:r>
          </w:p>
        </w:tc>
        <w:tc>
          <w:tcPr>
            <w:tcW w:type="dxa" w:w="33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RAG·파일업로드·툴호출 지원 확인됨</w:t>
            </w:r>
          </w:p>
        </w:tc>
      </w:tr>
    </w:tbl>
    <w:p>
      <w:pPr>
        <w:spacing w:after="160"/>
      </w:pPr>
      <w:r>
        <w:rPr>
          <w:sz w:val="2"/>
          <w:szCs w:val="2"/>
        </w:rPr>
        <w:t xml:space="preserve"/>
      </w:r>
    </w:p>
    <w:p>
      <w:pPr>
        <w:pBdr>
          <w:left w:val="single" w:color="E0A800" w:sz="18" w:space="8"/>
        </w:pBdr>
        <w:shd w:fill="FFF8E1" w:val="clear"/>
        <w:spacing w:after="140" w:line="300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⚠️ 인사발령에 따라 업무별 담당자가 변동될 수 있다.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자료 수집은 사람이 아니라 산출물 기준으로 관리</w:t>
      </w: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하고, 마감을 다음 정기인사 이전으로 설정한다.</w:t>
      </w:r>
    </w:p>
    <w:p>
      <w:pPr>
        <w:pBdr>
          <w:bottom w:val="single" w:color="BFBFBF" w:sz="6" w:space="2"/>
        </w:pBdr>
        <w:spacing w:after="160" w:before="16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F4E79"/>
          <w:sz w:val="28"/>
          <w:szCs w:val="28"/>
        </w:rPr>
        <w:t xml:space="preserve">3. Background &amp; Context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현재 프로세스 (AS-IS)</w:t>
      </w:r>
    </w:p>
    <w:p>
      <w:pPr>
        <w:spacing w:before="80"/>
      </w:pPr>
      <w:r>
        <w:rPr>
          <w:sz w:val="2"/>
          <w:szCs w:val="2"/>
        </w:rPr>
        <w:t xml:space="preserve"/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① 주재원이 계약서 송부 → ② 담당자가 계약 내용 검토 → ③ 계약정보 수기 입력(엑셀)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→ ④ 규정 적합 여부 확인 → ⑤ 품의문 작성 → ⑥ 승인 및 발송</w:t>
      </w:r>
    </w:p>
    <w:p>
      <w:pPr>
        <w:spacing w:after="140"/>
      </w:pPr>
      <w:r>
        <w:rPr>
          <w:sz w:val="2"/>
          <w:szCs w:val="2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 과정 전체를 담당자 1인이 수행하며,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건당 약 2시간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 소요된다.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실측 데이터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501"/>
        <w:gridCol w:w="7245"/>
      </w:tblGrid>
      <w:tr>
        <w:trPr>
          <w:tblHeader/>
        </w:trPr>
        <w:tc>
          <w:tcPr>
            <w:tcW w:type="dxa" w:w="2501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245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</w:tr>
      <w:tr>
        <w:trPr>
          <w:tblHeader w:val="false"/>
        </w:trPr>
        <w:tc>
          <w:tcPr>
            <w:tcW w:type="dxa" w:w="25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사택 임차계약 건수</w:t>
            </w:r>
          </w:p>
        </w:tc>
        <w:tc>
          <w:tcPr>
            <w:tcW w:type="dxa" w:w="72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2년간 32건 = 연 16건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(인도네시아·캄보디아, 신규 + 연장)</w:t>
            </w:r>
          </w:p>
        </w:tc>
      </w:tr>
      <w:tr>
        <w:trPr>
          <w:tblHeader w:val="false"/>
        </w:trPr>
        <w:tc>
          <w:tcPr>
            <w:tcW w:type="dxa" w:w="25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발생 시기</w:t>
            </w:r>
          </w:p>
        </w:tc>
        <w:tc>
          <w:tcPr>
            <w:tcW w:type="dxa" w:w="72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매년 2월 정기인사발령 시 집중</w:t>
            </w:r>
          </w:p>
        </w:tc>
      </w:tr>
      <w:tr>
        <w:trPr>
          <w:tblHeader w:val="false"/>
        </w:trPr>
        <w:tc>
          <w:tcPr>
            <w:tcW w:type="dxa" w:w="25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건당 담당자 소요시간</w:t>
            </w:r>
          </w:p>
        </w:tc>
        <w:tc>
          <w:tcPr>
            <w:tcW w:type="dxa" w:w="72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2시간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(계약서 검토 + 품의문 작성)</w:t>
            </w:r>
          </w:p>
        </w:tc>
      </w:tr>
      <w:tr>
        <w:trPr>
          <w:tblHeader w:val="false"/>
        </w:trPr>
        <w:tc>
          <w:tcPr>
            <w:tcW w:type="dxa" w:w="25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현재원</w:t>
            </w:r>
          </w:p>
        </w:tc>
        <w:tc>
          <w:tcPr>
            <w:tcW w:type="dxa" w:w="72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인도네시아 16명 · 캄보디아 8명 · 국외점포 105명 (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총 129명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5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본부 담당자</w:t>
            </w:r>
          </w:p>
        </w:tc>
        <w:tc>
          <w:tcPr>
            <w:tcW w:type="dxa" w:w="72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4~6명 (양 부서 합산)</w:t>
            </w:r>
          </w:p>
        </w:tc>
      </w:tr>
    </w:tbl>
    <w:p>
      <w:pPr>
        <w:spacing w:after="160"/>
      </w:pPr>
      <w:r>
        <w:rPr>
          <w:sz w:val="2"/>
          <w:szCs w:val="2"/>
        </w:rPr>
        <w:t xml:space="preserve"/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왜 지금인가 — 세 가지 이유</w:t>
      </w:r>
    </w:p>
    <w:p>
      <w:pPr>
        <w:spacing w:after="12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2월에 모든 것이 겹친다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⭐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연 16건은 고르게 발생하지 않는다. 정기인사발령이 있는 2월에 집중된다. 그런데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2월은 담당자 본인도 교체되는 달이다.</w:t>
      </w:r>
    </w:p>
    <w:p>
      <w:pPr>
        <w:pBdr>
          <w:left w:val="single" w:color="E0A800" w:sz="18" w:space="8"/>
        </w:pBdr>
        <w:shd w:fill="FFF8E1" w:val="clear"/>
        <w:spacing w:after="140" w:line="300"/>
        <w:ind w:left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매년 2월마다, 가장 경험이 적은 사람이 가장 많은 건을, 부임 업무까지 폭주하는 시기에 처리하게 된다.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연 32시간이라는 총량은 크지 않다. 문제는 총량이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피크와 인수인계 공백이 정확히 같은 시점에 발생한다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구조다.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장부에 잡히지 않는 왕복 비용이 있다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진술:</w:t>
      </w:r>
    </w:p>
    <w:p>
      <w:pPr>
        <w:pBdr>
          <w:left w:val="single" w:color="E0A800" w:sz="18" w:space="8"/>
        </w:pBdr>
        <w:shd w:fill="FFF8E1" w:val="clear"/>
        <w:spacing w:after="140" w:line="300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*"현지에서 계속 문의가 올 거야. 이거 어떻게 작성하면 돼요, 이 초안은 괜찮나요…"*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건당 2~3회의 왕복 문의가 발생하며, 여기에는 담당자 시간뿐 아니라 현지 직원의 시간과 대기 리드타임이 함께 든다.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실제 비용은 기록된 2시간보다 크다.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암묵지가 인사발령마다 리셋된다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현재 규정 해석 노하우와 과거 처리 사례는 담당자 개인의 경험에 의존한다. 순환보직으로 1~2년마다 담당자가 바뀌면 그 지식이 사라진다. 담당자 작성 자료에도 *"담당자 경험 및 노하우(암묵지) 의존"* 이 문제점으로 명시되어 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무엇이 새로 가능해졌나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6497"/>
        <w:gridCol w:w="3249"/>
      </w:tblGrid>
      <w:tr>
        <w:trPr>
          <w:tblHeader/>
        </w:trPr>
        <w:tc>
          <w:tcPr>
            <w:tcW w:type="dxa" w:w="649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</w:p>
        </w:tc>
        <w:tc>
          <w:tcPr>
            <w:tcW w:type="dxa" w:w="3249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tblHeader w:val="false"/>
        </w:trPr>
        <w:tc>
          <w:tcPr>
            <w:tcW w:type="dxa" w:w="64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사내 AI 플랫폼 (RAG · 파일 업로드 · 툴 호출)</w:t>
            </w:r>
          </w:p>
        </w:tc>
        <w:tc>
          <w:tcPr>
            <w:tcW w:type="dxa" w:w="3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✅ 전부 지원, 구축 가능</w:t>
            </w:r>
          </w:p>
        </w:tc>
      </w:tr>
      <w:tr>
        <w:trPr>
          <w:tblHeader w:val="false"/>
        </w:trPr>
        <w:tc>
          <w:tcPr>
            <w:tcW w:type="dxa" w:w="64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사내 규정 자동 수집 시스템</w:t>
            </w:r>
          </w:p>
        </w:tc>
        <w:tc>
          <w:tcPr>
            <w:tcW w:type="dxa" w:w="3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✅ 이미 존재</w:t>
            </w:r>
          </w:p>
        </w:tc>
      </w:tr>
    </w:tbl>
    <w:p>
      <w:pPr>
        <w:spacing w:after="160"/>
      </w:pPr>
      <w:r>
        <w:rPr>
          <w:sz w:val="2"/>
          <w:szCs w:val="2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과거에는 규정을 수동으로 관리해야 해서 최신성 유지가 불가능했으나,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자동 수집 체계가 갖춰져 사람 의존 없이 최신 규정을 유지할 수 있게 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이것이 이 프로젝트를 지금 시작할 수 있게 만든 결정적 변화다.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3.5 조직 맥락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63"/>
        <w:gridCol w:w="3543"/>
        <w:gridCol w:w="1477"/>
        <w:gridCol w:w="2363"/>
      </w:tblGrid>
      <w:tr>
        <w:trPr>
          <w:tblHeader/>
        </w:trPr>
        <w:tc>
          <w:tcPr>
            <w:tcW w:type="dxa" w:w="2363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부서</w:t>
            </w:r>
          </w:p>
        </w:tc>
        <w:tc>
          <w:tcPr>
            <w:tcW w:type="dxa" w:w="3543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대상</w:t>
            </w:r>
          </w:p>
        </w:tc>
        <w:tc>
          <w:tcPr>
            <w:tcW w:type="dxa" w:w="147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성격</w:t>
            </w:r>
          </w:p>
        </w:tc>
        <w:tc>
          <w:tcPr>
            <w:tcW w:type="dxa" w:w="2363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 인원</w:t>
            </w:r>
          </w:p>
        </w:tc>
      </w:tr>
      <w:tr>
        <w:trPr>
          <w:tblHeader w:val="false"/>
        </w:trPr>
        <w:tc>
          <w:tcPr>
            <w:tcW w:type="dxa" w:w="23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글로벌성장지원부</w:t>
            </w:r>
          </w:p>
        </w:tc>
        <w:tc>
          <w:tcPr>
            <w:tcW w:type="dxa" w:w="3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국외 지분투자 자회사</w:t>
            </w:r>
          </w:p>
        </w:tc>
        <w:tc>
          <w:tcPr>
            <w:tcW w:type="dxa" w:w="14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Inorganic</w:t>
            </w:r>
          </w:p>
        </w:tc>
        <w:tc>
          <w:tcPr>
            <w:tcW w:type="dxa" w:w="23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인니 16 · 캄보디아 8</w:t>
            </w:r>
          </w:p>
        </w:tc>
      </w:tr>
      <w:tr>
        <w:trPr>
          <w:tblHeader w:val="false"/>
        </w:trPr>
        <w:tc>
          <w:tcPr>
            <w:tcW w:type="dxa" w:w="23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글로벌추진부</w:t>
            </w:r>
          </w:p>
        </w:tc>
        <w:tc>
          <w:tcPr>
            <w:tcW w:type="dxa" w:w="3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국외점포 · 현지법인</w:t>
            </w:r>
          </w:p>
        </w:tc>
        <w:tc>
          <w:tcPr>
            <w:tcW w:type="dxa" w:w="14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Organic</w:t>
            </w:r>
          </w:p>
        </w:tc>
        <w:tc>
          <w:tcPr>
            <w:tcW w:type="dxa" w:w="23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105</w:t>
            </w:r>
          </w:p>
        </w:tc>
      </w:tr>
    </w:tbl>
    <w:p>
      <w:pPr>
        <w:spacing w:after="160"/>
      </w:pPr>
      <w:r>
        <w:rPr>
          <w:sz w:val="2"/>
          <w:szCs w:val="2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두 부서는 관리 대상의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법인격이 다르다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(자회사 vs 지점). 적용 규정·계약 주체·세무 체계가 다르므로,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국가와 법인격을 데이터 모델의 1급 차원으로 설계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1차 범위는 자회사 라인(인니·캄보디아)으로 통일해 규정 매칭을 단순화한다.</w:t>
      </w:r>
    </w:p>
    <w:p>
      <w:pPr>
        <w:pBdr>
          <w:bottom w:val="single" w:color="BFBFBF" w:sz="6" w:space="2"/>
        </w:pBdr>
        <w:spacing w:after="160" w:before="16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F4E79"/>
          <w:sz w:val="28"/>
          <w:szCs w:val="28"/>
        </w:rPr>
        <w:t xml:space="preserve">4. Objectives &amp; Success Metrics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Objective</w:t>
      </w:r>
    </w:p>
    <w:p>
      <w:pPr>
        <w:pBdr>
          <w:left w:val="single" w:color="E0A800" w:sz="18" w:space="8"/>
        </w:pBdr>
        <w:shd w:fill="FFF8E1" w:val="clear"/>
        <w:spacing w:after="40" w:line="300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**현지가 스스로 완결된 계약·품의 문서를 제출하게 만들어 2월 피크의 담당자 병목을 해소하고,</w:t>
      </w:r>
    </w:p>
    <w:p>
      <w:pPr>
        <w:pBdr>
          <w:left w:val="single" w:color="E0A800" w:sz="18" w:space="8"/>
        </w:pBdr>
        <w:shd w:fill="FFF8E1" w:val="clear"/>
        <w:spacing w:after="140" w:line="300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처리 근거(규정 조항·소관부서·과거 사례)를 100% 시스템에 기록해 담당자 교체와 무관하게 업무가 재현 가능하게 한다.**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"담당자의 2시간을 1시간으로 줄이는 자동화"가 아니라 "현지가 스스로 해결하게 만드는 셀프서비스 전환"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이다. 목표 설정과 지표가 여기서 갈린다.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Goals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담당자가 규정을 찾을 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조항 원문과 소관부서까지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번에 확인할 수 있게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현지가 계약서를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처음부터 올바르게</w:t>
      </w:r>
      <w:r>
        <w:rPr>
          <w:rFonts w:ascii="맑은 고딕" w:cs="맑은 고딕" w:eastAsia="맑은 고딕" w:hAnsi="맑은 고딕"/>
          <w:sz w:val="20"/>
          <w:szCs w:val="20"/>
        </w:rPr>
        <w:t xml:space="preserve"> 작성할 수 있도록 표준 양식과 작성 가이드를 직접 제공한다.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사택 임차계약 품의문을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초안 상태로 자동 생성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해, 담당자가 작성자가 아닌 검토자가 되게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담당자가 확정한 답변과 처리 근거를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사례로 축적</w:t>
      </w:r>
      <w:r>
        <w:rPr>
          <w:rFonts w:ascii="맑은 고딕" w:cs="맑은 고딕" w:eastAsia="맑은 고딕" w:hAnsi="맑은 고딕"/>
          <w:sz w:val="20"/>
          <w:szCs w:val="20"/>
        </w:rPr>
        <w:t xml:space="preserve">해 담당자 교체 시에도 조회 가능하게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유권해석이 필요한 질문은 AI가 답하지 않고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소관부서로 연결한다.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4.3 Non-Goals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처리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급여액·가족 정보·주소·여권 등을 처리하지 않는다. "규정상 이러한 기준으로 계산됩니다"까지만 안내하고 개인별 실제 금액은 조회하지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급여시스템 연동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1차 범위 밖.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적합/부적합 판정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AI는 계약 조건이 규정에 맞는지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판정하지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조건 추출과 체크리스트 표시까지만 하고 판단은 담당자가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유권해석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HR/직원만족부 소관이며 AI는 수행하지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주재원 직접 공개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1차는 담당자 전용. 검증된 답변만 Phase 2에서 단계적으로 공개한다.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국외출장 관리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Phase 2로 이연. 항공·숙박 예약 시스템 연동은 별도 프로젝트로 분리한다.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비영어권 현지어 원본 처리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현재 계약서는 한국어 품의 + 영문 계약서로 도달하므로 범위 밖.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승인 없는 문서 확정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어떤 산출물도 사람의 승인 없이 확정되지 않는다.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4.4 Success Metrics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913"/>
        <w:gridCol w:w="990"/>
        <w:gridCol w:w="1599"/>
        <w:gridCol w:w="3244"/>
      </w:tblGrid>
      <w:tr>
        <w:trPr>
          <w:tblHeader/>
        </w:trPr>
        <w:tc>
          <w:tcPr>
            <w:tcW w:type="dxa" w:w="3913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Metric</w:t>
            </w:r>
          </w:p>
        </w:tc>
        <w:tc>
          <w:tcPr>
            <w:tcW w:type="dxa" w:w="99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Current</w:t>
            </w:r>
          </w:p>
        </w:tc>
        <w:tc>
          <w:tcPr>
            <w:tcW w:type="dxa" w:w="1599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Target</w:t>
            </w:r>
          </w:p>
        </w:tc>
        <w:tc>
          <w:tcPr>
            <w:tcW w:type="dxa" w:w="3244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Measurement</w:t>
            </w:r>
          </w:p>
        </w:tc>
      </w:tr>
      <w:tr>
        <w:trPr>
          <w:tblHeader w:val="false"/>
        </w:trPr>
        <w:tc>
          <w:tcPr>
            <w:tcW w:type="dxa" w:w="3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현지 제출본 1차 통과율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(핵심)</w:t>
            </w:r>
          </w:p>
        </w:tc>
        <w:tc>
          <w:tcPr>
            <w:tcW w:type="dxa" w:w="9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미측정 — Phase 0에서 baseline 확보</w:t>
            </w:r>
          </w:p>
        </w:tc>
        <w:tc>
          <w:tcPr>
            <w:tcW w:type="dxa" w:w="15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+30%p</w:t>
            </w:r>
          </w:p>
        </w:tc>
        <w:tc>
          <w:tcPr>
            <w:tcW w:type="dxa" w:w="32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담당자 반려·재문의 없이 통과한 건 / 전체 접수 건</w:t>
            </w:r>
          </w:p>
        </w:tc>
      </w:tr>
      <w:tr>
        <w:trPr>
          <w:tblHeader w:val="false"/>
        </w:trPr>
        <w:tc>
          <w:tcPr>
            <w:tcW w:type="dxa" w:w="3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1건당 현지 왕복 문의 횟수</w:t>
            </w:r>
          </w:p>
        </w:tc>
        <w:tc>
          <w:tcPr>
            <w:tcW w:type="dxa" w:w="9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미측정</w:t>
            </w:r>
          </w:p>
        </w:tc>
        <w:tc>
          <w:tcPr>
            <w:tcW w:type="dxa" w:w="15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50% 감소</w:t>
            </w:r>
          </w:p>
        </w:tc>
        <w:tc>
          <w:tcPr>
            <w:tcW w:type="dxa" w:w="32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건별 문의 스레드 수 집계</w:t>
            </w:r>
          </w:p>
        </w:tc>
      </w:tr>
      <w:tr>
        <w:trPr>
          <w:tblHeader w:val="false"/>
        </w:trPr>
        <w:tc>
          <w:tcPr>
            <w:tcW w:type="dxa" w:w="3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2월 피크 리드타임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(접수 → 품의문 완료)</w:t>
            </w:r>
          </w:p>
        </w:tc>
        <w:tc>
          <w:tcPr>
            <w:tcW w:type="dxa" w:w="9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미측정</w:t>
            </w:r>
          </w:p>
        </w:tc>
        <w:tc>
          <w:tcPr>
            <w:tcW w:type="dxa" w:w="15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50% 단축</w:t>
            </w:r>
          </w:p>
        </w:tc>
        <w:tc>
          <w:tcPr>
            <w:tcW w:type="dxa" w:w="32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접수 시각 ~ 담당자 승인 시각 로그</w:t>
            </w:r>
          </w:p>
        </w:tc>
      </w:tr>
      <w:tr>
        <w:trPr>
          <w:tblHeader w:val="false"/>
        </w:trPr>
        <w:tc>
          <w:tcPr>
            <w:tcW w:type="dxa" w:w="3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담당자 건당 소요시간</w:t>
            </w:r>
          </w:p>
        </w:tc>
        <w:tc>
          <w:tcPr>
            <w:tcW w:type="dxa" w:w="9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2시간</w:t>
            </w:r>
          </w:p>
        </w:tc>
        <w:tc>
          <w:tcPr>
            <w:tcW w:type="dxa" w:w="15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1시간 이하</w:t>
            </w:r>
          </w:p>
        </w:tc>
        <w:tc>
          <w:tcPr>
            <w:tcW w:type="dxa" w:w="32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담당자 자기보고 + 시스템 로그</w:t>
            </w:r>
          </w:p>
        </w:tc>
      </w:tr>
      <w:tr>
        <w:trPr>
          <w:tblHeader w:val="false"/>
        </w:trPr>
        <w:tc>
          <w:tcPr>
            <w:tcW w:type="dxa" w:w="3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근거 조항·소관부서 자동 기록률</w:t>
            </w:r>
          </w:p>
        </w:tc>
        <w:tc>
          <w:tcPr>
            <w:tcW w:type="dxa" w:w="9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0%</w:t>
            </w:r>
          </w:p>
        </w:tc>
        <w:tc>
          <w:tcPr>
            <w:tcW w:type="dxa" w:w="15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type="dxa" w:w="32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처리 건 로그 감사</w:t>
            </w:r>
          </w:p>
        </w:tc>
      </w:tr>
      <w:tr>
        <w:trPr>
          <w:tblHeader w:val="false"/>
        </w:trPr>
        <w:tc>
          <w:tcPr>
            <w:tcW w:type="dxa" w:w="3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담당자 승인 없이 확정된 산출물</w:t>
            </w:r>
          </w:p>
        </w:tc>
        <w:tc>
          <w:tcPr>
            <w:tcW w:type="dxa" w:w="9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0건</w:t>
            </w:r>
          </w:p>
        </w:tc>
        <w:tc>
          <w:tcPr>
            <w:tcW w:type="dxa" w:w="15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0건 유지</w:t>
            </w:r>
          </w:p>
        </w:tc>
        <w:tc>
          <w:tcPr>
            <w:tcW w:type="dxa" w:w="32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승인 로그 감사</w:t>
            </w:r>
          </w:p>
        </w:tc>
      </w:tr>
      <w:tr>
        <w:trPr>
          <w:tblHeader w:val="false"/>
        </w:trPr>
        <w:tc>
          <w:tcPr>
            <w:tcW w:type="dxa" w:w="3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L3(유권해석) 질문에 AI가 답변한 건수</w:t>
            </w:r>
          </w:p>
        </w:tc>
        <w:tc>
          <w:tcPr>
            <w:tcW w:type="dxa" w:w="9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15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0건</w:t>
            </w:r>
          </w:p>
        </w:tc>
        <w:tc>
          <w:tcPr>
            <w:tcW w:type="dxa" w:w="32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답변 로그 샘플 감사 (월 1회)</w:t>
            </w:r>
          </w:p>
        </w:tc>
      </w:tr>
      <w:tr>
        <w:trPr>
          <w:tblHeader w:val="false"/>
        </w:trPr>
        <w:tc>
          <w:tcPr>
            <w:tcW w:type="dxa" w:w="3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담당자가 자발적으로 사용한 주간 활성일</w:t>
            </w:r>
          </w:p>
        </w:tc>
        <w:tc>
          <w:tcPr>
            <w:tcW w:type="dxa" w:w="9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15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3일 이상</w:t>
            </w:r>
          </w:p>
        </w:tc>
        <w:tc>
          <w:tcPr>
            <w:tcW w:type="dxa" w:w="32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 로그</w:t>
            </w:r>
          </w:p>
        </w:tc>
      </w:tr>
    </w:tbl>
    <w:p>
      <w:pPr>
        <w:spacing w:after="160"/>
      </w:pPr>
      <w:r>
        <w:rPr>
          <w:sz w:val="2"/>
          <w:szCs w:val="2"/>
        </w:rPr>
        <w:t xml:space="preserve"/>
      </w:r>
    </w:p>
    <w:p>
      <w:pPr>
        <w:pBdr>
          <w:left w:val="single" w:color="E0A800" w:sz="18" w:space="8"/>
        </w:pBdr>
        <w:shd w:fill="FFF8E1" w:val="clear"/>
        <w:spacing w:after="140" w:line="300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Phase 0에서 2주간 baseline을 측정한 뒤 목표치를 확정한다. 측정 기준선 없이 목표를 세우면 성과를 증명할 수 없다.</w:t>
      </w:r>
    </w:p>
    <w:p>
      <w:pPr>
        <w:pBdr>
          <w:bottom w:val="single" w:color="BFBFBF" w:sz="6" w:space="2"/>
        </w:pBdr>
        <w:spacing w:after="160" w:before="16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F4E79"/>
          <w:sz w:val="28"/>
          <w:szCs w:val="28"/>
        </w:rPr>
        <w:t xml:space="preserve">5. Target Users &amp; Segments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시장은 인구통계가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사람들이 하려는 일(job)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정의한다.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987"/>
        <w:gridCol w:w="1125"/>
        <w:gridCol w:w="1050"/>
        <w:gridCol w:w="3897"/>
        <w:gridCol w:w="1687"/>
      </w:tblGrid>
      <w:tr>
        <w:trPr>
          <w:tblHeader/>
        </w:trPr>
        <w:tc>
          <w:tcPr>
            <w:tcW w:type="dxa" w:w="198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세그먼트</w:t>
            </w:r>
          </w:p>
        </w:tc>
        <w:tc>
          <w:tcPr>
            <w:tcW w:type="dxa" w:w="1125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규모</w:t>
            </w:r>
          </w:p>
        </w:tc>
        <w:tc>
          <w:tcPr>
            <w:tcW w:type="dxa" w:w="105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 빈도</w:t>
            </w:r>
          </w:p>
        </w:tc>
        <w:tc>
          <w:tcPr>
            <w:tcW w:type="dxa" w:w="389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하려는 일</w:t>
            </w:r>
          </w:p>
        </w:tc>
        <w:tc>
          <w:tcPr>
            <w:tcW w:type="dxa" w:w="168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Phase</w:t>
            </w:r>
          </w:p>
        </w:tc>
      </w:tr>
      <w:tr>
        <w:trPr>
          <w:tblHeader w:val="false"/>
        </w:trPr>
        <w:tc>
          <w:tcPr>
            <w:tcW w:type="dxa" w:w="19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A. 본부 담당자 (HR·계약)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4~6명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매일</w:t>
            </w:r>
          </w:p>
        </w:tc>
        <w:tc>
          <w:tcPr>
            <w:tcW w:type="dxa" w:w="38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계약서 검토, 품의문 작성, 규정 문의 응대, 데이터 관리</w:t>
            </w:r>
          </w:p>
        </w:tc>
        <w:tc>
          <w:tcPr>
            <w:tcW w:type="dxa" w:w="16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Phase 1 (주 사용자)</w:t>
            </w:r>
          </w:p>
        </w:tc>
      </w:tr>
      <w:tr>
        <w:trPr>
          <w:tblHeader w:val="false"/>
        </w:trPr>
        <w:tc>
          <w:tcPr>
            <w:tcW w:type="dxa" w:w="19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B. 현지 직원 / RM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인니 16 · 캄보디아 8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시점 집중</w:t>
            </w:r>
          </w:p>
        </w:tc>
        <w:tc>
          <w:tcPr>
            <w:tcW w:type="dxa" w:w="38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계약서를 올바르게 작성해 한 번에 통과시키기</w:t>
            </w:r>
          </w:p>
        </w:tc>
        <w:tc>
          <w:tcPr>
            <w:tcW w:type="dxa" w:w="16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Phase 1 (간접) → Phase 2 (직접)</w:t>
            </w:r>
          </w:p>
        </w:tc>
      </w:tr>
      <w:tr>
        <w:trPr>
          <w:tblHeader w:val="false"/>
        </w:trPr>
        <w:tc>
          <w:tcPr>
            <w:tcW w:type="dxa" w:w="19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주재원 (부임 준비 중)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연간 수십 명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생애 1~2회</w:t>
            </w:r>
          </w:p>
        </w:tc>
        <w:tc>
          <w:tcPr>
            <w:tcW w:type="dxa" w:w="38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부임 준비 항목 파악</w:t>
            </w:r>
          </w:p>
        </w:tc>
        <w:tc>
          <w:tcPr>
            <w:tcW w:type="dxa" w:w="16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Phase 2</w:t>
            </w:r>
          </w:p>
        </w:tc>
      </w:tr>
      <w:tr>
        <w:trPr>
          <w:tblHeader w:val="false"/>
        </w:trPr>
        <w:tc>
          <w:tcPr>
            <w:tcW w:type="dxa" w:w="19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주재원 (근무 중)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129명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산발적</w:t>
            </w:r>
          </w:p>
        </w:tc>
        <w:tc>
          <w:tcPr>
            <w:tcW w:type="dxa" w:w="38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보수·복지 규정이 내 상황에 어떻게 적용되는지 확인</w:t>
            </w:r>
          </w:p>
        </w:tc>
        <w:tc>
          <w:tcPr>
            <w:tcW w:type="dxa" w:w="16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Phase 2</w:t>
            </w:r>
          </w:p>
        </w:tc>
      </w:tr>
      <w:tr>
        <w:trPr>
          <w:tblHeader w:val="false"/>
        </w:trPr>
        <w:tc>
          <w:tcPr>
            <w:tcW w:type="dxa" w:w="19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E. 후임 담당자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1~2년마다 교체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인수인계 시점</w:t>
            </w:r>
          </w:p>
        </w:tc>
        <w:tc>
          <w:tcPr>
            <w:tcW w:type="dxa" w:w="38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전임자의 판단 근거와 과거 사례 파악</w:t>
            </w:r>
          </w:p>
        </w:tc>
        <w:tc>
          <w:tcPr>
            <w:tcW w:type="dxa" w:w="16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Phase 1부터 자동 축적</w:t>
            </w:r>
          </w:p>
        </w:tc>
      </w:tr>
    </w:tbl>
    <w:p>
      <w:pPr>
        <w:spacing w:after="160"/>
      </w:pPr>
      <w:r>
        <w:rPr>
          <w:sz w:val="2"/>
          <w:szCs w:val="2"/>
        </w:rPr>
        <w:t xml:space="preserve"/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왜 담당자가 먼저인가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주재원 챗봇을 먼저 만들 경우의 리스크는 기술이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주재원은 급하면 챗봇 대신 담당자에게 메신저를 보낸다. 더 빠르고, 확실하고, 책임 소재가 명확하기 때문이다. 부임은 1인당 2~3년에 1회 발생하는 이벤트라 재방문이 없어 학습 곡선도 타지 못한다.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담당자를 먼저 대상으로 하면: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채택이 보장된다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어차피 규정을 찾아야 하므로 조금이라도 빠르면 쓴다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품질을 실사용으로 교정한다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담당자가 오답을 즉시 잡아내고, 그 교정본이 지식베이스가 된다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주재원 오픈 시점에 이미 검증된 상태다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챗봇 실패의 최대 원인(초기 품질 저하 → 신뢰 상실)을 원천 제거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조직 내 저항이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담당자가 대체 대상이 아니라 소유자가 된다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제약 조건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국가와 법인격(자회사/지점)에 따라 적용 규정이 다르다 → 1차는 자회사 라인으로 통일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담당자는 인사발령으로 교체된다 → 개인이 아닌 시스템에 지식이 남아야 한다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소관이 부서별로 혼재한다 → 답변 책임 범위를 명시적으로 제한해야 한다 (§7.2 L1/L2/L3)</w:t>
      </w:r>
    </w:p>
    <w:p>
      <w:pPr>
        <w:pBdr>
          <w:bottom w:val="single" w:color="BFBFBF" w:sz="6" w:space="2"/>
        </w:pBdr>
        <w:spacing w:after="160" w:before="16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F4E79"/>
          <w:sz w:val="28"/>
          <w:szCs w:val="28"/>
        </w:rPr>
        <w:t xml:space="preserve">6. Value Propositions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본부 담당자에게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281"/>
        <w:gridCol w:w="5465"/>
      </w:tblGrid>
      <w:tr>
        <w:trPr>
          <w:tblHeader/>
        </w:trPr>
        <w:tc>
          <w:tcPr>
            <w:tcW w:type="dxa" w:w="4281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현재의 고통</w:t>
            </w:r>
          </w:p>
        </w:tc>
        <w:tc>
          <w:tcPr>
            <w:tcW w:type="dxa" w:w="5465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제공하는 가치</w:t>
            </w:r>
          </w:p>
        </w:tc>
      </w:tr>
      <w:tr>
        <w:trPr>
          <w:tblHeader w:val="false"/>
        </w:trPr>
        <w:tc>
          <w:tcPr>
            <w:tcW w:type="dxa" w:w="42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20페이지 영문 계약서를 처음부터 읽어야 함</w:t>
            </w:r>
          </w:p>
        </w:tc>
        <w:tc>
          <w:tcPr>
            <w:tcW w:type="dxa" w:w="54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핵심 조건이 추출되어 확인이 필요한 항목만 집중</w:t>
            </w:r>
          </w:p>
        </w:tc>
      </w:tr>
      <w:tr>
        <w:trPr>
          <w:tblHeader w:val="false"/>
        </w:trPr>
        <w:tc>
          <w:tcPr>
            <w:tcW w:type="dxa" w:w="42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품의문을 매번 처음부터 작성</w:t>
            </w:r>
          </w:p>
        </w:tc>
        <w:tc>
          <w:tcPr>
            <w:tcW w:type="dxa" w:w="54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초안이 채워진 상태로 도착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작성자가 아닌 검토자</w:t>
            </w:r>
          </w:p>
        </w:tc>
      </w:tr>
      <w:tr>
        <w:trPr>
          <w:tblHeader w:val="false"/>
        </w:trPr>
        <w:tc>
          <w:tcPr>
            <w:tcW w:type="dxa" w:w="42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현지에서 같은 질문이 반복 도착</w:t>
            </w:r>
          </w:p>
        </w:tc>
        <w:tc>
          <w:tcPr>
            <w:tcW w:type="dxa" w:w="54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현지가 가이드를 보고 스스로 해결</w:t>
            </w:r>
          </w:p>
        </w:tc>
      </w:tr>
      <w:tr>
        <w:trPr>
          <w:tblHeader w:val="false"/>
        </w:trPr>
        <w:tc>
          <w:tcPr>
            <w:tcW w:type="dxa" w:w="42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규정집을 뒤져 근거를 찾음</w:t>
            </w:r>
          </w:p>
        </w:tc>
        <w:tc>
          <w:tcPr>
            <w:tcW w:type="dxa" w:w="54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조항 원문 + 소관부서가 즉시 검색됨</w:t>
            </w:r>
          </w:p>
        </w:tc>
      </w:tr>
      <w:tr>
        <w:trPr>
          <w:tblHeader w:val="false"/>
        </w:trPr>
        <w:tc>
          <w:tcPr>
            <w:tcW w:type="dxa" w:w="42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2월에 모든 것이 몰림</w:t>
            </w:r>
          </w:p>
        </w:tc>
        <w:tc>
          <w:tcPr>
            <w:tcW w:type="dxa" w:w="54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피크 시 처리량이 시스템으로 흡수됨</w:t>
            </w:r>
          </w:p>
        </w:tc>
      </w:tr>
      <w:tr>
        <w:trPr>
          <w:tblHeader w:val="false"/>
        </w:trPr>
        <w:tc>
          <w:tcPr>
            <w:tcW w:type="dxa" w:w="42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인수인계 시 전임자에게 계속 물어봄</w:t>
            </w:r>
          </w:p>
        </w:tc>
        <w:tc>
          <w:tcPr>
            <w:tcW w:type="dxa" w:w="54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과거 처리 건이 근거와 함께 조회됨</w:t>
            </w:r>
          </w:p>
        </w:tc>
      </w:tr>
    </w:tbl>
    <w:p>
      <w:pPr>
        <w:spacing w:after="160"/>
      </w:pPr>
      <w:r>
        <w:rPr>
          <w:sz w:val="2"/>
          <w:szCs w:val="2"/>
        </w:rPr>
        <w:t xml:space="preserve"/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현지 직원 / 주재원에게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86"/>
        <w:gridCol w:w="4560"/>
      </w:tblGrid>
      <w:tr>
        <w:trPr>
          <w:tblHeader/>
        </w:trPr>
        <w:tc>
          <w:tcPr>
            <w:tcW w:type="dxa" w:w="5186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현재의 고통</w:t>
            </w:r>
          </w:p>
        </w:tc>
        <w:tc>
          <w:tcPr>
            <w:tcW w:type="dxa" w:w="456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제공하는 가치</w:t>
            </w:r>
          </w:p>
        </w:tc>
      </w:tr>
      <w:tr>
        <w:trPr>
          <w:tblHeader w:val="false"/>
        </w:trPr>
        <w:tc>
          <w:tcPr>
            <w:tcW w:type="dxa" w:w="5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계약서를 어떻게 써야 할지 몰라 본부에 물어봄</w:t>
            </w:r>
          </w:p>
        </w:tc>
        <w:tc>
          <w:tcPr>
            <w:tcW w:type="dxa" w:w="4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표준 양식 + 작성 가이드 + 유의사항을 즉시 확인</w:t>
            </w:r>
          </w:p>
        </w:tc>
      </w:tr>
      <w:tr>
        <w:trPr>
          <w:tblHeader w:val="false"/>
        </w:trPr>
        <w:tc>
          <w:tcPr>
            <w:tcW w:type="dxa" w:w="5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제출 후 반려되어 다시 작업</w:t>
            </w:r>
          </w:p>
        </w:tc>
        <w:tc>
          <w:tcPr>
            <w:tcW w:type="dxa" w:w="4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제출 전에 필요한 항목을 미리 확인</w:t>
            </w:r>
          </w:p>
        </w:tc>
      </w:tr>
      <w:tr>
        <w:trPr>
          <w:tblHeader w:val="false"/>
        </w:trPr>
        <w:tc>
          <w:tcPr>
            <w:tcW w:type="dxa" w:w="5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답변을 기다리는 대기 시간</w:t>
            </w:r>
          </w:p>
        </w:tc>
        <w:tc>
          <w:tcPr>
            <w:tcW w:type="dxa" w:w="4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 응답</w:t>
            </w:r>
          </w:p>
        </w:tc>
      </w:tr>
      <w:tr>
        <w:trPr>
          <w:tblHeader w:val="false"/>
        </w:trPr>
        <w:tc>
          <w:tcPr>
            <w:tcW w:type="dxa" w:w="5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규정 근거를 알 수 없어 납득이 안 됨</w:t>
            </w:r>
          </w:p>
        </w:tc>
        <w:tc>
          <w:tcPr>
            <w:tcW w:type="dxa" w:w="4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조항 원문이 함께 제시됨</w:t>
            </w:r>
          </w:p>
        </w:tc>
      </w:tr>
    </w:tbl>
    <w:p>
      <w:pPr>
        <w:spacing w:after="160"/>
      </w:pPr>
      <w:r>
        <w:rPr>
          <w:sz w:val="2"/>
          <w:szCs w:val="2"/>
        </w:rPr>
        <w:t xml:space="preserve"/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경쟁 대안 대비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599"/>
        <w:gridCol w:w="7147"/>
      </w:tblGrid>
      <w:tr>
        <w:trPr>
          <w:tblHeader/>
        </w:trPr>
        <w:tc>
          <w:tcPr>
            <w:tcW w:type="dxa" w:w="2599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714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한계</w:t>
            </w:r>
          </w:p>
        </w:tc>
      </w:tr>
      <w:tr>
        <w:trPr>
          <w:tblHeader w:val="false"/>
        </w:trPr>
        <w:tc>
          <w:tcPr>
            <w:tcW w:type="dxa" w:w="25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담당자에게 직접 문의 (현행)</w:t>
            </w:r>
          </w:p>
        </w:tc>
        <w:tc>
          <w:tcPr>
            <w:tcW w:type="dxa" w:w="7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담당자 시간 소모, 2월 병목, 답변이 기록되지 않음</w:t>
            </w:r>
          </w:p>
        </w:tc>
      </w:tr>
      <w:tr>
        <w:trPr>
          <w:tblHeader w:val="false"/>
        </w:trPr>
        <w:tc>
          <w:tcPr>
            <w:tcW w:type="dxa" w:w="25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안내서 PDF 배포</w:t>
            </w:r>
          </w:p>
        </w:tc>
        <w:tc>
          <w:tcPr>
            <w:tcW w:type="dxa" w:w="7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국가별 형식 불일치, 개정 반영 지연, 검색 불가</w:t>
            </w:r>
          </w:p>
        </w:tc>
      </w:tr>
      <w:tr>
        <w:trPr>
          <w:tblHeader w:val="false"/>
        </w:trPr>
        <w:tc>
          <w:tcPr>
            <w:tcW w:type="dxa" w:w="25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사내 AI에 질문</w:t>
            </w:r>
          </w:p>
        </w:tc>
        <w:tc>
          <w:tcPr>
            <w:tcW w:type="dxa" w:w="7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국외근무 규정·양식·사례를 모름. 출처와 소관 표기 없음</w:t>
            </w:r>
          </w:p>
        </w:tc>
      </w:tr>
      <w:tr>
        <w:trPr>
          <w:tblHeader w:val="false"/>
        </w:trPr>
        <w:tc>
          <w:tcPr>
            <w:tcW w:type="dxa" w:w="25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에이전트</w:t>
            </w:r>
          </w:p>
        </w:tc>
        <w:tc>
          <w:tcPr>
            <w:tcW w:type="dxa" w:w="7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규정 자동 동기화 + 출처·소관 표기 + 승인 게이트 + 사례 축적</w:t>
            </w:r>
          </w:p>
        </w:tc>
      </w:tr>
    </w:tbl>
    <w:p>
      <w:pPr>
        <w:spacing w:after="160"/>
      </w:pPr>
      <w:r>
        <w:rPr>
          <w:sz w:val="2"/>
          <w:szCs w:val="2"/>
        </w:rPr>
        <w:t xml:space="preserve"/>
      </w:r>
    </w:p>
    <w:p>
      <w:pPr>
        <w:pBdr>
          <w:bottom w:val="single" w:color="BFBFBF" w:sz="6" w:space="2"/>
        </w:pBdr>
        <w:spacing w:after="160" w:before="16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F4E79"/>
          <w:sz w:val="28"/>
          <w:szCs w:val="28"/>
        </w:rPr>
        <w:t xml:space="preserve">7. Solution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사용자 흐름</w:t>
      </w:r>
    </w:p>
    <w:p>
      <w:pPr>
        <w:spacing w:after="12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흐름 A — 규정 문의 (담당자)</w:t>
      </w:r>
    </w:p>
    <w:p>
      <w:pPr>
        <w:spacing w:before="80"/>
      </w:pPr>
      <w:r>
        <w:rPr>
          <w:sz w:val="2"/>
          <w:szCs w:val="2"/>
        </w:rPr>
        <w:t xml:space="preserve"/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질문 입력 → 규정 검색 → [L3 판정] ─ L3면 ─→ 답변하지 않고 소관부서 연결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└ L1·L2면 ─→ 조항 원문 + 소관부서 + 면책문구 표시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→ 담당자 확정 → 사례로 축적</w:t>
      </w:r>
    </w:p>
    <w:p>
      <w:pPr>
        <w:spacing w:after="140"/>
      </w:pPr>
      <w:r>
        <w:rPr>
          <w:sz w:val="2"/>
          <w:szCs w:val="2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흐름 B — 계약서 작성 지원 (현지 → 담당자)</w:t>
      </w:r>
    </w:p>
    <w:p>
      <w:pPr>
        <w:spacing w:before="80"/>
      </w:pPr>
      <w:r>
        <w:rPr>
          <w:sz w:val="2"/>
          <w:szCs w:val="2"/>
        </w:rPr>
        <w:t xml:space="preserve"/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"인도네시아 사택 계약서 어떻게 쓰나요?"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  → 표준 양식 + 작성 가이드 + 유의사항 제공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  → 현지가 작성해 제출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  → 담당자가 검토 (반려 없이 통과되는 것이 목표)</w:t>
      </w:r>
    </w:p>
    <w:p>
      <w:pPr>
        <w:spacing w:after="140"/>
      </w:pPr>
      <w:r>
        <w:rPr>
          <w:sz w:val="2"/>
          <w:szCs w:val="2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흐름 C — 품의문 초안 생성 (담당자)</w:t>
      </w:r>
    </w:p>
    <w:p>
      <w:pPr>
        <w:spacing w:before="80"/>
      </w:pPr>
      <w:r>
        <w:rPr>
          <w:sz w:val="2"/>
          <w:szCs w:val="2"/>
        </w:rPr>
        <w:t xml:space="preserve"/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계약서 업로드 → 조건 추출 (원문 위치 하이라이트)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  → 담당자가 추출값 확인·수정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  → 품의문 초안(.docx) 자동 생성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  → 🚦 담당자 승인 게이트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  → 승인 후 확정 + 계약DB 적재 + 사례 축적</w:t>
      </w:r>
    </w:p>
    <w:p>
      <w:pPr>
        <w:spacing w:after="140"/>
      </w:pPr>
      <w:r>
        <w:rPr>
          <w:sz w:val="2"/>
          <w:szCs w:val="2"/>
        </w:rPr>
        <w:t xml:space="preserve"/>
      </w:r>
    </w:p>
    <w:p>
      <w:pPr>
        <w:pBdr>
          <w:left w:val="single" w:color="E0A800" w:sz="18" w:space="8"/>
        </w:pBdr>
        <w:shd w:fill="FFF8E1" w:val="clear"/>
        <w:spacing w:after="140" w:line="300"/>
        <w:ind w:left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모든 흐름의 공통 원칙</w:t>
      </w: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: 에이전트는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제안(propose)</w:t>
      </w: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 만 하고,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확정(commit)</w:t>
      </w: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 은 언제나 사람이 한다.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Key Features</w:t>
      </w:r>
    </w:p>
    <w:p>
      <w:pPr>
        <w:pStyle w:val="Heading3"/>
        <w:spacing w:after="100" w:before="22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🔑 핵심 설계 — 답변 책임 등급 (L1 / L2 / L3)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 지침의 소관은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HR/직원만족부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이나 실무 답변은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글로벌사업그룹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 수행한다. 이 분업 자체는 정상이지만, AI 시스템에 넣으면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기록이 남고, 129명에게 동시에 전달되며, "부서 공식 견해"로 인식된다.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지금까지 "담당자의 실무 안내"였던 것이 "부서의 유권해석"처럼 보이게 된다.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이를 해결하기 위해 모든 답변을 세 등급으로 구분하고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AI는 L1·L2만 수행한다.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36"/>
        <w:gridCol w:w="1277"/>
        <w:gridCol w:w="5342"/>
        <w:gridCol w:w="2055"/>
        <w:gridCol w:w="536"/>
      </w:tblGrid>
      <w:tr>
        <w:trPr>
          <w:tblHeader/>
        </w:trPr>
        <w:tc>
          <w:tcPr>
            <w:tcW w:type="dxa" w:w="536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127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유형</w:t>
            </w:r>
          </w:p>
        </w:tc>
        <w:tc>
          <w:tcPr>
            <w:tcW w:type="dxa" w:w="534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예시</w:t>
            </w:r>
          </w:p>
        </w:tc>
        <w:tc>
          <w:tcPr>
            <w:tcW w:type="dxa" w:w="2055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소관</w:t>
            </w:r>
          </w:p>
        </w:tc>
        <w:tc>
          <w:tcPr>
            <w:tcW w:type="dxa" w:w="536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L1</w:t>
            </w:r>
          </w:p>
        </w:tc>
        <w:tc>
          <w:tcPr>
            <w:tcW w:type="dxa" w:w="1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규정 원문 인용</w:t>
            </w:r>
          </w:p>
        </w:tc>
        <w:tc>
          <w:tcPr>
            <w:tcW w:type="dxa" w:w="53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"보수·복지 규정 제○조: 주택수당 한도는 ○○"</w:t>
            </w:r>
          </w:p>
        </w:tc>
        <w:tc>
          <w:tcPr>
            <w:tcW w:type="dxa" w:w="20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HR 소관이나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인용은 해석이 아님</w:t>
            </w:r>
          </w:p>
        </w:tc>
        <w:tc>
          <w:tcPr>
            <w:tcW w:type="dxa" w:w="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L2</w:t>
            </w:r>
          </w:p>
        </w:tc>
        <w:tc>
          <w:tcPr>
            <w:tcW w:type="dxa" w:w="1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절차·실무 안내</w:t>
            </w:r>
          </w:p>
        </w:tc>
        <w:tc>
          <w:tcPr>
            <w:tcW w:type="dxa" w:w="53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"계약서는 이 양식으로 담당자에게 제출"</w:t>
            </w:r>
          </w:p>
        </w:tc>
        <w:tc>
          <w:tcPr>
            <w:tcW w:type="dxa" w:w="20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글로벌 자체 소관</w:t>
            </w:r>
          </w:p>
        </w:tc>
        <w:tc>
          <w:tcPr>
            <w:tcW w:type="dxa" w:w="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L3</w:t>
            </w:r>
          </w:p>
        </w:tc>
        <w:tc>
          <w:tcPr>
            <w:tcW w:type="dxa" w:w="1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해석·판단</w:t>
            </w:r>
          </w:p>
        </w:tc>
        <w:tc>
          <w:tcPr>
            <w:tcW w:type="dxa" w:w="53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"배우자가 현지 취업했는데 가족수당 대상인가요?" / "이 조건이 규정 위반인가요?" / "예외 승인 가능한가요?"</w:t>
            </w:r>
          </w:p>
        </w:tc>
        <w:tc>
          <w:tcPr>
            <w:tcW w:type="dxa" w:w="20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HR 유권해석 필요</w:t>
            </w:r>
          </w:p>
        </w:tc>
        <w:tc>
          <w:tcPr>
            <w:tcW w:type="dxa" w:w="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❌ 차단</w:t>
            </w:r>
          </w:p>
        </w:tc>
      </w:tr>
    </w:tbl>
    <w:p>
      <w:pPr>
        <w:spacing w:after="160"/>
      </w:pPr>
      <w:r>
        <w:rPr>
          <w:sz w:val="2"/>
          <w:szCs w:val="2"/>
        </w:rPr>
        <w:t xml:space="preserve"/>
      </w:r>
    </w:p>
    <w:p>
      <w:pPr>
        <w:pBdr>
          <w:left w:val="single" w:color="E0A800" w:sz="18" w:space="8"/>
        </w:pBdr>
        <w:shd w:fill="FFF8E1" w:val="clear"/>
        <w:spacing w:after="40" w:line="300"/>
        <w:ind w:left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현재 담당자가 하는 답변의 대부분은 이미 L1 + L2다.</w:t>
      </w: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 진짜 유권해석이 필요한 L3는 현재도 HR에 확인하고 있다.</w:t>
      </w:r>
    </w:p>
    <w:p>
      <w:pPr>
        <w:pBdr>
          <w:left w:val="single" w:color="E0A800" w:sz="18" w:space="8"/>
        </w:pBdr>
        <w:shd w:fill="FFF8E1" w:val="clear"/>
        <w:spacing w:after="40" w:line="300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따라서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AI는 책임 경계를 바꾸지 않는다. 암묵적으로 지켜지던 경계를 명시적으로 만들 뿐이다.</w:t>
      </w:r>
    </w:p>
    <w:p>
      <w:pPr>
        <w:pBdr>
          <w:left w:val="single" w:color="E0A800" w:sz="18" w:space="8"/>
        </w:pBdr>
        <w:shd w:fill="FFF8E1" w:val="clear"/>
        <w:spacing w:after="140" w:line="300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오히려 현재보다 안전하다 — 지금은 담당자가 무심코 L3를 답할 수 있지만, 시스템은 이를 감지해 차단한다.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부수 효과</w:t>
      </w:r>
      <w:r>
        <w:rPr>
          <w:rFonts w:ascii="맑은 고딕" w:cs="맑은 고딕" w:eastAsia="맑은 고딕" w:hAnsi="맑은 고딕"/>
          <w:sz w:val="20"/>
          <w:szCs w:val="20"/>
        </w:rPr>
        <w:t xml:space="preserve">: L3 질문의 대부분이 "제 경우에는?" 형태다. 개인정보를 처리하지 않기로 한 결정(Non-Goal 1)이 자연스럽게 L3를 차단하는 방어 장치로 작동한다.</w:t>
      </w:r>
    </w:p>
    <w:p>
      <w:pPr>
        <w:pBdr>
          <w:bottom w:val="single" w:color="BFBFBF" w:sz="6" w:space="2"/>
        </w:pBdr>
        <w:spacing w:after="160" w:before="160"/>
      </w:pPr>
      <w:r>
        <w:rPr>
          <w:sz w:val="2"/>
          <w:szCs w:val="2"/>
        </w:rPr>
        <w:t xml:space="preserve"/>
      </w:r>
    </w:p>
    <w:p>
      <w:pPr>
        <w:pStyle w:val="Heading3"/>
        <w:spacing w:after="100" w:before="22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P0 — Must Have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36"/>
        <w:gridCol w:w="4688"/>
        <w:gridCol w:w="4522"/>
      </w:tblGrid>
      <w:tr>
        <w:trPr>
          <w:tblHeader/>
        </w:trPr>
        <w:tc>
          <w:tcPr>
            <w:tcW w:type="dxa" w:w="536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4688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User Story</w:t>
            </w:r>
          </w:p>
        </w:tc>
        <w:tc>
          <w:tcPr>
            <w:tcW w:type="dxa" w:w="452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Acceptance Criteria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담당자로서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규정을 질문하면 조항 원문과 소관부서가 함께 나와야, 근거를 갖춘 답변을 바로 회신할 수 있다.</w:t>
            </w:r>
          </w:p>
        </w:tc>
        <w:tc>
          <w:tcPr>
            <w:tcW w:type="dxa" w:w="45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① 자연어 질문에 관련 조항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 조항 번호가 반환된다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소관부서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함께 표시된다 ③ 시행일 기준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현행 규정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만 검색되며 구 규정은 구분 표시된다 ④ 근거를 찾지 못하면 추측하지 않고 "찾지 못했습니다"로 응답한다 ⑤ 국가·법인격 조건이 없으면 되묻는다(임의 가정 금지) ⑥ 요약보다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원문을 먼저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노출한다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담당자/현지 직원으로서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계약서 표준 양식과 작성 가이드를 직접 받을 수 있어야, 작성 방법을 매번 문의하지 않아도 된다.</w:t>
            </w:r>
          </w:p>
        </w:tc>
        <w:tc>
          <w:tcPr>
            <w:tcW w:type="dxa" w:w="45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① 국가를 지정하면 해당 표준 양식이 즉시 제공된다 ② 작성 가이드와 유의사항이 함께 표시된다 ③ 규정상 필수 기재 항목이 체크리스트로 제시된다 ④ 양식이 개정되면 최신본이 제공된다 ⑤ 국가·법인격별로 양식이 분기된다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담당자로서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계약 검토 후 품의문 초안이 자동 생성되어야, 문서를 처음부터 작성하지 않는다.</w:t>
            </w:r>
          </w:p>
        </w:tc>
        <w:tc>
          <w:tcPr>
            <w:tcW w:type="dxa" w:w="45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① 확정된 계약 필드값이 표준 양식의 지정 위치에 채워진 </w:t>
            </w:r>
            <w:r>
              <w:rPr>
                <w:rFonts w:ascii="Consolas" w:cs="Consolas" w:eastAsia="Consolas" w:hAnsi="Consolas"/>
                <w:sz w:val="18"/>
                <w:szCs w:val="18"/>
                <w:shd w:fill="F4F5F7" w:val="clear"/>
              </w:rPr>
              <w:t xml:space="preserve">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생성된다 ② 자동 채움된 값은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원본 필드 출처가 추적 가능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하다 ③ 채울 수 없는 항목은 임의 생성하지 않고 </w:t>
            </w:r>
            <w:r>
              <w:rPr>
                <w:rFonts w:ascii="Consolas" w:cs="Consolas" w:eastAsia="Consolas" w:hAnsi="Consolas"/>
                <w:sz w:val="18"/>
                <w:szCs w:val="18"/>
                <w:shd w:fill="F4F5F7" w:val="clear"/>
              </w:rPr>
              <w:t xml:space="preserve">[확인필요]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플레이스홀더로 남긴다 ④ 승인 전에는 </w:t>
            </w:r>
            <w:r>
              <w:rPr>
                <w:rFonts w:ascii="Consolas" w:cs="Consolas" w:eastAsia="Consolas" w:hAnsi="Consolas"/>
                <w:sz w:val="18"/>
                <w:szCs w:val="18"/>
                <w:shd w:fill="F4F5F7" w:val="clear"/>
              </w:rPr>
              <w:t xml:space="preserve">초안/미승인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명확히 표시되며 발송 대상에서 제외된다 ⑤ 담당자가 그대로 편집·결재 상신할 수 있는 포맷이다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46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담당자로서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유권해석이 필요한 질문에는 AI가 답하지 않아야, 잘못된 공식 견해가 남지 않는다.</w:t>
            </w:r>
          </w:p>
        </w:tc>
        <w:tc>
          <w:tcPr>
            <w:tcW w:type="dxa" w:w="45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① "~에 해당하나요", "~예외 되나요", "~위반인가요" 류 질문을 L3로 감지한다 ② L3 질문에는 답변하지 않고 소관부서 확인이 필요함을 안내한다 ③ 소관에 따라 에스컬레이션 대상이 분기된다(자체 소관 → 담당자 / HR 소관 → HR) ④ 모든 답변에 면책 문구가 고정 표기된다 ⑤ L3 차단 이력이 로그로 남는다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46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관리자로서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사람의 승인 없이는 어떤 산출물도 확정되지 않아야, 시스템을 신뢰할 수 있다.</w:t>
            </w:r>
          </w:p>
        </w:tc>
        <w:tc>
          <w:tcPr>
            <w:tcW w:type="dxa" w:w="45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① 모든 산출물은 </w:t>
            </w:r>
            <w:r>
              <w:rPr>
                <w:rFonts w:ascii="Consolas" w:cs="Consolas" w:eastAsia="Consolas" w:hAnsi="Consolas"/>
                <w:sz w:val="18"/>
                <w:szCs w:val="18"/>
                <w:shd w:fill="F4F5F7" w:val="clear"/>
              </w:rPr>
              <w:t xml:space="preserve">초안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상태로만 생성된다 ② 담당자 승인 액션이 있어야 확정된다 ③ 미승인 산출물은 확정 대상에서 제외된다 ④ 누가·언제·무엇을·어떤 근거로 승인했는지 감사 로그가 남는다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46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후임 담당자로서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과거 처리 건을 검색할 수 있어야, 전임자에게 매번 묻지 않고 일관된 기준으로 처리할 수 있다.</w:t>
            </w:r>
          </w:p>
        </w:tc>
        <w:tc>
          <w:tcPr>
            <w:tcW w:type="dxa" w:w="45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① 국가·유형·기간으로 과거 건을 검색할 수 있다 ② 각 건은 </w:t>
            </w:r>
            <w:r>
              <w:rPr>
                <w:rFonts w:ascii="Consolas" w:cs="Consolas" w:eastAsia="Consolas" w:hAnsi="Consolas"/>
                <w:sz w:val="18"/>
                <w:szCs w:val="18"/>
                <w:shd w:fill="F4F5F7" w:val="clear"/>
              </w:rPr>
              <w:t xml:space="preserve">요청 → 적용 조항 → 판단 → 산출물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연결되어 표시된다 ③ 예외 처리 건은 사유가 함께 기록된다 ④ 담당자 교체 시 별도 마이그레이션 없이 조회 가능하다</w:t>
            </w:r>
          </w:p>
        </w:tc>
      </w:tr>
    </w:tbl>
    <w:p>
      <w:pPr>
        <w:spacing w:after="160"/>
      </w:pPr>
      <w:r>
        <w:rPr>
          <w:sz w:val="2"/>
          <w:szCs w:val="2"/>
        </w:rPr>
        <w:t xml:space="preserve"/>
      </w:r>
    </w:p>
    <w:p>
      <w:pPr>
        <w:pStyle w:val="Heading3"/>
        <w:spacing w:after="100" w:before="22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P1 — Should Have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36"/>
        <w:gridCol w:w="4585"/>
        <w:gridCol w:w="4625"/>
      </w:tblGrid>
      <w:tr>
        <w:trPr>
          <w:tblHeader/>
        </w:trPr>
        <w:tc>
          <w:tcPr>
            <w:tcW w:type="dxa" w:w="536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4585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User Story</w:t>
            </w:r>
          </w:p>
        </w:tc>
        <w:tc>
          <w:tcPr>
            <w:tcW w:type="dxa" w:w="4625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Acceptance Criteria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</w:t>
            </w:r>
          </w:p>
        </w:tc>
        <w:tc>
          <w:tcPr>
            <w:tcW w:type="dxa" w:w="45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담당자로서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내가 수정한 답변이 지식베이스에 반영되어야, 같은 오답이 반복되지 않는다.</w:t>
            </w:r>
          </w:p>
        </w:tc>
        <w:tc>
          <w:tcPr>
            <w:tcW w:type="dxa" w:w="46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① 담당자가 답변을 수정·확정하면 확정본이 사례로 축적된다 ② 이후 유사 질문에 확정본이 우선 참조된다 ③ 수정 이력이 남는다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45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담당자로서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근거 규정이 개정되면 관련 답변이 표시되어야, 구 규정 기반 답변이 남지 않는다.</w:t>
            </w:r>
          </w:p>
        </w:tc>
        <w:tc>
          <w:tcPr>
            <w:tcW w:type="dxa" w:w="46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① 규정 개정 감지 시 해당 조항을 근거로 한 확정 답변이 </w:t>
            </w:r>
            <w:r>
              <w:rPr>
                <w:rFonts w:ascii="Consolas" w:cs="Consolas" w:eastAsia="Consolas" w:hAnsi="Consolas"/>
                <w:sz w:val="18"/>
                <w:szCs w:val="18"/>
                <w:shd w:fill="F4F5F7" w:val="clear"/>
              </w:rPr>
              <w:t xml:space="preserve">검토필요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표시된다 ② HR 소관 규정은 정기 재확인 주기가 별도 적용된다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</w:t>
            </w:r>
          </w:p>
        </w:tc>
        <w:tc>
          <w:tcPr>
            <w:tcW w:type="dxa" w:w="45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담당자로서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계약서를 업로드하면 조건이 추출되어야, 20페이지를 처음부터 읽지 않아도 된다.</w:t>
            </w:r>
          </w:p>
        </w:tc>
        <w:tc>
          <w:tcPr>
            <w:tcW w:type="dxa" w:w="46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① 업로드 후 정해진 시간 내 추출 결과가 표시된다 ② 임차료·보증금·계약기간·중도해지·부대비용 부담주체가 추출된다 ③ 각 필드는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 위치로 링크/하이라이트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된다 ④ 신뢰도가 낮은 필드는 </w:t>
            </w:r>
            <w:r>
              <w:rPr>
                <w:rFonts w:ascii="Consolas" w:cs="Consolas" w:eastAsia="Consolas" w:hAnsi="Consolas"/>
                <w:sz w:val="18"/>
                <w:szCs w:val="18"/>
                <w:shd w:fill="F4F5F7" w:val="clear"/>
              </w:rPr>
              <w:t xml:space="preserve">확인필요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명시된다 ⑤ 담당자 수정 이력이 남고 이후 단계에 반영된다 ⑥ 추출 결과가 계약관리 DB에 적재되어 엑셀 수기 입력을 대체한다</w:t>
            </w:r>
          </w:p>
        </w:tc>
      </w:tr>
    </w:tbl>
    <w:p>
      <w:pPr>
        <w:spacing w:after="160"/>
      </w:pPr>
      <w:r>
        <w:rPr>
          <w:sz w:val="2"/>
          <w:szCs w:val="2"/>
        </w:rPr>
        <w:t xml:space="preserve"/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Technology</w:t>
      </w:r>
    </w:p>
    <w:p>
      <w:pPr>
        <w:spacing w:after="12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아키텍처</w:t>
      </w:r>
    </w:p>
    <w:p>
      <w:pPr>
        <w:spacing w:before="80"/>
      </w:pPr>
      <w:r>
        <w:rPr>
          <w:sz w:val="2"/>
          <w:szCs w:val="2"/>
        </w:rPr>
        <w:t xml:space="preserve"/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[입력]                      [처리]                          [출력]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규정·지침 ──(자동수집)──┐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안내서    ──(부서관리)──┼──▶ 문서 파이프라인 ──▶ [지식베이스]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표준양식  ──────────────┤    파싱→청킹→메타데이터    + 버전/시행일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과거사례  ──────────────┘    (시행일·국가·법인격·소관)      │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│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계약서 PDF ──▶ [추출] ──▶ 구조화 필드 ─────────────────────┤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▼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                    ┌──────────────────────────────────────┐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                    │        HR 에이전트 (사내 AI 플랫폼)   │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                    │  Tools:                              │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                    │   • search_regulation(q, country)    │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                    │   • get_template(country, doc_type)  │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                    │   • extract_lease_terms(file)        │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                    │   • draft_memo(template, fields)     │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                    │   • log_case(...)                    │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                    │  Guard: classify_liability(q) → L1/L2/L3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                    └──────────────────────────────────────┘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│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              ┌─────────────────────┼─────────────────────┐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              ▼                     ▼                     ▼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      [답변 + 출처 + 소관]     [양식 + 가이드]      [품의문 초안.docx]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              │                     │                     │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              └────────► 🚦 담당자 승인 게이트 ◄───────────┘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│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              ┌─────────────────────┼─────────────────────┐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              ▼                     ▼                     ▼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        [사례 DB 적립]        [계약관리 DB]        [결재 상신용 문서]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              │</w:t>
      </w:r>
    </w:p>
    <w:p>
      <w:pPr>
        <w:shd w:fill="F4F5F7" w:val="clear"/>
        <w:spacing w:after="0" w:line="240"/>
        <w:ind w:left="180" w:right="180"/>
      </w:pPr>
      <w:r>
        <w:rPr>
          <w:rFonts w:ascii="Consolas" w:cs="Consolas" w:eastAsia="Consolas" w:hAnsi="Consolas"/>
          <w:sz w:val="15"/>
          <w:szCs w:val="15"/>
        </w:rPr>
        <w:t xml:space="preserve">              └──▶ 지식베이스로 재투입 (교정 루프)</w:t>
      </w:r>
    </w:p>
    <w:p>
      <w:pPr>
        <w:spacing w:after="140"/>
      </w:pPr>
      <w:r>
        <w:rPr>
          <w:sz w:val="2"/>
          <w:szCs w:val="2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설계 원칙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79"/>
        <w:gridCol w:w="3876"/>
        <w:gridCol w:w="5291"/>
      </w:tblGrid>
      <w:tr>
        <w:trPr>
          <w:tblHeader/>
        </w:trPr>
        <w:tc>
          <w:tcPr>
            <w:tcW w:type="dxa" w:w="579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876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291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tblHeader w:val="false"/>
        </w:trPr>
        <w:tc>
          <w:tcPr>
            <w:tcW w:type="dxa" w:w="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에이전트는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제안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만,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은 사람이</w:t>
            </w:r>
          </w:p>
        </w:tc>
        <w:tc>
          <w:tcPr>
            <w:tcW w:type="dxa" w:w="52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책임 경계. 컴플라이언스 통과의 전제</w:t>
            </w:r>
          </w:p>
        </w:tc>
      </w:tr>
      <w:tr>
        <w:trPr>
          <w:tblHeader w:val="false"/>
        </w:trPr>
        <w:tc>
          <w:tcPr>
            <w:tcW w:type="dxa" w:w="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3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툴 목록 자체가 하드 가드레일</w:t>
            </w:r>
          </w:p>
        </w:tc>
        <w:tc>
          <w:tcPr>
            <w:tcW w:type="dxa" w:w="52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프롬프트로 통제하지 않는다. 툴에 없는 일은 할 수 없다</w:t>
            </w:r>
          </w:p>
        </w:tc>
      </w:tr>
      <w:tr>
        <w:trPr>
          <w:tblHeader w:val="false"/>
        </w:trPr>
        <w:tc>
          <w:tcPr>
            <w:tcW w:type="dxa" w:w="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3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답변에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 + 소관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필수</w:t>
            </w:r>
          </w:p>
        </w:tc>
        <w:tc>
          <w:tcPr>
            <w:tcW w:type="dxa" w:w="52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은행에서 출처 없는 답변은 신뢰받지 못한다</w:t>
            </w:r>
          </w:p>
        </w:tc>
      </w:tr>
      <w:tr>
        <w:trPr>
          <w:tblHeader w:val="false"/>
        </w:trPr>
        <w:tc>
          <w:tcPr>
            <w:tcW w:type="dxa" w:w="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3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"모른다"고 말하는 것이 기능</w:t>
            </w:r>
          </w:p>
        </w:tc>
        <w:tc>
          <w:tcPr>
            <w:tcW w:type="dxa" w:w="52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틀린 답 1건이 맞는 답 100건의 신뢰를 없앤다</w:t>
            </w:r>
          </w:p>
        </w:tc>
      </w:tr>
      <w:tr>
        <w:trPr>
          <w:tblHeader w:val="false"/>
        </w:trPr>
        <w:tc>
          <w:tcPr>
            <w:tcW w:type="dxa" w:w="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규정 문서에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시행일·버전·소관 메타데이터 필수</w:t>
            </w:r>
          </w:p>
        </w:tc>
        <w:tc>
          <w:tcPr>
            <w:tcW w:type="dxa" w:w="52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없는 문서는 인덱싱하지 않는다</w:t>
            </w:r>
          </w:p>
        </w:tc>
      </w:tr>
      <w:tr>
        <w:trPr>
          <w:tblHeader w:val="false"/>
        </w:trPr>
        <w:tc>
          <w:tcPr>
            <w:tcW w:type="dxa" w:w="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3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템플릿은 코드가 아니라 데이터</w:t>
            </w:r>
          </w:p>
        </w:tc>
        <w:tc>
          <w:tcPr>
            <w:tcW w:type="dxa" w:w="52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양식은 규정보다 자주 바뀐다. 배포 없이 반영되어야 한다</w:t>
            </w:r>
          </w:p>
        </w:tc>
      </w:tr>
      <w:tr>
        <w:trPr>
          <w:tblHeader w:val="false"/>
        </w:trPr>
        <w:tc>
          <w:tcPr>
            <w:tcW w:type="dxa" w:w="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</w:t>
            </w:r>
          </w:p>
        </w:tc>
        <w:tc>
          <w:tcPr>
            <w:tcW w:type="dxa" w:w="3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국가·법인격은 1급 차원</w:t>
            </w:r>
          </w:p>
        </w:tc>
        <w:tc>
          <w:tcPr>
            <w:tcW w:type="dxa" w:w="52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자회사와 지점은 적용 규정이 다르다</w:t>
            </w:r>
          </w:p>
        </w:tc>
      </w:tr>
      <w:tr>
        <w:trPr>
          <w:tblHeader w:val="false"/>
        </w:trPr>
        <w:tc>
          <w:tcPr>
            <w:tcW w:type="dxa" w:w="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3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챗봇은 기능이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플랫폼</w:t>
            </w:r>
          </w:p>
        </w:tc>
        <w:tc>
          <w:tcPr>
            <w:tcW w:type="dxa" w:w="52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계약·출장 기능은 툴 추가로 확장 (§8)</w:t>
            </w:r>
          </w:p>
        </w:tc>
      </w:tr>
    </w:tbl>
    <w:p>
      <w:pPr>
        <w:spacing w:after="160"/>
      </w:pPr>
      <w:r>
        <w:rPr>
          <w:sz w:val="2"/>
          <w:szCs w:val="2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지식베이스 운영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684"/>
        <w:gridCol w:w="5234"/>
        <w:gridCol w:w="2828"/>
      </w:tblGrid>
      <w:tr>
        <w:trPr>
          <w:tblHeader/>
        </w:trPr>
        <w:tc>
          <w:tcPr>
            <w:tcW w:type="dxa" w:w="1684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5234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방식</w:t>
            </w:r>
          </w:p>
        </w:tc>
        <w:tc>
          <w:tcPr>
            <w:tcW w:type="dxa" w:w="2828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소유</w:t>
            </w:r>
          </w:p>
        </w:tc>
      </w:tr>
      <w:tr>
        <w:trPr>
          <w:tblHeader w:val="false"/>
        </w:trPr>
        <w:tc>
          <w:tcPr>
            <w:tcW w:type="dxa" w:w="16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규정·지침</w:t>
            </w:r>
          </w:p>
        </w:tc>
        <w:tc>
          <w:tcPr>
            <w:tcW w:type="dxa" w:w="52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 동기화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(사내 규정 수집 시스템 활용)</w:t>
            </w:r>
          </w:p>
        </w:tc>
        <w:tc>
          <w:tcPr>
            <w:tcW w:type="dxa" w:w="28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시스템</w:t>
            </w:r>
          </w:p>
        </w:tc>
      </w:tr>
      <w:tr>
        <w:trPr>
          <w:tblHeader w:val="false"/>
        </w:trPr>
        <w:tc>
          <w:tcPr>
            <w:tcW w:type="dxa" w:w="16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안내서·양식</w:t>
            </w:r>
          </w:p>
        </w:tc>
        <w:tc>
          <w:tcPr>
            <w:tcW w:type="dxa" w:w="52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수동 등록·갱신</w:t>
            </w:r>
          </w:p>
        </w:tc>
        <w:tc>
          <w:tcPr>
            <w:tcW w:type="dxa" w:w="28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글로벌성장지원부 / 글로벌추진부</w:t>
            </w:r>
          </w:p>
        </w:tc>
      </w:tr>
      <w:tr>
        <w:trPr>
          <w:tblHeader w:val="false"/>
        </w:trPr>
        <w:tc>
          <w:tcPr>
            <w:tcW w:type="dxa" w:w="16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사례</w:t>
            </w:r>
          </w:p>
        </w:tc>
        <w:tc>
          <w:tcPr>
            <w:tcW w:type="dxa" w:w="52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담당자 확정 시 자동 축적</w:t>
            </w:r>
          </w:p>
        </w:tc>
        <w:tc>
          <w:tcPr>
            <w:tcW w:type="dxa" w:w="28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시스템</w:t>
            </w:r>
          </w:p>
        </w:tc>
      </w:tr>
    </w:tbl>
    <w:p>
      <w:pPr>
        <w:spacing w:after="160"/>
      </w:pPr>
      <w:r>
        <w:rPr>
          <w:sz w:val="2"/>
          <w:szCs w:val="2"/>
        </w:rPr>
        <w:t xml:space="preserve"/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7.4 Assumptions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명시적으로 검증이 필요한 가정. 🔴 = Phase 0에서 반드시 확인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36"/>
        <w:gridCol w:w="4277"/>
        <w:gridCol w:w="650"/>
        <w:gridCol w:w="4283"/>
      </w:tblGrid>
      <w:tr>
        <w:trPr>
          <w:tblHeader/>
        </w:trPr>
        <w:tc>
          <w:tcPr>
            <w:tcW w:type="dxa" w:w="536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427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가정</w:t>
            </w:r>
          </w:p>
        </w:tc>
        <w:tc>
          <w:tcPr>
            <w:tcW w:type="dxa" w:w="65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신뢰도</w:t>
            </w:r>
          </w:p>
        </w:tc>
        <w:tc>
          <w:tcPr>
            <w:tcW w:type="dxa" w:w="4283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검증 방법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A1</w:t>
            </w:r>
          </w:p>
        </w:tc>
        <w:tc>
          <w:tcPr>
            <w:tcW w:type="dxa" w:w="4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현지가 가이드를 보면 실제로 스스로 작성한다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🔴</w:t>
            </w:r>
          </w:p>
        </w:tc>
        <w:tc>
          <w:tcPr>
            <w:tcW w:type="dxa" w:w="4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최근 계약 건의 왕복 문의 유형을 분류해, 가이드로 해결 가능한 비율 산출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A2</w:t>
            </w:r>
          </w:p>
        </w:tc>
        <w:tc>
          <w:tcPr>
            <w:tcW w:type="dxa" w:w="4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담당자가 AI 초안을 처음부터 쓰는 것보다 선호한다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🟡</w:t>
            </w:r>
          </w:p>
        </w:tc>
        <w:tc>
          <w:tcPr>
            <w:tcW w:type="dxa" w:w="4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품의문 5건을 수동으로 초안 생성해 담당자가 직접 판정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A3</w:t>
            </w:r>
          </w:p>
        </w:tc>
        <w:tc>
          <w:tcPr>
            <w:tcW w:type="dxa" w:w="4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건수가 2월에 실제로 집중된다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🟡</w:t>
            </w:r>
          </w:p>
        </w:tc>
        <w:tc>
          <w:tcPr>
            <w:tcW w:type="dxa" w:w="4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최근 2년 월별 분포 실측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A4</w:t>
            </w:r>
          </w:p>
        </w:tc>
        <w:tc>
          <w:tcPr>
            <w:tcW w:type="dxa" w:w="4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규정 자동 수집이 개정을 적시에 반영한다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🔴</w:t>
            </w:r>
          </w:p>
        </w:tc>
        <w:tc>
          <w:tcPr>
            <w:tcW w:type="dxa" w:w="4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 주기·메타데이터 동반 여부·폐지 규정 제외 여부 확인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A5</w:t>
            </w:r>
          </w:p>
        </w:tc>
        <w:tc>
          <w:tcPr>
            <w:tcW w:type="dxa" w:w="4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L3 질문을 안정적으로 감지할 수 있다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🔴</w:t>
            </w:r>
          </w:p>
        </w:tc>
        <w:tc>
          <w:tcPr>
            <w:tcW w:type="dxa" w:w="4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과거 문의 중 유권해석 필요 건을 모아 분류 정확도 측정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A6</w:t>
            </w:r>
          </w:p>
        </w:tc>
        <w:tc>
          <w:tcPr>
            <w:tcW w:type="dxa" w:w="4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HR/직원만족부가 L1 인용 활용에 동의한다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🔴</w:t>
            </w:r>
          </w:p>
        </w:tc>
        <w:tc>
          <w:tcPr>
            <w:tcW w:type="dxa" w:w="4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착수 전 사전 공유 및 협의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A7</w:t>
            </w:r>
          </w:p>
        </w:tc>
        <w:tc>
          <w:tcPr>
            <w:tcW w:type="dxa" w:w="4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영문 계약서에서 필드 추출이 실용 수준으로 가능하다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🟡</w:t>
            </w:r>
          </w:p>
        </w:tc>
        <w:tc>
          <w:tcPr>
            <w:tcW w:type="dxa" w:w="4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실제 계약서 10건으로 정확도 실측 (P1 범위)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A8</w:t>
            </w:r>
          </w:p>
        </w:tc>
        <w:tc>
          <w:tcPr>
            <w:tcW w:type="dxa" w:w="4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자료 수집을 담당자들이 본업과 병행해 완료할 수 있다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🔴</w:t>
            </w:r>
          </w:p>
        </w:tc>
        <w:tc>
          <w:tcPr>
            <w:tcW w:type="dxa" w:w="4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4개 항목 중 1개를 2주 내 실제로 확보해 일정 현실성 검증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A9</w:t>
            </w:r>
          </w:p>
        </w:tc>
        <w:tc>
          <w:tcPr>
            <w:tcW w:type="dxa" w:w="4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규정·양식이 자회사(인니·캄보디아)에 일관되게 적용된다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🟡</w:t>
            </w:r>
          </w:p>
        </w:tc>
        <w:tc>
          <w:tcPr>
            <w:tcW w:type="dxa" w:w="4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양국 규정·양식을 대조</w:t>
            </w:r>
          </w:p>
        </w:tc>
      </w:tr>
    </w:tbl>
    <w:p>
      <w:pPr>
        <w:spacing w:after="160"/>
      </w:pPr>
      <w:r>
        <w:rPr>
          <w:sz w:val="2"/>
          <w:szCs w:val="2"/>
        </w:rPr>
        <w:t xml:space="preserve"/>
      </w:r>
    </w:p>
    <w:p>
      <w:pPr>
        <w:pBdr>
          <w:bottom w:val="single" w:color="BFBFBF" w:sz="6" w:space="2"/>
        </w:pBdr>
        <w:spacing w:after="160" w:before="16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F4E79"/>
          <w:sz w:val="28"/>
          <w:szCs w:val="28"/>
        </w:rPr>
        <w:t xml:space="preserve">8. Release Plan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정확한 날짜 대신 단계로 표기한다.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각 단계는 이전 단계의 성공 기준을 충족해야 다음으로 넘어간다.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Phase 0 — 검증 (개발 착수 전, 2~4주)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목표: 🔴 가정을 실제로 깨고 baseline을 확보한다.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담당자 업무시간 및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현지 제출본 1차 통과율 baseline</w:t>
      </w:r>
      <w:r>
        <w:rPr>
          <w:rFonts w:ascii="맑은 고딕" w:cs="맑은 고딕" w:eastAsia="맑은 고딕" w:hAnsi="맑은 고딕"/>
          <w:sz w:val="20"/>
          <w:szCs w:val="20"/>
        </w:rPr>
        <w:t xml:space="preserve"> 2주 측정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최근 2년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월별 계약 건수 분포</w:t>
      </w:r>
      <w:r>
        <w:rPr>
          <w:rFonts w:ascii="맑은 고딕" w:cs="맑은 고딕" w:eastAsia="맑은 고딕" w:hAnsi="맑은 고딕"/>
          <w:sz w:val="20"/>
          <w:szCs w:val="20"/>
        </w:rPr>
        <w:t xml:space="preserve"> 실측 (2월 집중도 정량화)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현지 왕복 문의 실태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건당 평균 횟수, 주요 질문 유형 분류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담당자 수신 문의 100건 샘플링 →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L1/L2/L3 분류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및 AI 답변 가능 비율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규정 자동 수집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세부 확인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개정 반영 주기 / 시행일·버전 메타데이터 / 폐지 규정 제외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규정별 소관부서 목록</w:t>
      </w:r>
      <w:r>
        <w:rPr>
          <w:rFonts w:ascii="맑은 고딕" w:cs="맑은 고딕" w:eastAsia="맑은 고딕" w:hAnsi="맑은 고딕"/>
          <w:sz w:val="20"/>
          <w:szCs w:val="20"/>
        </w:rPr>
        <w:t xml:space="preserve"> 작성 (HR 소관 vs 자체 소관)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HR/직원만족부 사전 공유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L1 인용 범위 확인, 답변 품질 검수 협조 요청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자료 수집 4개 항목 중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1개를 2주 내 실제 확보</w:t>
      </w:r>
      <w:r>
        <w:rPr>
          <w:rFonts w:ascii="맑은 고딕" w:cs="맑은 고딕" w:eastAsia="맑은 고딕" w:hAnsi="맑은 고딕"/>
          <w:sz w:val="20"/>
          <w:szCs w:val="20"/>
        </w:rPr>
        <w:t xml:space="preserve"> (일정 현실성 검증)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규정 20문항 골든셋으로 사내 플랫폼 RAG 정확도 측정</w:t>
      </w:r>
    </w:p>
    <w:p>
      <w:pPr>
        <w:spacing w:after="12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진행 기준</w:t>
      </w:r>
      <w:r>
        <w:rPr>
          <w:rFonts w:ascii="맑은 고딕" w:cs="맑은 고딕" w:eastAsia="맑은 고딕" w:hAnsi="맑은 고딕"/>
          <w:sz w:val="20"/>
          <w:szCs w:val="20"/>
        </w:rPr>
        <w:t xml:space="preserve">: L1+L2로 답변 가능한 문의 비율이 60% 이상이고, 자료 수집 일정이 현실적일 것.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Phase 1 — Wedge (담당자 전용, 인도네시아 우선)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249"/>
        <w:gridCol w:w="6497"/>
      </w:tblGrid>
      <w:tr>
        <w:trPr>
          <w:tblHeader/>
        </w:trPr>
        <w:tc>
          <w:tcPr>
            <w:tcW w:type="dxa" w:w="3249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기능</w:t>
            </w:r>
          </w:p>
        </w:tc>
        <w:tc>
          <w:tcPr>
            <w:tcW w:type="dxa" w:w="649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3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규정 Q&amp;A</w:t>
            </w:r>
          </w:p>
        </w:tc>
        <w:tc>
          <w:tcPr>
            <w:tcW w:type="dxa" w:w="64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조항 원문 + 소관부서 표기, L1·L2만 응답 / L3 차단</w:t>
            </w:r>
          </w:p>
        </w:tc>
      </w:tr>
      <w:tr>
        <w:trPr>
          <w:tblHeader w:val="false"/>
        </w:trPr>
        <w:tc>
          <w:tcPr>
            <w:tcW w:type="dxa" w:w="3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계약서 양식·가이드 제공</w:t>
            </w:r>
          </w:p>
        </w:tc>
        <w:tc>
          <w:tcPr>
            <w:tcW w:type="dxa" w:w="64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툴 불필요. 왕복 문의를 직접 제거</w:t>
            </w:r>
          </w:p>
        </w:tc>
      </w:tr>
      <w:tr>
        <w:trPr>
          <w:tblHeader w:val="false"/>
        </w:trPr>
        <w:tc>
          <w:tcPr>
            <w:tcW w:type="dxa" w:w="3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품의문 초안 생성</w:t>
            </w:r>
          </w:p>
        </w:tc>
        <w:tc>
          <w:tcPr>
            <w:tcW w:type="dxa" w:w="64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사택 임차계약 품의문 1종</w:t>
            </w:r>
          </w:p>
        </w:tc>
      </w:tr>
      <w:tr>
        <w:trPr>
          <w:tblHeader w:val="false"/>
        </w:trPr>
        <w:tc>
          <w:tcPr>
            <w:tcW w:type="dxa" w:w="3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사례 축적 + 교정 루프</w:t>
            </w:r>
          </w:p>
        </w:tc>
        <w:tc>
          <w:tcPr>
            <w:tcW w:type="dxa" w:w="64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담당자 확정본이 지식베이스로 재투입</w:t>
            </w:r>
          </w:p>
        </w:tc>
      </w:tr>
    </w:tbl>
    <w:p>
      <w:pPr>
        <w:spacing w:after="160"/>
      </w:pPr>
      <w:r>
        <w:rPr>
          <w:sz w:val="2"/>
          <w:szCs w:val="2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🎯 성공 기준</w:t>
      </w:r>
      <w:r>
        <w:rPr>
          <w:rFonts w:ascii="맑은 고딕" w:cs="맑은 고딕" w:eastAsia="맑은 고딕" w:hAnsi="맑은 고딕"/>
          <w:sz w:val="20"/>
          <w:szCs w:val="20"/>
        </w:rPr>
        <w:t xml:space="preserve">: 담당자가 자발적으로 계속 사용한다 (주 3일 이상) + 2월 피크 리드타임 단축</w:t>
      </w:r>
    </w:p>
    <w:p>
      <w:pPr>
        <w:pBdr>
          <w:left w:val="single" w:color="E0A800" w:sz="18" w:space="8"/>
        </w:pBdr>
        <w:shd w:fill="FFF8E1" w:val="clear"/>
        <w:spacing w:after="140" w:line="300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⚠️ 품의문을 1종만 만들면 템플릿 구조가 일반화되었는지 검증되지 않는다. Phase 1 후반에 두 번째 종류(학자금 요청 품의문 등)를 추가해 하드코딩과 구분할 것을 권고한다.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Phase 2 — 현지·주재원 오픈 + 확장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확정한 답변만</w:t>
      </w:r>
      <w:r>
        <w:rPr>
          <w:rFonts w:ascii="맑은 고딕" w:cs="맑은 고딕" w:eastAsia="맑은 고딕" w:hAnsi="맑은 고딕"/>
          <w:sz w:val="20"/>
          <w:szCs w:val="20"/>
        </w:rPr>
        <w:t xml:space="preserve"> 현지·주재원에게 공개 (인니 16명 + 캄보디아 8명 먼저)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계약서 업로드 →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필드 추출</w:t>
      </w:r>
      <w:r>
        <w:rPr>
          <w:rFonts w:ascii="맑은 고딕" w:cs="맑은 고딕" w:eastAsia="맑은 고딕" w:hAnsi="맑은 고딕"/>
          <w:sz w:val="20"/>
          <w:szCs w:val="20"/>
        </w:rPr>
        <w:t xml:space="preserve"> + 계약관리 DB 적재 (엑셀 수기 입력 대체)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부임·복귀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개인화 체크리스트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국외출장 Q&amp;A + 출장비 계산기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여비규정을 지식베이스에 추가하면 대부분 따라온다</w:t>
      </w:r>
    </w:p>
    <w:p>
      <w:pPr>
        <w:spacing w:after="12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🎯 성공 기준</w:t>
      </w:r>
      <w:r>
        <w:rPr>
          <w:rFonts w:ascii="맑은 고딕" w:cs="맑은 고딕" w:eastAsia="맑은 고딕" w:hAnsi="맑은 고딕"/>
          <w:sz w:val="20"/>
          <w:szCs w:val="20"/>
        </w:rPr>
        <w:t xml:space="preserve">: 현지 제출본 1차 통과율 상승, 건당 왕복 문의 횟수 감소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Phase 3 — 본격 확장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적합성 체크리스트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Phase 1~2의 사례 축적 이후에야 정합성 확보 가능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지점 라인 확대</w:t>
      </w:r>
      <w:r>
        <w:rPr>
          <w:rFonts w:ascii="맑은 고딕" w:cs="맑은 고딕" w:eastAsia="맑은 고딕" w:hAnsi="맑은 고딕"/>
          <w:sz w:val="20"/>
          <w:szCs w:val="20"/>
        </w:rPr>
        <w:t xml:space="preserve"> (런던·홍콩 등 / 글로벌추진부 / 105명) — 자회사와 규정 체계가 다르므로 규정 매핑 별도 검증. 계약 건수 기준 약 4배 규모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항공·숙박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예약 시스템 연동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별도 프로젝트로 검토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확장 원칙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자료의 기능 4개(부임안내 / 보수복지 / 계약서 / 출장)를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순서대로 하나씩</w:t>
      </w:r>
      <w:r>
        <w:rPr>
          <w:rFonts w:ascii="맑은 고딕" w:cs="맑은 고딕" w:eastAsia="맑은 고딕" w:hAnsi="맑은 고딕"/>
          <w:sz w:val="20"/>
          <w:szCs w:val="20"/>
        </w:rPr>
        <w:t xml:space="preserve"> 만드는 것이 아니라,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각 기능을 난이도별로 쪼개어 쉬운 조각을 앞으로 당긴다.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예: "계약서 관리"의 네 조각 중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표준양식 제공·작성 가이드는 툴이 필요 없으므로 Phase 1에 포함</w:t>
      </w:r>
      <w:r>
        <w:rPr>
          <w:rFonts w:ascii="맑은 고딕" w:cs="맑은 고딕" w:eastAsia="맑은 고딕" w:hAnsi="맑은 고딕"/>
          <w:sz w:val="20"/>
          <w:szCs w:val="20"/>
        </w:rPr>
        <w:t xml:space="preserve">하고, 적합성 검토는 Phase 3로 미룬다. 출장 관리도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Q&amp;A와 계산기는 저비용으로 Phase 2에 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예약 연동만 별도로 분리한다.</w:t>
      </w:r>
    </w:p>
    <w:p>
      <w:pPr>
        <w:pBdr>
          <w:bottom w:val="single" w:color="BFBFBF" w:sz="6" w:space="2"/>
        </w:pBdr>
        <w:spacing w:after="160" w:before="16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F4E79"/>
          <w:sz w:val="28"/>
          <w:szCs w:val="28"/>
        </w:rPr>
        <w:t xml:space="preserve">9. Open Items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691"/>
        <w:gridCol w:w="3972"/>
        <w:gridCol w:w="5083"/>
      </w:tblGrid>
      <w:tr>
        <w:trPr>
          <w:tblHeader/>
        </w:trPr>
        <w:tc>
          <w:tcPr>
            <w:tcW w:type="dxa" w:w="691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97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5083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처리</w:t>
            </w:r>
          </w:p>
        </w:tc>
      </w:tr>
      <w:tr>
        <w:trPr>
          <w:tblHeader w:val="false"/>
        </w:trPr>
        <w:tc>
          <w:tcPr>
            <w:tcW w:type="dxa" w:w="6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O1</w:t>
            </w:r>
          </w:p>
        </w:tc>
        <w:tc>
          <w:tcPr>
            <w:tcW w:type="dxa" w:w="3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2월 집중도 실측치</w:t>
            </w:r>
          </w:p>
        </w:tc>
        <w:tc>
          <w:tcPr>
            <w:tcW w:type="dxa" w:w="50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Phase 0 측정 후 §3.3에 반영</w:t>
            </w:r>
          </w:p>
        </w:tc>
      </w:tr>
      <w:tr>
        <w:trPr>
          <w:tblHeader w:val="false"/>
        </w:trPr>
        <w:tc>
          <w:tcPr>
            <w:tcW w:type="dxa" w:w="6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O2</w:t>
            </w:r>
          </w:p>
        </w:tc>
        <w:tc>
          <w:tcPr>
            <w:tcW w:type="dxa" w:w="3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현지 왕복 문의 횟수 baseline</w:t>
            </w:r>
          </w:p>
        </w:tc>
        <w:tc>
          <w:tcPr>
            <w:tcW w:type="dxa" w:w="50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Phase 0 측정 후 §4.4 목표치 확정</w:t>
            </w:r>
          </w:p>
        </w:tc>
      </w:tr>
      <w:tr>
        <w:trPr>
          <w:tblHeader w:val="false"/>
        </w:trPr>
        <w:tc>
          <w:tcPr>
            <w:tcW w:type="dxa" w:w="6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O3</w:t>
            </w:r>
          </w:p>
        </w:tc>
        <w:tc>
          <w:tcPr>
            <w:tcW w:type="dxa" w:w="3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현지 제출본 1차 통과율 baseline</w:t>
            </w:r>
          </w:p>
        </w:tc>
        <w:tc>
          <w:tcPr>
            <w:tcW w:type="dxa" w:w="50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Phase 0 측정 후 §4.4 목표치 확정</w:t>
            </w:r>
          </w:p>
        </w:tc>
      </w:tr>
      <w:tr>
        <w:trPr>
          <w:tblHeader w:val="false"/>
        </w:trPr>
        <w:tc>
          <w:tcPr>
            <w:tcW w:type="dxa" w:w="6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O4</w:t>
            </w:r>
          </w:p>
        </w:tc>
        <w:tc>
          <w:tcPr>
            <w:tcW w:type="dxa" w:w="3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HR/직원만족부 협의 결과</w:t>
            </w:r>
          </w:p>
        </w:tc>
        <w:tc>
          <w:tcPr>
            <w:tcW w:type="dxa" w:w="50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Phase 0. 결과에 따라 §7.2 L1 범위 조정</w:t>
            </w:r>
          </w:p>
        </w:tc>
      </w:tr>
      <w:tr>
        <w:trPr>
          <w:tblHeader w:val="false"/>
        </w:trPr>
        <w:tc>
          <w:tcPr>
            <w:tcW w:type="dxa" w:w="6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O5</w:t>
            </w:r>
          </w:p>
        </w:tc>
        <w:tc>
          <w:tcPr>
            <w:tcW w:type="dxa" w:w="3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지식베이스 안내서 갱신 담당자 지정</w:t>
            </w:r>
          </w:p>
        </w:tc>
        <w:tc>
          <w:tcPr>
            <w:tcW w:type="dxa" w:w="50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역할 기준으로 지정 필요 (인사발령 대응)</w:t>
            </w:r>
          </w:p>
        </w:tc>
      </w:tr>
      <w:tr>
        <w:trPr>
          <w:tblHeader w:val="false"/>
        </w:trPr>
        <w:tc>
          <w:tcPr>
            <w:tcW w:type="dxa" w:w="6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O6</w:t>
            </w:r>
          </w:p>
        </w:tc>
        <w:tc>
          <w:tcPr>
            <w:tcW w:type="dxa" w:w="3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번째 품의문 종류 선정</w:t>
            </w:r>
          </w:p>
        </w:tc>
        <w:tc>
          <w:tcPr>
            <w:tcW w:type="dxa" w:w="50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Phase 1 후반. 템플릿 일반화 검증용</w:t>
            </w:r>
          </w:p>
        </w:tc>
      </w:tr>
    </w:tbl>
    <w:p>
      <w:pPr>
        <w:spacing w:after="160"/>
      </w:pPr>
      <w:r>
        <w:rPr>
          <w:sz w:val="2"/>
          <w:szCs w:val="2"/>
        </w:rPr>
        <w:t xml:space="preserve"/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00" w:hanging="220"/>
      </w:pPr>
    </w:lvl>
    <w:lvl w:ilvl="1" w15:tentative="1">
      <w:start w:val="1"/>
      <w:numFmt w:val="bullet"/>
      <w:lvlText w:val="○"/>
      <w:lvlJc w:val="left"/>
      <w:pPr>
        <w:ind w:left="600" w:hanging="220"/>
      </w:pPr>
    </w:lvl>
    <w:lvl w:ilvl="2" w15:tentative="1">
      <w:start w:val="1"/>
      <w:numFmt w:val="bullet"/>
      <w:lvlText w:val="▪"/>
      <w:lvlJc w:val="left"/>
      <w:pPr>
        <w:ind w:left="90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00" w:hanging="220"/>
      </w:pPr>
    </w:lvl>
    <w:lvl w:ilvl="1" w15:tentative="1">
      <w:start w:val="1"/>
      <w:numFmt w:val="lowerLetter"/>
      <w:lvlText w:val="%2)"/>
      <w:lvlJc w:val="left"/>
      <w:pPr>
        <w:ind w:left="600" w:hanging="220"/>
      </w:pPr>
    </w:lvl>
    <w:lvl w:ilvl="2" w15:tentative="1">
      <w:start w:val="1"/>
      <w:numFmt w:val="lowerRoman"/>
      <w:lvlText w:val="%3."/>
      <w:lvlJc w:val="left"/>
      <w:pPr>
        <w:ind w:left="900" w:hanging="2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2026-07-28T06:32:25.525Z</dcterms:created>
  <dcterms:modified xsi:type="dcterms:W3CDTF">2026-07-28T06:32:25.525Z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