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제품 요구사항 정의서 (PRD)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0. 문서 개요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747"/>
        <w:gridCol w:w="4999"/>
      </w:tblGrid>
      <w:tr>
        <w:trPr>
          <w:tblHeader/>
        </w:trPr>
        <w:tc>
          <w:tcPr>
            <w:tcW w:type="dxa" w:w="474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499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474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1. 문서 제목 / Title</w:t>
            </w:r>
          </w:p>
        </w:tc>
        <w:tc>
          <w:tcPr>
            <w:tcW w:type="dxa" w:w="49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국외근무직원 HR 에이전트 제품 요구사항 정의서</w:t>
            </w:r>
          </w:p>
        </w:tc>
      </w:tr>
      <w:tr>
        <w:trPr>
          <w:tblHeader w:val="false"/>
        </w:trPr>
        <w:tc>
          <w:tcPr>
            <w:tcW w:type="dxa" w:w="474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2. 버전 / Version</w:t>
            </w:r>
          </w:p>
        </w:tc>
        <w:tc>
          <w:tcPr>
            <w:tcW w:type="dxa" w:w="49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v0.1 (초안)</w:t>
            </w:r>
          </w:p>
        </w:tc>
      </w:tr>
      <w:tr>
        <w:trPr>
          <w:tblHeader w:val="false"/>
        </w:trPr>
        <w:tc>
          <w:tcPr>
            <w:tcW w:type="dxa" w:w="474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3. 작성자(요청자) / Author(Requester)</w:t>
            </w:r>
          </w:p>
        </w:tc>
        <w:tc>
          <w:tcPr>
            <w:tcW w:type="dxa" w:w="49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yongwo.hwang / 글로벌사업그룹</w:t>
            </w:r>
          </w:p>
        </w:tc>
      </w:tr>
      <w:tr>
        <w:trPr>
          <w:tblHeader w:val="false"/>
        </w:trPr>
        <w:tc>
          <w:tcPr>
            <w:tcW w:type="dxa" w:w="474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4. 작성일 / Date</w:t>
            </w:r>
          </w:p>
        </w:tc>
        <w:tc>
          <w:tcPr>
            <w:tcW w:type="dxa" w:w="49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2026-07-28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I. 제품 정의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5. 제품명 / Product Name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HR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 (가칭)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6. 제품 요약 / Executive Summary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보수·복지 및 HR 규정 문의 응대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담당하는 AI 에이전트다. 사내 AI 플랫폼 위에 구축한다.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현재 국외근무직원 129명(인니 16 · 캄보디아 8 · 국외점포 105)의 문의가 본부 담당자 4~6명에게 집중된다. 같은 질문이 반복되고, 답변이 기록되지 않으며, 규정 해석 노하우가 담당자 개인의 경험에만 존재한다. 특히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매년 2월 정기인사 시기에 부임·복귀 문의가 폭주하는데 하필 그때 담당자도 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되어, 가장 경험이 적은 담당자가 가장 많은 문의를 받는 구조가 반복된다.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제품은 규정을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조항 원문과 소관부서까지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정확히 찾아주고, 국가·법인격에 맞는 부임·복귀 절차를 안내한다. 1차는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전용 내부 도구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출시해 답변 품질을 실사용으로 교정한 뒤,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담당자가 확정한 답변만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국외근무직원에게 공개한다.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핵심 설계는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책임 등급 분리(L1/L2/L3)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AI는 규정 원문 인용(L1)과 실무 안내(L2)만 답하고, 유권해석(L3)은 답하지 않고 소관부서로 연결한다. 이로써 규정 소관(HR/직원만족부)과 답변 주체(글로벌사업그룹)가 다른 구조적 문제를 해소한다.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7. 목표 / Goals (Objectives)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비즈니스 목표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62"/>
        <w:gridCol w:w="8884"/>
      </w:tblGrid>
      <w:tr>
        <w:trPr>
          <w:tblHeader/>
        </w:trPr>
        <w:tc>
          <w:tcPr>
            <w:tcW w:type="dxa" w:w="862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884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목표</w:t>
            </w:r>
          </w:p>
        </w:tc>
      </w:tr>
      <w:tr>
        <w:trPr>
          <w:tblHeader w:val="false"/>
        </w:trPr>
        <w:tc>
          <w:tcPr>
            <w:tcW w:type="dxa" w:w="86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G1</w:t>
            </w:r>
          </w:p>
        </w:tc>
        <w:tc>
          <w:tcPr>
            <w:tcW w:type="dxa" w:w="888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본부 담당자에게 도달하는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반복 문의를 40% 감축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한다</w:t>
            </w:r>
          </w:p>
        </w:tc>
      </w:tr>
      <w:tr>
        <w:trPr>
          <w:tblHeader w:val="false"/>
        </w:trPr>
        <w:tc>
          <w:tcPr>
            <w:tcW w:type="dxa" w:w="86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G2</w:t>
            </w:r>
          </w:p>
        </w:tc>
        <w:tc>
          <w:tcPr>
            <w:tcW w:type="dxa" w:w="888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교체와 무관하게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동일한 규정 근거로 일관된 답변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이 유지되게 한다</w:t>
            </w:r>
          </w:p>
        </w:tc>
      </w:tr>
      <w:tr>
        <w:trPr>
          <w:tblHeader w:val="false"/>
        </w:trPr>
        <w:tc>
          <w:tcPr>
            <w:tcW w:type="dxa" w:w="86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G3</w:t>
            </w:r>
          </w:p>
        </w:tc>
        <w:tc>
          <w:tcPr>
            <w:tcW w:type="dxa" w:w="888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2월 정기인사 피크 시 담당자 병목을 완화한다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사용자 목표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47"/>
        <w:gridCol w:w="9099"/>
      </w:tblGrid>
      <w:tr>
        <w:trPr>
          <w:tblHeader/>
        </w:trPr>
        <w:tc>
          <w:tcPr>
            <w:tcW w:type="dxa" w:w="64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909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목표</w:t>
            </w:r>
          </w:p>
        </w:tc>
      </w:tr>
      <w:tr>
        <w:trPr>
          <w:tblHeader w:val="false"/>
        </w:trPr>
        <w:tc>
          <w:tcPr>
            <w:tcW w:type="dxa" w:w="64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G4</w:t>
            </w:r>
          </w:p>
        </w:tc>
        <w:tc>
          <w:tcPr>
            <w:tcW w:type="dxa" w:w="90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담당자가 규정을 찾을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조항 원문과 소관부서를 한 번에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확인할 수 있다</w:t>
            </w:r>
          </w:p>
        </w:tc>
      </w:tr>
      <w:tr>
        <w:trPr>
          <w:tblHeader w:val="false"/>
        </w:trPr>
        <w:tc>
          <w:tcPr>
            <w:tcW w:type="dxa" w:w="64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G5</w:t>
            </w:r>
          </w:p>
        </w:tc>
        <w:tc>
          <w:tcPr>
            <w:tcW w:type="dxa" w:w="90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국외근무직원이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국가·법인격에 맞는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부임·복귀 절차와 제출 서류를 스스로 확인할 수 있다</w:t>
            </w:r>
          </w:p>
        </w:tc>
      </w:tr>
      <w:tr>
        <w:trPr>
          <w:tblHeader w:val="false"/>
        </w:trPr>
        <w:tc>
          <w:tcPr>
            <w:tcW w:type="dxa" w:w="64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G6</w:t>
            </w:r>
          </w:p>
        </w:tc>
        <w:tc>
          <w:tcPr>
            <w:tcW w:type="dxa" w:w="90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유권해석이 필요한 사안은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AI가 답하지 않고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소관부서로 정확히 연결된다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II. 사용자 분석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8. 대상 사용자 / Target Users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736"/>
        <w:gridCol w:w="1215"/>
        <w:gridCol w:w="1116"/>
        <w:gridCol w:w="4117"/>
        <w:gridCol w:w="1562"/>
      </w:tblGrid>
      <w:tr>
        <w:trPr>
          <w:tblHeader/>
        </w:trPr>
        <w:tc>
          <w:tcPr>
            <w:tcW w:type="dxa" w:w="173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세그먼트</w:t>
            </w:r>
          </w:p>
        </w:tc>
        <w:tc>
          <w:tcPr>
            <w:tcW w:type="dxa" w:w="1215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type="dxa" w:w="111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사용 빈도</w:t>
            </w:r>
          </w:p>
        </w:tc>
        <w:tc>
          <w:tcPr>
            <w:tcW w:type="dxa" w:w="411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핵심 니즈</w:t>
            </w:r>
          </w:p>
        </w:tc>
        <w:tc>
          <w:tcPr>
            <w:tcW w:type="dxa" w:w="1562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적용 단계</w:t>
            </w:r>
          </w:p>
        </w:tc>
      </w:tr>
      <w:tr>
        <w:trPr>
          <w:tblHeader w:val="false"/>
        </w:trPr>
        <w:tc>
          <w:tcPr>
            <w:tcW w:type="dxa" w:w="17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A. 본부 담당자</w:t>
            </w:r>
          </w:p>
        </w:tc>
        <w:tc>
          <w:tcPr>
            <w:tcW w:type="dxa" w:w="121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4~6명</w:t>
            </w:r>
          </w:p>
        </w:tc>
        <w:tc>
          <w:tcPr>
            <w:tcW w:type="dxa" w:w="111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매일</w:t>
            </w:r>
          </w:p>
        </w:tc>
        <w:tc>
          <w:tcPr>
            <w:tcW w:type="dxa" w:w="411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근거를 빠르게 찾아 문의에 답하기</w:t>
            </w:r>
          </w:p>
        </w:tc>
        <w:tc>
          <w:tcPr>
            <w:tcW w:type="dxa" w:w="156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Phase 1 (주 사용자)</w:t>
            </w:r>
          </w:p>
        </w:tc>
      </w:tr>
      <w:tr>
        <w:trPr>
          <w:tblHeader w:val="false"/>
        </w:trPr>
        <w:tc>
          <w:tcPr>
            <w:tcW w:type="dxa" w:w="17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B. 부임·복귀 예정자</w:t>
            </w:r>
          </w:p>
        </w:tc>
        <w:tc>
          <w:tcPr>
            <w:tcW w:type="dxa" w:w="121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연 수십 명 (2월 집중)</w:t>
            </w:r>
          </w:p>
        </w:tc>
        <w:tc>
          <w:tcPr>
            <w:tcW w:type="dxa" w:w="111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생애 1~2회</w:t>
            </w:r>
          </w:p>
        </w:tc>
        <w:tc>
          <w:tcPr>
            <w:tcW w:type="dxa" w:w="411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무엇을 언제까지 준비해야 하는지 파악</w:t>
            </w:r>
          </w:p>
        </w:tc>
        <w:tc>
          <w:tcPr>
            <w:tcW w:type="dxa" w:w="156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2</w:t>
            </w:r>
          </w:p>
        </w:tc>
      </w:tr>
      <w:tr>
        <w:trPr>
          <w:tblHeader w:val="false"/>
        </w:trPr>
        <w:tc>
          <w:tcPr>
            <w:tcW w:type="dxa" w:w="17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C. 근무 중 직원</w:t>
            </w:r>
          </w:p>
        </w:tc>
        <w:tc>
          <w:tcPr>
            <w:tcW w:type="dxa" w:w="121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129명</w:t>
            </w:r>
          </w:p>
        </w:tc>
        <w:tc>
          <w:tcPr>
            <w:tcW w:type="dxa" w:w="111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산발적</w:t>
            </w:r>
          </w:p>
        </w:tc>
        <w:tc>
          <w:tcPr>
            <w:tcW w:type="dxa" w:w="411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보수·복지 규정이 내 상황에 어떻게 적용되는지 확인</w:t>
            </w:r>
          </w:p>
        </w:tc>
        <w:tc>
          <w:tcPr>
            <w:tcW w:type="dxa" w:w="156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2</w:t>
            </w:r>
          </w:p>
        </w:tc>
      </w:tr>
      <w:tr>
        <w:trPr>
          <w:tblHeader w:val="false"/>
        </w:trPr>
        <w:tc>
          <w:tcPr>
            <w:tcW w:type="dxa" w:w="17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D. 후임 담당자</w:t>
            </w:r>
          </w:p>
        </w:tc>
        <w:tc>
          <w:tcPr>
            <w:tcW w:type="dxa" w:w="121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1~2년마다 교체</w:t>
            </w:r>
          </w:p>
        </w:tc>
        <w:tc>
          <w:tcPr>
            <w:tcW w:type="dxa" w:w="111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인수인계 시점</w:t>
            </w:r>
          </w:p>
        </w:tc>
        <w:tc>
          <w:tcPr>
            <w:tcW w:type="dxa" w:w="411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전임자의 판단 근거와 과거 사례 파악</w:t>
            </w:r>
          </w:p>
        </w:tc>
        <w:tc>
          <w:tcPr>
            <w:tcW w:type="dxa" w:w="156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1부터 자동 축적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페르소나 A — 본부 담당자 (주 사용자)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글로벌성장지원부 또는 글로벌추진부 소속. 국외 HR 업무를 담당한다.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하루에도 여러 건의 문의를 받으며, 그때마다 규정집과 안내 자료를 찾아본다.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순환보직으로 1~2년마다 교체된다.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전임자의 판단 기준을 알 방법이 인수인계 문서와 구두뿐이다.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2월 정기인사 시기에는 본인의 업무 인수인계와 부임자 문의 폭주가 동시에 발생한다.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왜 담당자를 먼저 대상으로 하는가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대상 챗봇을 먼저 출시할 경우의 리스크는 기술이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급하면 챗봇 대신 담당자에게 메신저를 보낸다. 더 빠르고 확실하며 책임 소재가 명확하기 때문이다. 부임은 2~3년에 1회 발생하는 이벤트라 재방문이 없어 학습 곡선도 타지 못한다.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 빈도로 보아도 담당자가 압도적이다.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049"/>
        <w:gridCol w:w="3697"/>
      </w:tblGrid>
      <w:tr>
        <w:trPr>
          <w:tblHeader/>
        </w:trPr>
        <w:tc>
          <w:tcPr>
            <w:tcW w:type="dxa" w:w="604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</w:p>
        </w:tc>
        <w:tc>
          <w:tcPr>
            <w:tcW w:type="dxa" w:w="369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예상 사용량</w:t>
            </w:r>
          </w:p>
        </w:tc>
      </w:tr>
      <w:tr>
        <w:trPr>
          <w:tblHeader w:val="false"/>
        </w:trPr>
        <w:tc>
          <w:tcPr>
            <w:tcW w:type="dxa" w:w="604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6명 (매일 사용)</w:t>
            </w:r>
          </w:p>
        </w:tc>
        <w:tc>
          <w:tcPr>
            <w:tcW w:type="dxa" w:w="369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 60~90회</w:t>
            </w:r>
          </w:p>
        </w:tc>
      </w:tr>
      <w:tr>
        <w:trPr>
          <w:tblHeader w:val="false"/>
        </w:trPr>
        <w:tc>
          <w:tcPr>
            <w:tcW w:type="dxa" w:w="604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국외근무직원 129명 (연 3회 가정)</w:t>
            </w:r>
          </w:p>
        </w:tc>
        <w:tc>
          <w:tcPr>
            <w:tcW w:type="dxa" w:w="369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 7~8회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담당자를 먼저 대상으로 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채택이 보장되고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품질을 실사용으로 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할 수 있으며,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 시점에 이미 검증된 상태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된다.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III. 문제 및 기회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9. 문제 정의 / Problem Statement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현재 프로세스 (AS-IS)</w:t>
      </w:r>
    </w:p>
    <w:p>
      <w:pPr>
        <w:spacing w:before="50"/>
      </w:pPr>
      <w:r>
        <w:rPr>
          <w:sz w:val="2"/>
          <w:szCs w:val="2"/>
        </w:rPr>
        <w:t xml:space="preserve"/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국외근무직원 문의 (메신저·메일·유선)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→ 담당자가 규정집·안내자료 검색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→ 개별 회신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→ 기록되지 않음 → 같은 질문 반복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구체적 문제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58"/>
        <w:gridCol w:w="4767"/>
        <w:gridCol w:w="4321"/>
      </w:tblGrid>
      <w:tr>
        <w:trPr>
          <w:tblHeader/>
        </w:trPr>
        <w:tc>
          <w:tcPr>
            <w:tcW w:type="dxa" w:w="658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76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문제</w:t>
            </w:r>
          </w:p>
        </w:tc>
        <w:tc>
          <w:tcPr>
            <w:tcW w:type="dxa" w:w="4321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영향</w:t>
            </w:r>
          </w:p>
        </w:tc>
      </w:tr>
      <w:tr>
        <w:trPr>
          <w:tblHeader w:val="false"/>
        </w:trPr>
        <w:tc>
          <w:tcPr>
            <w:tcW w:type="dxa" w:w="65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P1</w:t>
            </w:r>
          </w:p>
        </w:tc>
        <w:tc>
          <w:tcPr>
            <w:tcW w:type="dxa" w:w="47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동일 문의가 반복 발생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한다</w:t>
            </w:r>
          </w:p>
        </w:tc>
        <w:tc>
          <w:tcPr>
            <w:tcW w:type="dxa" w:w="432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시간 소모, 문의자 대기</w:t>
            </w:r>
          </w:p>
        </w:tc>
      </w:tr>
      <w:tr>
        <w:trPr>
          <w:tblHeader w:val="false"/>
        </w:trPr>
        <w:tc>
          <w:tcPr>
            <w:tcW w:type="dxa" w:w="65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P2</w:t>
            </w:r>
          </w:p>
        </w:tc>
        <w:tc>
          <w:tcPr>
            <w:tcW w:type="dxa" w:w="47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답변이 기록되지 않는다</w:t>
            </w:r>
          </w:p>
        </w:tc>
        <w:tc>
          <w:tcPr>
            <w:tcW w:type="dxa" w:w="432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재사용 불가, 담당자별 답변 편차</w:t>
            </w:r>
          </w:p>
        </w:tc>
      </w:tr>
      <w:tr>
        <w:trPr>
          <w:tblHeader w:val="false"/>
        </w:trPr>
        <w:tc>
          <w:tcPr>
            <w:tcW w:type="dxa" w:w="65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P3</w:t>
            </w:r>
          </w:p>
        </w:tc>
        <w:tc>
          <w:tcPr>
            <w:tcW w:type="dxa" w:w="47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국가별 안내 자료 형식이 제각각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이다</w:t>
            </w:r>
          </w:p>
        </w:tc>
        <w:tc>
          <w:tcPr>
            <w:tcW w:type="dxa" w:w="432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문의자가 찾지 못해 결국 담당자에게 물어봄</w:t>
            </w:r>
          </w:p>
        </w:tc>
      </w:tr>
      <w:tr>
        <w:trPr>
          <w:tblHeader w:val="false"/>
        </w:trPr>
        <w:tc>
          <w:tcPr>
            <w:tcW w:type="dxa" w:w="65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P4</w:t>
            </w:r>
          </w:p>
        </w:tc>
        <w:tc>
          <w:tcPr>
            <w:tcW w:type="dxa" w:w="47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규정 해석 노하우가 담당자 개인의 암묵지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다</w:t>
            </w:r>
          </w:p>
        </w:tc>
        <w:tc>
          <w:tcPr>
            <w:tcW w:type="dxa" w:w="432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인사발령 시 지식 단절</w:t>
            </w:r>
          </w:p>
        </w:tc>
      </w:tr>
      <w:tr>
        <w:trPr>
          <w:tblHeader w:val="false"/>
        </w:trPr>
        <w:tc>
          <w:tcPr>
            <w:tcW w:type="dxa" w:w="65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P5</w:t>
            </w:r>
          </w:p>
        </w:tc>
        <w:tc>
          <w:tcPr>
            <w:tcW w:type="dxa" w:w="47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2월 정기인사 시기에 문의가 폭주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한다</w:t>
            </w:r>
          </w:p>
        </w:tc>
        <w:tc>
          <w:tcPr>
            <w:tcW w:type="dxa" w:w="432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교체 시점과 겹쳐 처리 지연</w:t>
            </w:r>
          </w:p>
        </w:tc>
      </w:tr>
      <w:tr>
        <w:trPr>
          <w:tblHeader w:val="false"/>
        </w:trPr>
        <w:tc>
          <w:tcPr>
            <w:tcW w:type="dxa" w:w="65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P6</w:t>
            </w:r>
          </w:p>
        </w:tc>
        <w:tc>
          <w:tcPr>
            <w:tcW w:type="dxa" w:w="47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규정 소관(HR)과 답변 주체(글로벌)가 다르다</w:t>
            </w:r>
          </w:p>
        </w:tc>
        <w:tc>
          <w:tcPr>
            <w:tcW w:type="dxa" w:w="432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답변의 책임 범위가 불명확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left w:val="single" w:color="E0A800" w:sz="18" w:space="8"/>
        </w:pBdr>
        <w:shd w:fill="FFF8E1" w:val="clear"/>
        <w:spacing w:after="2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P4·P5는 담당자 작성 자료에도 명시되어 있다.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*"담당자 경험 및 노하우(암묵지) 의존"*, *"인사발령에 따라 업무별 담당자 변동 가능"*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10. 기회 / Opportunity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36"/>
        <w:gridCol w:w="2408"/>
        <w:gridCol w:w="6802"/>
      </w:tblGrid>
      <w:tr>
        <w:trPr>
          <w:tblHeader/>
        </w:trPr>
        <w:tc>
          <w:tcPr>
            <w:tcW w:type="dxa" w:w="53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408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기회</w:t>
            </w:r>
          </w:p>
        </w:tc>
        <w:tc>
          <w:tcPr>
            <w:tcW w:type="dxa" w:w="6802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O1</w:t>
            </w:r>
          </w:p>
        </w:tc>
        <w:tc>
          <w:tcPr>
            <w:tcW w:type="dxa" w:w="240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규정 최신성 유지가 처음으로 가능해졌다</w:t>
            </w:r>
          </w:p>
        </w:tc>
        <w:tc>
          <w:tcPr>
            <w:tcW w:type="dxa" w:w="68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사내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규정 자동 수집 시스템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이 이미 존재한다. 과거에는 수동 관리가 불가피해 최신성을 담보할 수 없었다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O2</w:t>
            </w:r>
          </w:p>
        </w:tc>
        <w:tc>
          <w:tcPr>
            <w:tcW w:type="dxa" w:w="240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구축 인프라가 이미 확보되어 있다</w:t>
            </w:r>
          </w:p>
        </w:tc>
        <w:tc>
          <w:tcPr>
            <w:tcW w:type="dxa" w:w="68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사내 AI 플랫폼이 RAG·파일 업로드·툴 호출을 모두 지원한다. 신규 인프라 투자가 불필요하다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O3</w:t>
            </w:r>
          </w:p>
        </w:tc>
        <w:tc>
          <w:tcPr>
            <w:tcW w:type="dxa" w:w="240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레버리지 지점이 명확하다</w:t>
            </w:r>
          </w:p>
        </w:tc>
        <w:tc>
          <w:tcPr>
            <w:tcW w:type="dxa" w:w="68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129명의 문의가 담당자 4~6명을 통과한다. 소수를 지원하는 것으로 전체에 도달한다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O4</w:t>
            </w:r>
          </w:p>
        </w:tc>
        <w:tc>
          <w:tcPr>
            <w:tcW w:type="dxa" w:w="240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암묵지를 형식지로 전환할 시점이다</w:t>
            </w:r>
          </w:p>
        </w:tc>
        <w:tc>
          <w:tcPr>
            <w:tcW w:type="dxa" w:w="68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순환보직 구조상 지식 단절이 매년 반복된다. 시스템에 축적하면 구조적으로 해소된다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O5</w:t>
            </w:r>
          </w:p>
        </w:tc>
        <w:tc>
          <w:tcPr>
            <w:tcW w:type="dxa" w:w="240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확장 여지가 크다</w:t>
            </w:r>
          </w:p>
        </w:tc>
        <w:tc>
          <w:tcPr>
            <w:tcW w:type="dxa" w:w="68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지식베이스를 한 번 구축하면 출장 관리, 계약서 지원 등으로 툴 추가만으로 확장 가능하다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11. 기대 효과 / Expected Benefits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정량적 효과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089"/>
        <w:gridCol w:w="2139"/>
        <w:gridCol w:w="3518"/>
      </w:tblGrid>
      <w:tr>
        <w:trPr>
          <w:tblHeader/>
        </w:trPr>
        <w:tc>
          <w:tcPr>
            <w:tcW w:type="dxa" w:w="408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213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기대 효과</w:t>
            </w:r>
          </w:p>
        </w:tc>
        <w:tc>
          <w:tcPr>
            <w:tcW w:type="dxa" w:w="3518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408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수신 문의 건수</w:t>
            </w:r>
          </w:p>
        </w:tc>
        <w:tc>
          <w:tcPr>
            <w:tcW w:type="dxa" w:w="213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40% 감축</w:t>
            </w:r>
          </w:p>
        </w:tc>
        <w:tc>
          <w:tcPr>
            <w:tcW w:type="dxa" w:w="351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0 baseline 측정 후 목표 확정</w:t>
            </w:r>
          </w:p>
        </w:tc>
      </w:tr>
      <w:tr>
        <w:trPr>
          <w:tblHeader w:val="false"/>
        </w:trPr>
        <w:tc>
          <w:tcPr>
            <w:tcW w:type="dxa" w:w="408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셀프서비스 해결률</w:t>
            </w:r>
          </w:p>
        </w:tc>
        <w:tc>
          <w:tcPr>
            <w:tcW w:type="dxa" w:w="213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60% 달성</w:t>
            </w:r>
          </w:p>
        </w:tc>
        <w:tc>
          <w:tcPr>
            <w:tcW w:type="dxa" w:w="351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개입 없이 종결</w:t>
            </w:r>
          </w:p>
        </w:tc>
      </w:tr>
      <w:tr>
        <w:trPr>
          <w:tblHeader w:val="false"/>
        </w:trPr>
        <w:tc>
          <w:tcPr>
            <w:tcW w:type="dxa" w:w="408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2월 피크 문의 건수</w:t>
            </w:r>
          </w:p>
        </w:tc>
        <w:tc>
          <w:tcPr>
            <w:tcW w:type="dxa" w:w="213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40% 감축</w:t>
            </w:r>
          </w:p>
        </w:tc>
        <w:tc>
          <w:tcPr>
            <w:tcW w:type="dxa" w:w="351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전년 동월 대비</w:t>
            </w:r>
          </w:p>
        </w:tc>
      </w:tr>
      <w:tr>
        <w:trPr>
          <w:tblHeader w:val="false"/>
        </w:trPr>
        <w:tc>
          <w:tcPr>
            <w:tcW w:type="dxa" w:w="408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문의 1건당 담당자 소요시간</w:t>
            </w:r>
          </w:p>
        </w:tc>
        <w:tc>
          <w:tcPr>
            <w:tcW w:type="dxa" w:w="213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30% 단축</w:t>
            </w:r>
          </w:p>
        </w:tc>
        <w:tc>
          <w:tcPr>
            <w:tcW w:type="dxa" w:w="351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정성적 효과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해석의 일관성 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동일 질문에 담당자가 달라도 동일한 근거로 답한다.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업무 지식의 조직 자산화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인사발령과 무관하게 처리 근거가 조회 가능해진다.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신뢰도 향상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모든 답변에 조항 원문과 소관부서가 표기된다.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책임 경계의 명시화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유권해석이 필요한 사안이 시스템적으로 구분되어 소관부서로 연결된다.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확장 기반 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향후 출장·계약 지원으로 확장할 수 있는 지식 인프라가 남는다.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IV. 제안 솔루션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12. 제안 솔루션 / Proposed Solution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사내 AI 플랫폼 위에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 HR 지식베이스 + 대화형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구축한다.</w:t>
      </w:r>
    </w:p>
    <w:p>
      <w:pPr>
        <w:spacing w:before="50"/>
      </w:pPr>
      <w:r>
        <w:rPr>
          <w:sz w:val="2"/>
          <w:szCs w:val="2"/>
        </w:rPr>
        <w:t xml:space="preserve"/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규정·지침 ──(자동 동기화)──┐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부임 안내서 ──(부서 관리)──┼──▶ 지식베이스 ──▶ HR 에이전트 ──▶ 담당자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서류 양식  ──(부서 관리)──┤   (시행일·국가·          │              │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과거 사례  ──(자동 축적)──┘    법인격·소관)          │         🚦 확정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                             │              │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                  L3 판정 → 소관부서 연결   ▼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                                      공개 (Phase 2)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                                           │</w:t>
      </w:r>
    </w:p>
    <w:p>
      <w:pPr>
        <w:shd w:fill="F4F5F7" w:val="clear"/>
        <w:spacing w:after="0" w:line="200"/>
        <w:ind w:left="180" w:right="18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                                국외근무직원 129명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핵심 설계 — 답변 책임 등급 (L1 / L2 / L3)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 지침의 소관은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HR/직원만족부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이나 실무 답변은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수행한다. 이 분업 자체는 정상이지만, AI 시스템에 넣으면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기록이 남고, 129명에게 동시에 전달되며, "부서 공식 견해"로 인식된다.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지금까지 "담당자의 실무 안내"였던 것이 "부서의 유권해석"처럼 보이게 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답변을 세 등급으로 구분하고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AI는 L1·L2만 수행한다.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36"/>
        <w:gridCol w:w="1245"/>
        <w:gridCol w:w="5050"/>
        <w:gridCol w:w="2004"/>
        <w:gridCol w:w="911"/>
      </w:tblGrid>
      <w:tr>
        <w:trPr>
          <w:tblHeader/>
        </w:trPr>
        <w:tc>
          <w:tcPr>
            <w:tcW w:type="dxa" w:w="53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등급</w:t>
            </w:r>
          </w:p>
        </w:tc>
        <w:tc>
          <w:tcPr>
            <w:tcW w:type="dxa" w:w="1245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유형</w:t>
            </w:r>
          </w:p>
        </w:tc>
        <w:tc>
          <w:tcPr>
            <w:tcW w:type="dxa" w:w="505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예시</w:t>
            </w:r>
          </w:p>
        </w:tc>
        <w:tc>
          <w:tcPr>
            <w:tcW w:type="dxa" w:w="2004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소관</w:t>
            </w:r>
          </w:p>
        </w:tc>
        <w:tc>
          <w:tcPr>
            <w:tcW w:type="dxa" w:w="911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AI 응답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L1</w:t>
            </w:r>
          </w:p>
        </w:tc>
        <w:tc>
          <w:tcPr>
            <w:tcW w:type="dxa" w:w="124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원문 인용</w:t>
            </w:r>
          </w:p>
        </w:tc>
        <w:tc>
          <w:tcPr>
            <w:tcW w:type="dxa" w:w="505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"보수·복지 규정 제○조: 주택수당 한도는 ○○"</w:t>
            </w:r>
          </w:p>
        </w:tc>
        <w:tc>
          <w:tcPr>
            <w:tcW w:type="dxa" w:w="200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HR 소관이나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인용은 해석이 아님</w:t>
            </w:r>
          </w:p>
        </w:tc>
        <w:tc>
          <w:tcPr>
            <w:tcW w:type="dxa" w:w="91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✅ 허용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L2</w:t>
            </w:r>
          </w:p>
        </w:tc>
        <w:tc>
          <w:tcPr>
            <w:tcW w:type="dxa" w:w="124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절차·실무 안내</w:t>
            </w:r>
          </w:p>
        </w:tc>
        <w:tc>
          <w:tcPr>
            <w:tcW w:type="dxa" w:w="505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"부임 전 제출 서류는 ○○이며 양식은 여기 있습니다"</w:t>
            </w:r>
          </w:p>
        </w:tc>
        <w:tc>
          <w:tcPr>
            <w:tcW w:type="dxa" w:w="200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글로벌 자체 소관</w:t>
            </w:r>
          </w:p>
        </w:tc>
        <w:tc>
          <w:tcPr>
            <w:tcW w:type="dxa" w:w="91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✅ 허용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L3</w:t>
            </w:r>
          </w:p>
        </w:tc>
        <w:tc>
          <w:tcPr>
            <w:tcW w:type="dxa" w:w="124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해석·판단</w:t>
            </w:r>
          </w:p>
        </w:tc>
        <w:tc>
          <w:tcPr>
            <w:tcW w:type="dxa" w:w="505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"배우자가 현지 취업했는데 가족수당 대상인가요?" / "예외 승인 가능한가요?"</w:t>
            </w:r>
          </w:p>
        </w:tc>
        <w:tc>
          <w:tcPr>
            <w:tcW w:type="dxa" w:w="200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HR 유권해석 필요</w:t>
            </w:r>
          </w:p>
        </w:tc>
        <w:tc>
          <w:tcPr>
            <w:tcW w:type="dxa" w:w="91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❌ 차단·연결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left w:val="single" w:color="E0A800" w:sz="18" w:space="8"/>
        </w:pBdr>
        <w:shd w:fill="FFF8E1" w:val="clear"/>
        <w:spacing w:after="20" w:line="264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현재 담당자가 하는 답변의 대부분은 이미 L1 + L2다.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 유권해석이 필요한 L3는 현재도 HR에 확인하고 있다.</w:t>
      </w:r>
    </w:p>
    <w:p>
      <w:pPr>
        <w:pBdr>
          <w:left w:val="single" w:color="E0A800" w:sz="18" w:space="8"/>
        </w:pBdr>
        <w:shd w:fill="FFF8E1" w:val="clear"/>
        <w:spacing w:after="2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따라서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AI는 책임 경계를 바꾸지 않는다. 암묵적으로 지켜지던 경계를 명시적으로 만들 뿐이다.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오히려 현재보다 안전하다 — 지금은 담당자가 무심코 L3를 답할 수 있으나, 시스템은 이를 감지해 차단한다.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부수 효과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L3 질문의 대부분은 "제 경우에는?" 형태다. 개인정보를 처리하지 않는다는 결정(§22)이 자연스럽게 L3 차단 장치로 작동한다.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13. 주요 기능 / Key Features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36"/>
        <w:gridCol w:w="1515"/>
        <w:gridCol w:w="6861"/>
        <w:gridCol w:w="834"/>
      </w:tblGrid>
      <w:tr>
        <w:trPr>
          <w:tblHeader/>
        </w:trPr>
        <w:tc>
          <w:tcPr>
            <w:tcW w:type="dxa" w:w="53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515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기능</w:t>
            </w:r>
          </w:p>
        </w:tc>
        <w:tc>
          <w:tcPr>
            <w:tcW w:type="dxa" w:w="6861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설명</w:t>
            </w:r>
          </w:p>
        </w:tc>
        <w:tc>
          <w:tcPr>
            <w:tcW w:type="dxa" w:w="834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단계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F1</w:t>
            </w:r>
          </w:p>
        </w:tc>
        <w:tc>
          <w:tcPr>
            <w:tcW w:type="dxa" w:w="151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규정 Q&amp;A</w:t>
            </w:r>
          </w:p>
        </w:tc>
        <w:tc>
          <w:tcPr>
            <w:tcW w:type="dxa" w:w="686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자연어 질문에 대해 관련 조항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원문 + 조항번호 + 소관부서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를 반환. 시행일 기준 현행 규정만 검색</w:t>
            </w:r>
          </w:p>
        </w:tc>
        <w:tc>
          <w:tcPr>
            <w:tcW w:type="dxa" w:w="83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1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F2</w:t>
            </w:r>
          </w:p>
        </w:tc>
        <w:tc>
          <w:tcPr>
            <w:tcW w:type="dxa" w:w="151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L3 판정·차단</w:t>
            </w:r>
          </w:p>
        </w:tc>
        <w:tc>
          <w:tcPr>
            <w:tcW w:type="dxa" w:w="686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유권해석이 필요한 질문을 감지해 답변하지 않고 소관부서로 연결</w:t>
            </w:r>
          </w:p>
        </w:tc>
        <w:tc>
          <w:tcPr>
            <w:tcW w:type="dxa" w:w="83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1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F3</w:t>
            </w:r>
          </w:p>
        </w:tc>
        <w:tc>
          <w:tcPr>
            <w:tcW w:type="dxa" w:w="151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사례 축적</w:t>
            </w:r>
          </w:p>
        </w:tc>
        <w:tc>
          <w:tcPr>
            <w:tcW w:type="dxa" w:w="686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담당자가 확정한 답변을 근거 조항과 함께 자동 기록. 과거 처리 건 검색 지원</w:t>
            </w:r>
          </w:p>
        </w:tc>
        <w:tc>
          <w:tcPr>
            <w:tcW w:type="dxa" w:w="83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1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F4</w:t>
            </w:r>
          </w:p>
        </w:tc>
        <w:tc>
          <w:tcPr>
            <w:tcW w:type="dxa" w:w="151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답변 교정 루프</w:t>
            </w:r>
          </w:p>
        </w:tc>
        <w:tc>
          <w:tcPr>
            <w:tcW w:type="dxa" w:w="686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담당자가 수정·확정한 내용이 지식베이스로 재투입되어 이후 답변에 반영</w:t>
            </w:r>
          </w:p>
        </w:tc>
        <w:tc>
          <w:tcPr>
            <w:tcW w:type="dxa" w:w="83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1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F5</w:t>
            </w:r>
          </w:p>
        </w:tc>
        <w:tc>
          <w:tcPr>
            <w:tcW w:type="dxa" w:w="151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부임·복귀 체크리스트</w:t>
            </w:r>
          </w:p>
        </w:tc>
        <w:tc>
          <w:tcPr>
            <w:tcW w:type="dxa" w:w="686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국가·법인격·가족 동반 여부에 따른 개인화된 준비 항목과 기한 제공</w:t>
            </w:r>
          </w:p>
        </w:tc>
        <w:tc>
          <w:tcPr>
            <w:tcW w:type="dxa" w:w="83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2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F6</w:t>
            </w:r>
          </w:p>
        </w:tc>
        <w:tc>
          <w:tcPr>
            <w:tcW w:type="dxa" w:w="151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서류 양식 제공</w:t>
            </w:r>
          </w:p>
        </w:tc>
        <w:tc>
          <w:tcPr>
            <w:tcW w:type="dxa" w:w="686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국가·용도별 최신 서류 양식을 직접 제공</w:t>
            </w:r>
          </w:p>
        </w:tc>
        <w:tc>
          <w:tcPr>
            <w:tcW w:type="dxa" w:w="83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2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F7</w:t>
            </w:r>
          </w:p>
        </w:tc>
        <w:tc>
          <w:tcPr>
            <w:tcW w:type="dxa" w:w="151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답변 공개 관리</w:t>
            </w:r>
          </w:p>
        </w:tc>
        <w:tc>
          <w:tcPr>
            <w:tcW w:type="dxa" w:w="686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담당자가 확정한 Q&amp;A만 국외근무직원에게 공개 전환</w:t>
            </w:r>
          </w:p>
        </w:tc>
        <w:tc>
          <w:tcPr>
            <w:tcW w:type="dxa" w:w="83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2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F8</w:t>
            </w:r>
          </w:p>
        </w:tc>
        <w:tc>
          <w:tcPr>
            <w:tcW w:type="dxa" w:w="151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규정 개정 감지</w:t>
            </w:r>
          </w:p>
        </w:tc>
        <w:tc>
          <w:tcPr>
            <w:tcW w:type="dxa" w:w="686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근거 규정 개정 시 관련 확정 답변을 </w:t>
            </w:r>
            <w:r>
              <w:rPr>
                <w:rFonts w:ascii="Consolas" w:cs="Consolas" w:eastAsia="Consolas" w:hAnsi="Consolas"/>
                <w:sz w:val="17"/>
                <w:szCs w:val="17"/>
                <w:shd w:fill="F4F5F7" w:val="clear"/>
              </w:rPr>
              <w:t xml:space="preserve">검토필요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 표시</w:t>
            </w:r>
          </w:p>
        </w:tc>
        <w:tc>
          <w:tcPr>
            <w:tcW w:type="dxa" w:w="83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2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14. 유스케이스 / Use Cases (Scenarios)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UC-1. 담당자가 규정 근거를 찾아 회신한다 (Phase 1)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87"/>
        <w:gridCol w:w="8959"/>
      </w:tblGrid>
      <w:tr>
        <w:trPr>
          <w:tblHeader/>
        </w:trPr>
        <w:tc>
          <w:tcPr>
            <w:tcW w:type="dxa" w:w="78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단계</w:t>
            </w:r>
          </w:p>
        </w:tc>
        <w:tc>
          <w:tcPr>
            <w:tcW w:type="dxa" w:w="895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7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상황</w:t>
            </w:r>
          </w:p>
        </w:tc>
        <w:tc>
          <w:tcPr>
            <w:tcW w:type="dxa" w:w="895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국외근무직원이 "주택수당 한도가 얼마인지" 문의해 왔다</w:t>
            </w:r>
          </w:p>
        </w:tc>
      </w:tr>
      <w:tr>
        <w:trPr>
          <w:tblHeader w:val="false"/>
        </w:trPr>
        <w:tc>
          <w:tcPr>
            <w:tcW w:type="dxa" w:w="7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895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담당자가 에이전트에 질문을 입력한다</w:t>
            </w:r>
          </w:p>
        </w:tc>
      </w:tr>
      <w:tr>
        <w:trPr>
          <w:tblHeader w:val="false"/>
        </w:trPr>
        <w:tc>
          <w:tcPr>
            <w:tcW w:type="dxa" w:w="7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895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에이전트가 국가·법인격 조건이 없음을 확인하고 되묻는다</w:t>
            </w:r>
          </w:p>
        </w:tc>
      </w:tr>
      <w:tr>
        <w:trPr>
          <w:tblHeader w:val="false"/>
        </w:trPr>
        <w:tc>
          <w:tcPr>
            <w:tcW w:type="dxa" w:w="7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895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담당자가 "인도네시아 자회사"라고 답한다</w:t>
            </w:r>
          </w:p>
        </w:tc>
      </w:tr>
      <w:tr>
        <w:trPr>
          <w:tblHeader w:val="false"/>
        </w:trPr>
        <w:tc>
          <w:tcPr>
            <w:tcW w:type="dxa" w:w="7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895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에이전트가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조항 원문 + 조항번호 + 소관부서(HR/직원만족부) + 면책 문구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를 반환한다</w:t>
            </w:r>
          </w:p>
        </w:tc>
      </w:tr>
      <w:tr>
        <w:trPr>
          <w:tblHeader w:val="false"/>
        </w:trPr>
        <w:tc>
          <w:tcPr>
            <w:tcW w:type="dxa" w:w="7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</w:t>
            </w:r>
          </w:p>
        </w:tc>
        <w:tc>
          <w:tcPr>
            <w:tcW w:type="dxa" w:w="895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담당자가 내용을 확인하고 회신한다. 필요 시 답변을 수정한다</w:t>
            </w:r>
          </w:p>
        </w:tc>
      </w:tr>
      <w:tr>
        <w:trPr>
          <w:tblHeader w:val="false"/>
        </w:trPr>
        <w:tc>
          <w:tcPr>
            <w:tcW w:type="dxa" w:w="7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</w:t>
            </w:r>
          </w:p>
        </w:tc>
        <w:tc>
          <w:tcPr>
            <w:tcW w:type="dxa" w:w="895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확정된 답변이 사례로 자동 기록된다</w:t>
            </w:r>
          </w:p>
        </w:tc>
      </w:tr>
      <w:tr>
        <w:trPr>
          <w:tblHeader w:val="false"/>
        </w:trPr>
        <w:tc>
          <w:tcPr>
            <w:tcW w:type="dxa" w:w="7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결과</w:t>
            </w:r>
          </w:p>
        </w:tc>
        <w:tc>
          <w:tcPr>
            <w:tcW w:type="dxa" w:w="895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규정집을 찾는 시간이 사라지고, 근거가 시스템에 남는다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UC-2. 유권해석이 필요한 문의가 차단된다 (Phase 1)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8"/>
        <w:gridCol w:w="8948"/>
      </w:tblGrid>
      <w:tr>
        <w:trPr>
          <w:tblHeader/>
        </w:trPr>
        <w:tc>
          <w:tcPr>
            <w:tcW w:type="dxa" w:w="798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단계</w:t>
            </w:r>
          </w:p>
        </w:tc>
        <w:tc>
          <w:tcPr>
            <w:tcW w:type="dxa" w:w="8948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79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상황</w:t>
            </w:r>
          </w:p>
        </w:tc>
        <w:tc>
          <w:tcPr>
            <w:tcW w:type="dxa" w:w="894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"배우자가 현지에서 취업했는데 가족수당 대상인지" 문의가 왔다</w:t>
            </w:r>
          </w:p>
        </w:tc>
      </w:tr>
      <w:tr>
        <w:trPr>
          <w:tblHeader w:val="false"/>
        </w:trPr>
        <w:tc>
          <w:tcPr>
            <w:tcW w:type="dxa" w:w="79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894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담당자가 에이전트에 질문을 입력한다</w:t>
            </w:r>
          </w:p>
        </w:tc>
      </w:tr>
      <w:tr>
        <w:trPr>
          <w:tblHeader w:val="false"/>
        </w:trPr>
        <w:tc>
          <w:tcPr>
            <w:tcW w:type="dxa" w:w="79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894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에이전트가 이를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L3(유권해석 필요)로 판정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한다</w:t>
            </w:r>
          </w:p>
        </w:tc>
      </w:tr>
      <w:tr>
        <w:trPr>
          <w:tblHeader w:val="false"/>
        </w:trPr>
        <w:tc>
          <w:tcPr>
            <w:tcW w:type="dxa" w:w="79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894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답변하지 않고 "규정 해석이 필요한 사안이며 소관부서(HR/직원만족부) 확인이 필요합니다"를 안내한다</w:t>
            </w:r>
          </w:p>
        </w:tc>
      </w:tr>
      <w:tr>
        <w:trPr>
          <w:tblHeader w:val="false"/>
        </w:trPr>
        <w:tc>
          <w:tcPr>
            <w:tcW w:type="dxa" w:w="79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894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관련 참고 조항은 함께 제시하되 적용 여부는 판단하지 않는다</w:t>
            </w:r>
          </w:p>
        </w:tc>
      </w:tr>
      <w:tr>
        <w:trPr>
          <w:tblHeader w:val="false"/>
        </w:trPr>
        <w:tc>
          <w:tcPr>
            <w:tcW w:type="dxa" w:w="79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</w:t>
            </w:r>
          </w:p>
        </w:tc>
        <w:tc>
          <w:tcPr>
            <w:tcW w:type="dxa" w:w="894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L3 차단 이력이 로그에 기록된다</w:t>
            </w:r>
          </w:p>
        </w:tc>
      </w:tr>
      <w:tr>
        <w:trPr>
          <w:tblHeader w:val="false"/>
        </w:trPr>
        <w:tc>
          <w:tcPr>
            <w:tcW w:type="dxa" w:w="79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결과</w:t>
            </w:r>
          </w:p>
        </w:tc>
        <w:tc>
          <w:tcPr>
            <w:tcW w:type="dxa" w:w="894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잘못된 유권해석이 시스템에 남지 않는다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UC-3. 부임 예정자가 준비 항목을 스스로 확인한다 (Phase 2)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79"/>
        <w:gridCol w:w="8867"/>
      </w:tblGrid>
      <w:tr>
        <w:trPr>
          <w:tblHeader/>
        </w:trPr>
        <w:tc>
          <w:tcPr>
            <w:tcW w:type="dxa" w:w="87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단계</w:t>
            </w:r>
          </w:p>
        </w:tc>
        <w:tc>
          <w:tcPr>
            <w:tcW w:type="dxa" w:w="886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8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상황</w:t>
            </w:r>
          </w:p>
        </w:tc>
        <w:tc>
          <w:tcPr>
            <w:tcW w:type="dxa" w:w="8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2월 인사발령으로 인도네시아 부임이 확정되었다</w:t>
            </w:r>
          </w:p>
        </w:tc>
      </w:tr>
      <w:tr>
        <w:trPr>
          <w:tblHeader w:val="false"/>
        </w:trPr>
        <w:tc>
          <w:tcPr>
            <w:tcW w:type="dxa" w:w="8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8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부임 예정자가 국가·법인격·가족 동반 여부를 입력한다</w:t>
            </w:r>
          </w:p>
        </w:tc>
      </w:tr>
      <w:tr>
        <w:trPr>
          <w:tblHeader w:val="false"/>
        </w:trPr>
        <w:tc>
          <w:tcPr>
            <w:tcW w:type="dxa" w:w="8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8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개인화된 준비 체크리스트가 생성된다</w:t>
            </w:r>
          </w:p>
        </w:tc>
      </w:tr>
      <w:tr>
        <w:trPr>
          <w:tblHeader w:val="false"/>
        </w:trPr>
        <w:tc>
          <w:tcPr>
            <w:tcW w:type="dxa" w:w="8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8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각 항목에 필요 서류 양식이 직접 링크되고, 기한과 남은 일수가 표시된다</w:t>
            </w:r>
          </w:p>
        </w:tc>
      </w:tr>
      <w:tr>
        <w:trPr>
          <w:tblHeader w:val="false"/>
        </w:trPr>
        <w:tc>
          <w:tcPr>
            <w:tcW w:type="dxa" w:w="8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8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항목별 규정 근거를 펼쳐볼 수 있다</w:t>
            </w:r>
          </w:p>
        </w:tc>
      </w:tr>
      <w:tr>
        <w:trPr>
          <w:tblHeader w:val="false"/>
        </w:trPr>
        <w:tc>
          <w:tcPr>
            <w:tcW w:type="dxa" w:w="8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</w:t>
            </w:r>
          </w:p>
        </w:tc>
        <w:tc>
          <w:tcPr>
            <w:tcW w:type="dxa" w:w="8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완료 항목을 체크하며 진행률을 확인한다</w:t>
            </w:r>
          </w:p>
        </w:tc>
      </w:tr>
      <w:tr>
        <w:trPr>
          <w:tblHeader w:val="false"/>
        </w:trPr>
        <w:tc>
          <w:tcPr>
            <w:tcW w:type="dxa" w:w="8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</w:t>
            </w:r>
          </w:p>
        </w:tc>
        <w:tc>
          <w:tcPr>
            <w:tcW w:type="dxa" w:w="8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해결되지 않는 사항은 담당자 연결 경로로 문의한다</w:t>
            </w:r>
          </w:p>
        </w:tc>
      </w:tr>
      <w:tr>
        <w:trPr>
          <w:tblHeader w:val="false"/>
        </w:trPr>
        <w:tc>
          <w:tcPr>
            <w:tcW w:type="dxa" w:w="8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결과</w:t>
            </w:r>
          </w:p>
        </w:tc>
        <w:tc>
          <w:tcPr>
            <w:tcW w:type="dxa" w:w="8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담당자에게 도달하는 반복 문의가 감소한다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UC-4. 후임 담당자가 과거 처리 기준을 파악한다 (Phase 1부터)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7"/>
        <w:gridCol w:w="8839"/>
      </w:tblGrid>
      <w:tr>
        <w:trPr>
          <w:tblHeader/>
        </w:trPr>
        <w:tc>
          <w:tcPr>
            <w:tcW w:type="dxa" w:w="90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단계</w:t>
            </w:r>
          </w:p>
        </w:tc>
        <w:tc>
          <w:tcPr>
            <w:tcW w:type="dxa" w:w="883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9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상황</w:t>
            </w:r>
          </w:p>
        </w:tc>
        <w:tc>
          <w:tcPr>
            <w:tcW w:type="dxa" w:w="883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인사발령으로 국외 HR 업무를 새로 맡았다</w:t>
            </w:r>
          </w:p>
        </w:tc>
      </w:tr>
      <w:tr>
        <w:trPr>
          <w:tblHeader w:val="false"/>
        </w:trPr>
        <w:tc>
          <w:tcPr>
            <w:tcW w:type="dxa" w:w="9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883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국가·유형·기간으로 과거 처리 건을 검색한다</w:t>
            </w:r>
          </w:p>
        </w:tc>
      </w:tr>
      <w:tr>
        <w:trPr>
          <w:tblHeader w:val="false"/>
        </w:trPr>
        <w:tc>
          <w:tcPr>
            <w:tcW w:type="dxa" w:w="9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883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Consolas" w:cs="Consolas" w:eastAsia="Consolas" w:hAnsi="Consolas"/>
                <w:sz w:val="17"/>
                <w:szCs w:val="17"/>
                <w:shd w:fill="F4F5F7" w:val="clear"/>
              </w:rPr>
              <w:t xml:space="preserve">질문 → 적용 조항 → 답변 → 확정일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이 연결된 형태로 조회된다</w:t>
            </w:r>
          </w:p>
        </w:tc>
      </w:tr>
      <w:tr>
        <w:trPr>
          <w:tblHeader w:val="false"/>
        </w:trPr>
        <w:tc>
          <w:tcPr>
            <w:tcW w:type="dxa" w:w="9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883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예외적으로 처리된 건은 사유가 함께 표시된다</w:t>
            </w:r>
          </w:p>
        </w:tc>
      </w:tr>
      <w:tr>
        <w:trPr>
          <w:tblHeader w:val="false"/>
        </w:trPr>
        <w:tc>
          <w:tcPr>
            <w:tcW w:type="dxa" w:w="9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결과</w:t>
            </w:r>
          </w:p>
        </w:tc>
        <w:tc>
          <w:tcPr>
            <w:tcW w:type="dxa" w:w="883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전임자에게 문의하지 않고 일관된 기준으로 처리한다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V. 요구사항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15. 기능 요구사항 / Functional Requirements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P0 — 필수 (Phase 1)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28"/>
        <w:gridCol w:w="1531"/>
        <w:gridCol w:w="7587"/>
      </w:tblGrid>
      <w:tr>
        <w:trPr>
          <w:tblHeader/>
        </w:trPr>
        <w:tc>
          <w:tcPr>
            <w:tcW w:type="dxa" w:w="628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1531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758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상세 기준</w:t>
            </w:r>
          </w:p>
        </w:tc>
      </w:tr>
      <w:tr>
        <w:trPr>
          <w:tblHeader w:val="false"/>
        </w:trPr>
        <w:tc>
          <w:tcPr>
            <w:tcW w:type="dxa" w:w="62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FR-01</w:t>
            </w:r>
          </w:p>
        </w:tc>
        <w:tc>
          <w:tcPr>
            <w:tcW w:type="dxa" w:w="153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조항 원문 검색</w:t>
            </w:r>
          </w:p>
        </w:tc>
        <w:tc>
          <w:tcPr>
            <w:tcW w:type="dxa" w:w="75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자연어 질문에 관련 조항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원문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과 조항번호를 반환한다. 요약보다 원문을 먼저 노출한다</w:t>
            </w:r>
          </w:p>
        </w:tc>
      </w:tr>
      <w:tr>
        <w:trPr>
          <w:tblHeader w:val="false"/>
        </w:trPr>
        <w:tc>
          <w:tcPr>
            <w:tcW w:type="dxa" w:w="62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FR-02</w:t>
            </w:r>
          </w:p>
        </w:tc>
        <w:tc>
          <w:tcPr>
            <w:tcW w:type="dxa" w:w="153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소관부서 표기</w:t>
            </w:r>
          </w:p>
        </w:tc>
        <w:tc>
          <w:tcPr>
            <w:tcW w:type="dxa" w:w="75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모든 답변에 해당 규정의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소관부서를 표기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한다</w:t>
            </w:r>
          </w:p>
        </w:tc>
      </w:tr>
      <w:tr>
        <w:trPr>
          <w:tblHeader w:val="false"/>
        </w:trPr>
        <w:tc>
          <w:tcPr>
            <w:tcW w:type="dxa" w:w="62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FR-03</w:t>
            </w:r>
          </w:p>
        </w:tc>
        <w:tc>
          <w:tcPr>
            <w:tcW w:type="dxa" w:w="153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현행 규정 한정</w:t>
            </w:r>
          </w:p>
        </w:tc>
        <w:tc>
          <w:tcPr>
            <w:tcW w:type="dxa" w:w="75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시행일 기준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현행 규정만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검색한다. 구 규정은 명시적으로 구분 표시한다</w:t>
            </w:r>
          </w:p>
        </w:tc>
      </w:tr>
      <w:tr>
        <w:trPr>
          <w:tblHeader w:val="false"/>
        </w:trPr>
        <w:tc>
          <w:tcPr>
            <w:tcW w:type="dxa" w:w="62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FR-04</w:t>
            </w:r>
          </w:p>
        </w:tc>
        <w:tc>
          <w:tcPr>
            <w:tcW w:type="dxa" w:w="153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조건 되묻기</w:t>
            </w:r>
          </w:p>
        </w:tc>
        <w:tc>
          <w:tcPr>
            <w:tcW w:type="dxa" w:w="75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국가·법인격 조건이 질문에 없으면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임의로 가정하지 않고 되묻는다</w:t>
            </w:r>
          </w:p>
        </w:tc>
      </w:tr>
      <w:tr>
        <w:trPr>
          <w:tblHeader w:val="false"/>
        </w:trPr>
        <w:tc>
          <w:tcPr>
            <w:tcW w:type="dxa" w:w="62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FR-05</w:t>
            </w:r>
          </w:p>
        </w:tc>
        <w:tc>
          <w:tcPr>
            <w:tcW w:type="dxa" w:w="153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근거 없음 응답</w:t>
            </w:r>
          </w:p>
        </w:tc>
        <w:tc>
          <w:tcPr>
            <w:tcW w:type="dxa" w:w="75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근거를 찾지 못하면 추측하지 않고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"찾지 못했습니다"로 응답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한다</w:t>
            </w:r>
          </w:p>
        </w:tc>
      </w:tr>
      <w:tr>
        <w:trPr>
          <w:tblHeader w:val="false"/>
        </w:trPr>
        <w:tc>
          <w:tcPr>
            <w:tcW w:type="dxa" w:w="62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FR-06</w:t>
            </w:r>
          </w:p>
        </w:tc>
        <w:tc>
          <w:tcPr>
            <w:tcW w:type="dxa" w:w="153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L3 감지</w:t>
            </w:r>
          </w:p>
        </w:tc>
        <w:tc>
          <w:tcPr>
            <w:tcW w:type="dxa" w:w="75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"~에 해당하나요", "~예외 되나요", "~위반인가요" 류 질문을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L3로 감지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한다</w:t>
            </w:r>
          </w:p>
        </w:tc>
      </w:tr>
      <w:tr>
        <w:trPr>
          <w:tblHeader w:val="false"/>
        </w:trPr>
        <w:tc>
          <w:tcPr>
            <w:tcW w:type="dxa" w:w="62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FR-07</w:t>
            </w:r>
          </w:p>
        </w:tc>
        <w:tc>
          <w:tcPr>
            <w:tcW w:type="dxa" w:w="153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L3 차단·연결</w:t>
            </w:r>
          </w:p>
        </w:tc>
        <w:tc>
          <w:tcPr>
            <w:tcW w:type="dxa" w:w="75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L3 질문에는 답변하지 않고 소관부서 확인 필요를 안내한다. 소관에 따라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연결 대상을 분기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한다</w:t>
            </w:r>
          </w:p>
        </w:tc>
      </w:tr>
      <w:tr>
        <w:trPr>
          <w:tblHeader w:val="false"/>
        </w:trPr>
        <w:tc>
          <w:tcPr>
            <w:tcW w:type="dxa" w:w="62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FR-08</w:t>
            </w:r>
          </w:p>
        </w:tc>
        <w:tc>
          <w:tcPr>
            <w:tcW w:type="dxa" w:w="153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면책 문구</w:t>
            </w:r>
          </w:p>
        </w:tc>
        <w:tc>
          <w:tcPr>
            <w:tcW w:type="dxa" w:w="75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모든 답변에 면책 문구를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고정 표기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한다</w:t>
            </w:r>
          </w:p>
        </w:tc>
      </w:tr>
      <w:tr>
        <w:trPr>
          <w:tblHeader w:val="false"/>
        </w:trPr>
        <w:tc>
          <w:tcPr>
            <w:tcW w:type="dxa" w:w="62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FR-09</w:t>
            </w:r>
          </w:p>
        </w:tc>
        <w:tc>
          <w:tcPr>
            <w:tcW w:type="dxa" w:w="153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사례 자동 기록</w:t>
            </w:r>
          </w:p>
        </w:tc>
        <w:tc>
          <w:tcPr>
            <w:tcW w:type="dxa" w:w="75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담당자가 확정한 답변을 </w:t>
            </w:r>
            <w:r>
              <w:rPr>
                <w:rFonts w:ascii="Consolas" w:cs="Consolas" w:eastAsia="Consolas" w:hAnsi="Consolas"/>
                <w:sz w:val="17"/>
                <w:szCs w:val="17"/>
                <w:shd w:fill="F4F5F7" w:val="clear"/>
              </w:rPr>
              <w:t xml:space="preserve">질문 → 적용 조항 → 답변 → 확정일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 기록한다</w:t>
            </w:r>
          </w:p>
        </w:tc>
      </w:tr>
      <w:tr>
        <w:trPr>
          <w:tblHeader w:val="false"/>
        </w:trPr>
        <w:tc>
          <w:tcPr>
            <w:tcW w:type="dxa" w:w="62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FR-10</w:t>
            </w:r>
          </w:p>
        </w:tc>
        <w:tc>
          <w:tcPr>
            <w:tcW w:type="dxa" w:w="153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사례 검색</w:t>
            </w:r>
          </w:p>
        </w:tc>
        <w:tc>
          <w:tcPr>
            <w:tcW w:type="dxa" w:w="75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국가·유형·기간으로 과거 처리 건을 검색할 수 있다</w:t>
            </w:r>
          </w:p>
        </w:tc>
      </w:tr>
      <w:tr>
        <w:trPr>
          <w:tblHeader w:val="false"/>
        </w:trPr>
        <w:tc>
          <w:tcPr>
            <w:tcW w:type="dxa" w:w="62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FR-11</w:t>
            </w:r>
          </w:p>
        </w:tc>
        <w:tc>
          <w:tcPr>
            <w:tcW w:type="dxa" w:w="153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감사 로그</w:t>
            </w:r>
          </w:p>
        </w:tc>
        <w:tc>
          <w:tcPr>
            <w:tcW w:type="dxa" w:w="75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질문·답변·근거 조항·확정자·확정 시각을 로그로 보존한다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P1 — 권장 (Phase 2)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92"/>
        <w:gridCol w:w="1772"/>
        <w:gridCol w:w="7282"/>
      </w:tblGrid>
      <w:tr>
        <w:trPr>
          <w:tblHeader/>
        </w:trPr>
        <w:tc>
          <w:tcPr>
            <w:tcW w:type="dxa" w:w="692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1772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7282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상세 기준</w:t>
            </w:r>
          </w:p>
        </w:tc>
      </w:tr>
      <w:tr>
        <w:trPr>
          <w:tblHeader w:val="false"/>
        </w:trPr>
        <w:tc>
          <w:tcPr>
            <w:tcW w:type="dxa" w:w="69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FR-12</w:t>
            </w:r>
          </w:p>
        </w:tc>
        <w:tc>
          <w:tcPr>
            <w:tcW w:type="dxa" w:w="17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답변 교정 반영</w:t>
            </w:r>
          </w:p>
        </w:tc>
        <w:tc>
          <w:tcPr>
            <w:tcW w:type="dxa" w:w="728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수정·확정본이 지식베이스로 재투입되어 이후 유사 질문에 우선 참조된다</w:t>
            </w:r>
          </w:p>
        </w:tc>
      </w:tr>
      <w:tr>
        <w:trPr>
          <w:tblHeader w:val="false"/>
        </w:trPr>
        <w:tc>
          <w:tcPr>
            <w:tcW w:type="dxa" w:w="69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FR-13</w:t>
            </w:r>
          </w:p>
        </w:tc>
        <w:tc>
          <w:tcPr>
            <w:tcW w:type="dxa" w:w="17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수정률 집계</w:t>
            </w:r>
          </w:p>
        </w:tc>
        <w:tc>
          <w:tcPr>
            <w:tcW w:type="dxa" w:w="728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AI 답변 대비 확정본의 변경 비율을 자동 집계한다</w:t>
            </w:r>
          </w:p>
        </w:tc>
      </w:tr>
      <w:tr>
        <w:trPr>
          <w:tblHeader w:val="false"/>
        </w:trPr>
        <w:tc>
          <w:tcPr>
            <w:tcW w:type="dxa" w:w="69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FR-14</w:t>
            </w:r>
          </w:p>
        </w:tc>
        <w:tc>
          <w:tcPr>
            <w:tcW w:type="dxa" w:w="17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개인화 체크리스트</w:t>
            </w:r>
          </w:p>
        </w:tc>
        <w:tc>
          <w:tcPr>
            <w:tcW w:type="dxa" w:w="728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국가·법인격·가족 동반 여부에 따른 준비 항목과 기한을 생성한다</w:t>
            </w:r>
          </w:p>
        </w:tc>
      </w:tr>
      <w:tr>
        <w:trPr>
          <w:tblHeader w:val="false"/>
        </w:trPr>
        <w:tc>
          <w:tcPr>
            <w:tcW w:type="dxa" w:w="69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FR-15</w:t>
            </w:r>
          </w:p>
        </w:tc>
        <w:tc>
          <w:tcPr>
            <w:tcW w:type="dxa" w:w="17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서류 양식 제공</w:t>
            </w:r>
          </w:p>
        </w:tc>
        <w:tc>
          <w:tcPr>
            <w:tcW w:type="dxa" w:w="728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국가·용도별 최신 양식을 제공한다</w:t>
            </w:r>
          </w:p>
        </w:tc>
      </w:tr>
      <w:tr>
        <w:trPr>
          <w:tblHeader w:val="false"/>
        </w:trPr>
        <w:tc>
          <w:tcPr>
            <w:tcW w:type="dxa" w:w="69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FR-16</w:t>
            </w:r>
          </w:p>
        </w:tc>
        <w:tc>
          <w:tcPr>
            <w:tcW w:type="dxa" w:w="17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공개 전환</w:t>
            </w:r>
          </w:p>
        </w:tc>
        <w:tc>
          <w:tcPr>
            <w:tcW w:type="dxa" w:w="728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담당자가 확정한 Q&amp;A만 한 번의 액션으로 공개 상태로 전환한다</w:t>
            </w:r>
          </w:p>
        </w:tc>
      </w:tr>
      <w:tr>
        <w:trPr>
          <w:tblHeader w:val="false"/>
        </w:trPr>
        <w:tc>
          <w:tcPr>
            <w:tcW w:type="dxa" w:w="69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FR-17</w:t>
            </w:r>
          </w:p>
        </w:tc>
        <w:tc>
          <w:tcPr>
            <w:tcW w:type="dxa" w:w="177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개정 감지</w:t>
            </w:r>
          </w:p>
        </w:tc>
        <w:tc>
          <w:tcPr>
            <w:tcW w:type="dxa" w:w="728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근거 규정 개정 시 관련 확정 답변을 </w:t>
            </w:r>
            <w:r>
              <w:rPr>
                <w:rFonts w:ascii="Consolas" w:cs="Consolas" w:eastAsia="Consolas" w:hAnsi="Consolas"/>
                <w:sz w:val="17"/>
                <w:szCs w:val="17"/>
                <w:shd w:fill="F4F5F7" w:val="clear"/>
              </w:rPr>
              <w:t xml:space="preserve">검토필요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 표시한다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16. 비기능 요구사항 / Non-Functional Requirements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02"/>
        <w:gridCol w:w="868"/>
        <w:gridCol w:w="1409"/>
        <w:gridCol w:w="6867"/>
      </w:tblGrid>
      <w:tr>
        <w:trPr>
          <w:tblHeader/>
        </w:trPr>
        <w:tc>
          <w:tcPr>
            <w:tcW w:type="dxa" w:w="602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868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140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686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</w:t>
            </w:r>
          </w:p>
        </w:tc>
      </w:tr>
      <w:tr>
        <w:trPr>
          <w:tblHeader w:val="false"/>
        </w:trPr>
        <w:tc>
          <w:tcPr>
            <w:tcW w:type="dxa" w:w="6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정확성</w:t>
            </w:r>
          </w:p>
        </w:tc>
        <w:tc>
          <w:tcPr>
            <w:tcW w:type="dxa" w:w="8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NFR-01</w:t>
            </w:r>
          </w:p>
        </w:tc>
        <w:tc>
          <w:tcPr>
            <w:tcW w:type="dxa" w:w="140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답변 정확도</w:t>
            </w:r>
          </w:p>
        </w:tc>
        <w:tc>
          <w:tcPr>
            <w:tcW w:type="dxa" w:w="6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골든셋 100문항 기준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정답률 90% 이상</w:t>
            </w:r>
          </w:p>
        </w:tc>
      </w:tr>
      <w:tr>
        <w:trPr>
          <w:tblHeader w:val="false"/>
        </w:trPr>
        <w:tc>
          <w:tcPr>
            <w:tcW w:type="dxa" w:w="6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</w:p>
        </w:tc>
        <w:tc>
          <w:tcPr>
            <w:tcW w:type="dxa" w:w="8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NFR-02</w:t>
            </w:r>
          </w:p>
        </w:tc>
        <w:tc>
          <w:tcPr>
            <w:tcW w:type="dxa" w:w="140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출처 정확도</w:t>
            </w:r>
          </w:p>
        </w:tc>
        <w:tc>
          <w:tcPr>
            <w:tcW w:type="dxa" w:w="6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인용 조항이 실제 근거 조항과 일치하는 비율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95% 이상</w:t>
            </w:r>
          </w:p>
        </w:tc>
      </w:tr>
      <w:tr>
        <w:trPr>
          <w:tblHeader w:val="false"/>
        </w:trPr>
        <w:tc>
          <w:tcPr>
            <w:tcW w:type="dxa" w:w="6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</w:p>
        </w:tc>
        <w:tc>
          <w:tcPr>
            <w:tcW w:type="dxa" w:w="8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NFR-03</w:t>
            </w:r>
          </w:p>
        </w:tc>
        <w:tc>
          <w:tcPr>
            <w:tcW w:type="dxa" w:w="140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L3 차단 재현율</w:t>
            </w:r>
          </w:p>
        </w:tc>
        <w:tc>
          <w:tcPr>
            <w:tcW w:type="dxa" w:w="6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유권해석 문항에 대한 차단 재현율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95% 이상</w:t>
            </w:r>
          </w:p>
        </w:tc>
      </w:tr>
      <w:tr>
        <w:trPr>
          <w:tblHeader w:val="false"/>
        </w:trPr>
        <w:tc>
          <w:tcPr>
            <w:tcW w:type="dxa" w:w="6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</w:p>
        </w:tc>
        <w:tc>
          <w:tcPr>
            <w:tcW w:type="dxa" w:w="8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NFR-04</w:t>
            </w:r>
          </w:p>
        </w:tc>
        <w:tc>
          <w:tcPr>
            <w:tcW w:type="dxa" w:w="140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환각 방지</w:t>
            </w:r>
          </w:p>
        </w:tc>
        <w:tc>
          <w:tcPr>
            <w:tcW w:type="dxa" w:w="6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근거 문서에 없는 내용을 생성하지 않는다. 월 1회 로그 감사에서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0건</w:t>
            </w:r>
          </w:p>
        </w:tc>
      </w:tr>
      <w:tr>
        <w:trPr>
          <w:tblHeader w:val="false"/>
        </w:trPr>
        <w:tc>
          <w:tcPr>
            <w:tcW w:type="dxa" w:w="6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성능</w:t>
            </w:r>
          </w:p>
        </w:tc>
        <w:tc>
          <w:tcPr>
            <w:tcW w:type="dxa" w:w="8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NFR-05</w:t>
            </w:r>
          </w:p>
        </w:tc>
        <w:tc>
          <w:tcPr>
            <w:tcW w:type="dxa" w:w="140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응답 시간</w:t>
            </w:r>
          </w:p>
        </w:tc>
        <w:tc>
          <w:tcPr>
            <w:tcW w:type="dxa" w:w="6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단순 규정 질의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10초 이내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응답</w:t>
            </w:r>
          </w:p>
        </w:tc>
      </w:tr>
      <w:tr>
        <w:trPr>
          <w:tblHeader w:val="false"/>
        </w:trPr>
        <w:tc>
          <w:tcPr>
            <w:tcW w:type="dxa" w:w="6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</w:p>
        </w:tc>
        <w:tc>
          <w:tcPr>
            <w:tcW w:type="dxa" w:w="8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NFR-06</w:t>
            </w:r>
          </w:p>
        </w:tc>
        <w:tc>
          <w:tcPr>
            <w:tcW w:type="dxa" w:w="140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동시 사용</w:t>
            </w:r>
          </w:p>
        </w:tc>
        <w:tc>
          <w:tcPr>
            <w:tcW w:type="dxa" w:w="6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2월 피크 기준 동시 접속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30명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처리</w:t>
            </w:r>
          </w:p>
        </w:tc>
      </w:tr>
      <w:tr>
        <w:trPr>
          <w:tblHeader w:val="false"/>
        </w:trPr>
        <w:tc>
          <w:tcPr>
            <w:tcW w:type="dxa" w:w="6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보안</w:t>
            </w:r>
          </w:p>
        </w:tc>
        <w:tc>
          <w:tcPr>
            <w:tcW w:type="dxa" w:w="8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NFR-07</w:t>
            </w:r>
          </w:p>
        </w:tc>
        <w:tc>
          <w:tcPr>
            <w:tcW w:type="dxa" w:w="140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처리 범위</w:t>
            </w:r>
          </w:p>
        </w:tc>
        <w:tc>
          <w:tcPr>
            <w:tcW w:type="dxa" w:w="6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모든 처리가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사내 AI 플랫폼 내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에서 이루어진다. 외부 반출 없음</w:t>
            </w:r>
          </w:p>
        </w:tc>
      </w:tr>
      <w:tr>
        <w:trPr>
          <w:tblHeader w:val="false"/>
        </w:trPr>
        <w:tc>
          <w:tcPr>
            <w:tcW w:type="dxa" w:w="6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</w:p>
        </w:tc>
        <w:tc>
          <w:tcPr>
            <w:tcW w:type="dxa" w:w="8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NFR-08</w:t>
            </w:r>
          </w:p>
        </w:tc>
        <w:tc>
          <w:tcPr>
            <w:tcW w:type="dxa" w:w="140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6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급여액·가족·주소·여권 등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개인정보를 처리하지 않는다</w:t>
            </w:r>
          </w:p>
        </w:tc>
      </w:tr>
      <w:tr>
        <w:trPr>
          <w:tblHeader w:val="false"/>
        </w:trPr>
        <w:tc>
          <w:tcPr>
            <w:tcW w:type="dxa" w:w="6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</w:p>
        </w:tc>
        <w:tc>
          <w:tcPr>
            <w:tcW w:type="dxa" w:w="8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NFR-09</w:t>
            </w:r>
          </w:p>
        </w:tc>
        <w:tc>
          <w:tcPr>
            <w:tcW w:type="dxa" w:w="140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접근 권한</w:t>
            </w:r>
          </w:p>
        </w:tc>
        <w:tc>
          <w:tcPr>
            <w:tcW w:type="dxa" w:w="6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1은 지정된 담당자만 접근. Phase 2는 국외근무직원으로 확대</w:t>
            </w:r>
          </w:p>
        </w:tc>
      </w:tr>
      <w:tr>
        <w:trPr>
          <w:tblHeader w:val="false"/>
        </w:trPr>
        <w:tc>
          <w:tcPr>
            <w:tcW w:type="dxa" w:w="6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</w:p>
        </w:tc>
        <w:tc>
          <w:tcPr>
            <w:tcW w:type="dxa" w:w="8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NFR-10</w:t>
            </w:r>
          </w:p>
        </w:tc>
        <w:tc>
          <w:tcPr>
            <w:tcW w:type="dxa" w:w="140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감사 추적</w:t>
            </w:r>
          </w:p>
        </w:tc>
        <w:tc>
          <w:tcPr>
            <w:tcW w:type="dxa" w:w="6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모든 질의·답변·확정 이력을 보존한다</w:t>
            </w:r>
          </w:p>
        </w:tc>
      </w:tr>
      <w:tr>
        <w:trPr>
          <w:tblHeader w:val="false"/>
        </w:trPr>
        <w:tc>
          <w:tcPr>
            <w:tcW w:type="dxa" w:w="6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사용성</w:t>
            </w:r>
          </w:p>
        </w:tc>
        <w:tc>
          <w:tcPr>
            <w:tcW w:type="dxa" w:w="8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NFR-11</w:t>
            </w:r>
          </w:p>
        </w:tc>
        <w:tc>
          <w:tcPr>
            <w:tcW w:type="dxa" w:w="140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학습 부담</w:t>
            </w:r>
          </w:p>
        </w:tc>
        <w:tc>
          <w:tcPr>
            <w:tcW w:type="dxa" w:w="6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별도 교육 없이 사용 가능해야 한다. 자연어 한국어 질의 지원</w:t>
            </w:r>
          </w:p>
        </w:tc>
      </w:tr>
      <w:tr>
        <w:trPr>
          <w:tblHeader w:val="false"/>
        </w:trPr>
        <w:tc>
          <w:tcPr>
            <w:tcW w:type="dxa" w:w="6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</w:p>
        </w:tc>
        <w:tc>
          <w:tcPr>
            <w:tcW w:type="dxa" w:w="8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NFR-12</w:t>
            </w:r>
          </w:p>
        </w:tc>
        <w:tc>
          <w:tcPr>
            <w:tcW w:type="dxa" w:w="140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접근 경로</w:t>
            </w:r>
          </w:p>
        </w:tc>
        <w:tc>
          <w:tcPr>
            <w:tcW w:type="dxa" w:w="6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사내 AI 플랫폼 내 서비스로 제공한다. 별도 URL을 만들지 않는다</w:t>
            </w:r>
          </w:p>
        </w:tc>
      </w:tr>
      <w:tr>
        <w:trPr>
          <w:tblHeader w:val="false"/>
        </w:trPr>
        <w:tc>
          <w:tcPr>
            <w:tcW w:type="dxa" w:w="6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안정성</w:t>
            </w:r>
          </w:p>
        </w:tc>
        <w:tc>
          <w:tcPr>
            <w:tcW w:type="dxa" w:w="8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NFR-13</w:t>
            </w:r>
          </w:p>
        </w:tc>
        <w:tc>
          <w:tcPr>
            <w:tcW w:type="dxa" w:w="140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가용성</w:t>
            </w:r>
          </w:p>
        </w:tc>
        <w:tc>
          <w:tcPr>
            <w:tcW w:type="dxa" w:w="6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업무시간(09~18시) 기준 가용성 확보</w:t>
            </w:r>
          </w:p>
        </w:tc>
      </w:tr>
      <w:tr>
        <w:trPr>
          <w:tblHeader w:val="false"/>
        </w:trPr>
        <w:tc>
          <w:tcPr>
            <w:tcW w:type="dxa" w:w="6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</w:p>
        </w:tc>
        <w:tc>
          <w:tcPr>
            <w:tcW w:type="dxa" w:w="8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NFR-14</w:t>
            </w:r>
          </w:p>
        </w:tc>
        <w:tc>
          <w:tcPr>
            <w:tcW w:type="dxa" w:w="140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확정 통제</w:t>
            </w:r>
          </w:p>
        </w:tc>
        <w:tc>
          <w:tcPr>
            <w:tcW w:type="dxa" w:w="6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확정 없이는 어떤 답변도 공개되지 않는다</w:t>
            </w:r>
          </w:p>
        </w:tc>
      </w:tr>
      <w:tr>
        <w:trPr>
          <w:tblHeader w:val="false"/>
        </w:trPr>
        <w:tc>
          <w:tcPr>
            <w:tcW w:type="dxa" w:w="6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유지보수</w:t>
            </w:r>
          </w:p>
        </w:tc>
        <w:tc>
          <w:tcPr>
            <w:tcW w:type="dxa" w:w="8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NFR-15</w:t>
            </w:r>
          </w:p>
        </w:tc>
        <w:tc>
          <w:tcPr>
            <w:tcW w:type="dxa" w:w="140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자료 갱신</w:t>
            </w:r>
          </w:p>
        </w:tc>
        <w:tc>
          <w:tcPr>
            <w:tcW w:type="dxa" w:w="6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안내서·양식은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코드 수정 없이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담당자가 갱신할 수 있어야 한다</w:t>
            </w:r>
          </w:p>
        </w:tc>
      </w:tr>
      <w:tr>
        <w:trPr>
          <w:tblHeader w:val="false"/>
        </w:trPr>
        <w:tc>
          <w:tcPr>
            <w:tcW w:type="dxa" w:w="60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</w:p>
        </w:tc>
        <w:tc>
          <w:tcPr>
            <w:tcW w:type="dxa" w:w="8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NFR-16</w:t>
            </w:r>
          </w:p>
        </w:tc>
        <w:tc>
          <w:tcPr>
            <w:tcW w:type="dxa" w:w="140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확장성</w:t>
            </w:r>
          </w:p>
        </w:tc>
        <w:tc>
          <w:tcPr>
            <w:tcW w:type="dxa" w:w="68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국가·법인격 추가가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데이터 추가만으로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가능해야 한다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17. 데이터 요구사항 / Data Requirements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필요 데이터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77"/>
        <w:gridCol w:w="1660"/>
        <w:gridCol w:w="2083"/>
        <w:gridCol w:w="2119"/>
        <w:gridCol w:w="1607"/>
      </w:tblGrid>
      <w:tr>
        <w:trPr>
          <w:tblHeader/>
        </w:trPr>
        <w:tc>
          <w:tcPr>
            <w:tcW w:type="dxa" w:w="227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데이터</w:t>
            </w:r>
          </w:p>
        </w:tc>
        <w:tc>
          <w:tcPr>
            <w:tcW w:type="dxa" w:w="166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출처</w:t>
            </w:r>
          </w:p>
        </w:tc>
        <w:tc>
          <w:tcPr>
            <w:tcW w:type="dxa" w:w="2083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갱신 방식</w:t>
            </w:r>
          </w:p>
        </w:tc>
        <w:tc>
          <w:tcPr>
            <w:tcW w:type="dxa" w:w="211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소유</w:t>
            </w:r>
          </w:p>
        </w:tc>
        <w:tc>
          <w:tcPr>
            <w:tcW w:type="dxa" w:w="160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확보 상태</w:t>
            </w:r>
          </w:p>
        </w:tc>
      </w:tr>
      <w:tr>
        <w:trPr>
          <w:tblHeader w:val="false"/>
        </w:trPr>
        <w:tc>
          <w:tcPr>
            <w:tcW w:type="dxa" w:w="22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국외근무 관련 규정·지침</w:t>
            </w:r>
          </w:p>
        </w:tc>
        <w:tc>
          <w:tcPr>
            <w:tcW w:type="dxa" w:w="166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사내 규정 자동 수집 시스템</w:t>
            </w:r>
          </w:p>
        </w:tc>
        <w:tc>
          <w:tcPr>
            <w:tcW w:type="dxa" w:w="208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자동 동기화</w:t>
            </w:r>
          </w:p>
        </w:tc>
        <w:tc>
          <w:tcPr>
            <w:tcW w:type="dxa" w:w="211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HR/직원만족부 (소관)</w:t>
            </w:r>
          </w:p>
        </w:tc>
        <w:tc>
          <w:tcPr>
            <w:tcW w:type="dxa" w:w="16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✅ 확보</w:t>
            </w:r>
          </w:p>
        </w:tc>
      </w:tr>
      <w:tr>
        <w:trPr>
          <w:tblHeader w:val="false"/>
        </w:trPr>
        <w:tc>
          <w:tcPr>
            <w:tcW w:type="dxa" w:w="22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Inorganic 부임 안내서</w:t>
            </w:r>
          </w:p>
        </w:tc>
        <w:tc>
          <w:tcPr>
            <w:tcW w:type="dxa" w:w="166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글로벌성장지원부</w:t>
            </w:r>
          </w:p>
        </w:tc>
        <w:tc>
          <w:tcPr>
            <w:tcW w:type="dxa" w:w="208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수동 등록·갱신</w:t>
            </w:r>
          </w:p>
        </w:tc>
        <w:tc>
          <w:tcPr>
            <w:tcW w:type="dxa" w:w="211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권수아 계장 및 국가별 RM</w:t>
            </w:r>
          </w:p>
        </w:tc>
        <w:tc>
          <w:tcPr>
            <w:tcW w:type="dxa" w:w="16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⚠️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정비 필요</w:t>
            </w:r>
          </w:p>
        </w:tc>
      </w:tr>
      <w:tr>
        <w:trPr>
          <w:tblHeader w:val="false"/>
        </w:trPr>
        <w:tc>
          <w:tcPr>
            <w:tcW w:type="dxa" w:w="22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Organic 부임 안내서</w:t>
            </w:r>
          </w:p>
        </w:tc>
        <w:tc>
          <w:tcPr>
            <w:tcW w:type="dxa" w:w="166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글로벌추진부</w:t>
            </w:r>
          </w:p>
        </w:tc>
        <w:tc>
          <w:tcPr>
            <w:tcW w:type="dxa" w:w="208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수동 등록·갱신</w:t>
            </w:r>
          </w:p>
        </w:tc>
        <w:tc>
          <w:tcPr>
            <w:tcW w:type="dxa" w:w="211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박정명 차장 및 국가별 RM</w:t>
            </w:r>
          </w:p>
        </w:tc>
        <w:tc>
          <w:tcPr>
            <w:tcW w:type="dxa" w:w="16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⚠️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정비 필요</w:t>
            </w:r>
          </w:p>
        </w:tc>
      </w:tr>
      <w:tr>
        <w:trPr>
          <w:tblHeader w:val="false"/>
        </w:trPr>
        <w:tc>
          <w:tcPr>
            <w:tcW w:type="dxa" w:w="22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국가별 HR 사례</w:t>
            </w:r>
          </w:p>
        </w:tc>
        <w:tc>
          <w:tcPr>
            <w:tcW w:type="dxa" w:w="166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양 부서</w:t>
            </w:r>
          </w:p>
        </w:tc>
        <w:tc>
          <w:tcPr>
            <w:tcW w:type="dxa" w:w="208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수동 등록 + 자동 축적</w:t>
            </w:r>
          </w:p>
        </w:tc>
        <w:tc>
          <w:tcPr>
            <w:tcW w:type="dxa" w:w="211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박승원 차장, 김마리나 과장 등</w:t>
            </w:r>
          </w:p>
        </w:tc>
        <w:tc>
          <w:tcPr>
            <w:tcW w:type="dxa" w:w="16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⚠️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정비 필요</w:t>
            </w:r>
          </w:p>
        </w:tc>
      </w:tr>
      <w:tr>
        <w:trPr>
          <w:tblHeader w:val="false"/>
        </w:trPr>
        <w:tc>
          <w:tcPr>
            <w:tcW w:type="dxa" w:w="22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제출 서류 양식</w:t>
            </w:r>
          </w:p>
        </w:tc>
        <w:tc>
          <w:tcPr>
            <w:tcW w:type="dxa" w:w="166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양 부서</w:t>
            </w:r>
          </w:p>
        </w:tc>
        <w:tc>
          <w:tcPr>
            <w:tcW w:type="dxa" w:w="208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수동 등록·갱신</w:t>
            </w:r>
          </w:p>
        </w:tc>
        <w:tc>
          <w:tcPr>
            <w:tcW w:type="dxa" w:w="211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각 부서</w:t>
            </w:r>
          </w:p>
        </w:tc>
        <w:tc>
          <w:tcPr>
            <w:tcW w:type="dxa" w:w="16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⚠️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정비 필요</w:t>
            </w:r>
          </w:p>
        </w:tc>
      </w:tr>
      <w:tr>
        <w:trPr>
          <w:tblHeader w:val="false"/>
        </w:trPr>
        <w:tc>
          <w:tcPr>
            <w:tcW w:type="dxa" w:w="22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 사례</w:t>
            </w:r>
          </w:p>
        </w:tc>
        <w:tc>
          <w:tcPr>
            <w:tcW w:type="dxa" w:w="166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시스템</w:t>
            </w:r>
          </w:p>
        </w:tc>
        <w:tc>
          <w:tcPr>
            <w:tcW w:type="dxa" w:w="208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확정 시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자동 축적</w:t>
            </w:r>
          </w:p>
        </w:tc>
        <w:tc>
          <w:tcPr>
            <w:tcW w:type="dxa" w:w="211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시스템</w:t>
            </w:r>
          </w:p>
        </w:tc>
        <w:tc>
          <w:tcPr>
            <w:tcW w:type="dxa" w:w="16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1부터 생성</w:t>
            </w:r>
          </w:p>
        </w:tc>
      </w:tr>
      <w:tr>
        <w:trPr>
          <w:tblHeader w:val="false"/>
        </w:trPr>
        <w:tc>
          <w:tcPr>
            <w:tcW w:type="dxa" w:w="22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골든셋 (평가용 100문항)</w:t>
            </w:r>
          </w:p>
        </w:tc>
        <w:tc>
          <w:tcPr>
            <w:tcW w:type="dxa" w:w="166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협업 작성</w:t>
            </w:r>
          </w:p>
        </w:tc>
        <w:tc>
          <w:tcPr>
            <w:tcW w:type="dxa" w:w="208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분기별 갱신</w:t>
            </w:r>
          </w:p>
        </w:tc>
        <w:tc>
          <w:tcPr>
            <w:tcW w:type="dxa" w:w="211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</w:t>
            </w:r>
          </w:p>
        </w:tc>
        <w:tc>
          <w:tcPr>
            <w:tcW w:type="dxa" w:w="16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⚠️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작성 필요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필수 메타데이터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규정 문서는 아래 메타데이터를 보유해야 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없는 문서는 인덱싱하지 않는다.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49"/>
        <w:gridCol w:w="6697"/>
      </w:tblGrid>
      <w:tr>
        <w:trPr>
          <w:tblHeader/>
        </w:trPr>
        <w:tc>
          <w:tcPr>
            <w:tcW w:type="dxa" w:w="304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669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304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시행일 / 버전</w:t>
            </w:r>
          </w:p>
        </w:tc>
        <w:tc>
          <w:tcPr>
            <w:tcW w:type="dxa" w:w="669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현행 규정 판별, 구 규정 구분</w:t>
            </w:r>
          </w:p>
        </w:tc>
      </w:tr>
      <w:tr>
        <w:trPr>
          <w:tblHeader w:val="false"/>
        </w:trPr>
        <w:tc>
          <w:tcPr>
            <w:tcW w:type="dxa" w:w="304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소관부서</w:t>
            </w:r>
          </w:p>
        </w:tc>
        <w:tc>
          <w:tcPr>
            <w:tcW w:type="dxa" w:w="669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답변 시 소관 표기, 에스컬레이션 분기 (§12 L1/L2/L3)</w:t>
            </w:r>
          </w:p>
        </w:tc>
      </w:tr>
      <w:tr>
        <w:trPr>
          <w:tblHeader w:val="false"/>
        </w:trPr>
        <w:tc>
          <w:tcPr>
            <w:tcW w:type="dxa" w:w="304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적용 국가</w:t>
            </w:r>
          </w:p>
        </w:tc>
        <w:tc>
          <w:tcPr>
            <w:tcW w:type="dxa" w:w="669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국가별 답변 분기</w:t>
            </w:r>
          </w:p>
        </w:tc>
      </w:tr>
      <w:tr>
        <w:trPr>
          <w:tblHeader w:val="false"/>
        </w:trPr>
        <w:tc>
          <w:tcPr>
            <w:tcW w:type="dxa" w:w="304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적용 법인격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(자회사 / 지점)</w:t>
            </w:r>
          </w:p>
        </w:tc>
        <w:tc>
          <w:tcPr>
            <w:tcW w:type="dxa" w:w="669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자회사와 지점의 규정 체계 차이 반영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데이터 관리 방안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규정·지침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자동 수집 시스템에 연동한다. 개정 반영 주기, 폐지 규정 제외 여부를 Phase 0에서 확인한다.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안내서·양식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부서 소유로 관리하며,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역할 기준으로 갱신 담당자를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 (인사발령 대응).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담당자 확정 시 자동 축적되며, 지식베이스로 재투입된다.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수집·저장하지 않는다.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⚠️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콘텐츠 정비가 이 프로젝트의 임계 경로다.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 규정은 자동 수집되나 안내서·양식·사례는 담당자가 정비해야 한다.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자료 수집은 사람이 아니라 산출물 기준으로 관리하고, 마감을 다음 정기인사 이전으로 설정한다.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VI. 성공 측정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19. 성공 지표 (KPIs) / Success Metrics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지표를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성과 · 품질 · 채택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세 축으로 나눈다. 사용자 수가 적어 통계적 A/B 검증이 어려우므로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전후 비교와 골든셋 측정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을 병행한다.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A. 성과 지표 — 업무가 실제로 줄었는가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45"/>
        <w:gridCol w:w="829"/>
        <w:gridCol w:w="2385"/>
        <w:gridCol w:w="3387"/>
      </w:tblGrid>
      <w:tr>
        <w:trPr>
          <w:tblHeader/>
        </w:trPr>
        <w:tc>
          <w:tcPr>
            <w:tcW w:type="dxa" w:w="3145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type="dxa" w:w="82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현재</w:t>
            </w:r>
          </w:p>
        </w:tc>
        <w:tc>
          <w:tcPr>
            <w:tcW w:type="dxa" w:w="2385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목표</w:t>
            </w:r>
          </w:p>
        </w:tc>
        <w:tc>
          <w:tcPr>
            <w:tcW w:type="dxa" w:w="338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측정 방법</w:t>
            </w:r>
          </w:p>
        </w:tc>
      </w:tr>
      <w:tr>
        <w:trPr>
          <w:tblHeader w:val="false"/>
        </w:trPr>
        <w:tc>
          <w:tcPr>
            <w:tcW w:type="dxa" w:w="314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수신 문의 건수 (월)</w:t>
            </w:r>
          </w:p>
        </w:tc>
        <w:tc>
          <w:tcPr>
            <w:tcW w:type="dxa" w:w="82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미측정</w:t>
            </w:r>
          </w:p>
        </w:tc>
        <w:tc>
          <w:tcPr>
            <w:tcW w:type="dxa" w:w="23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baseline 대비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40% 감소</w:t>
            </w:r>
          </w:p>
        </w:tc>
        <w:tc>
          <w:tcPr>
            <w:tcW w:type="dxa" w:w="33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문의 채널 로그 집계</w:t>
            </w:r>
          </w:p>
        </w:tc>
      </w:tr>
      <w:tr>
        <w:trPr>
          <w:tblHeader w:val="false"/>
        </w:trPr>
        <w:tc>
          <w:tcPr>
            <w:tcW w:type="dxa" w:w="314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셀프서비스 해결률</w:t>
            </w:r>
          </w:p>
        </w:tc>
        <w:tc>
          <w:tcPr>
            <w:tcW w:type="dxa" w:w="82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0%</w:t>
            </w:r>
          </w:p>
        </w:tc>
        <w:tc>
          <w:tcPr>
            <w:tcW w:type="dxa" w:w="23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60%</w:t>
            </w:r>
          </w:p>
        </w:tc>
        <w:tc>
          <w:tcPr>
            <w:tcW w:type="dxa" w:w="33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개입 없이 종결된 세션 비율</w:t>
            </w:r>
          </w:p>
        </w:tc>
      </w:tr>
      <w:tr>
        <w:trPr>
          <w:tblHeader w:val="false"/>
        </w:trPr>
        <w:tc>
          <w:tcPr>
            <w:tcW w:type="dxa" w:w="314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2월 피크 문의 건수</w:t>
            </w:r>
          </w:p>
        </w:tc>
        <w:tc>
          <w:tcPr>
            <w:tcW w:type="dxa" w:w="82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미측정</w:t>
            </w:r>
          </w:p>
        </w:tc>
        <w:tc>
          <w:tcPr>
            <w:tcW w:type="dxa" w:w="23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전년 대비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40% 감소</w:t>
            </w:r>
          </w:p>
        </w:tc>
        <w:tc>
          <w:tcPr>
            <w:tcW w:type="dxa" w:w="33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2월 한 달 문의 건수</w:t>
            </w:r>
          </w:p>
        </w:tc>
      </w:tr>
      <w:tr>
        <w:trPr>
          <w:tblHeader w:val="false"/>
        </w:trPr>
        <w:tc>
          <w:tcPr>
            <w:tcW w:type="dxa" w:w="314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문의 1건당 담당자 소요시간</w:t>
            </w:r>
          </w:p>
        </w:tc>
        <w:tc>
          <w:tcPr>
            <w:tcW w:type="dxa" w:w="82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미측정</w:t>
            </w:r>
          </w:p>
        </w:tc>
        <w:tc>
          <w:tcPr>
            <w:tcW w:type="dxa" w:w="238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baseline 대비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30% 단축</w:t>
            </w:r>
          </w:p>
        </w:tc>
        <w:tc>
          <w:tcPr>
            <w:tcW w:type="dxa" w:w="33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주 1회 기록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B. 품질 지표 — 답이 맞는가 ⭐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86"/>
        <w:gridCol w:w="1173"/>
        <w:gridCol w:w="6287"/>
      </w:tblGrid>
      <w:tr>
        <w:trPr>
          <w:tblHeader/>
        </w:trPr>
        <w:tc>
          <w:tcPr>
            <w:tcW w:type="dxa" w:w="228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type="dxa" w:w="1173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목표</w:t>
            </w:r>
          </w:p>
        </w:tc>
        <w:tc>
          <w:tcPr>
            <w:tcW w:type="dxa" w:w="628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측정 방법</w:t>
            </w:r>
          </w:p>
        </w:tc>
      </w:tr>
      <w:tr>
        <w:trPr>
          <w:tblHeader w:val="false"/>
        </w:trPr>
        <w:tc>
          <w:tcPr>
            <w:tcW w:type="dxa" w:w="228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골든셋 정답률</w:t>
            </w:r>
          </w:p>
        </w:tc>
        <w:tc>
          <w:tcPr>
            <w:tcW w:type="dxa" w:w="117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90% 이상</w:t>
            </w:r>
          </w:p>
        </w:tc>
        <w:tc>
          <w:tcPr>
            <w:tcW w:type="dxa" w:w="62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100문항. 배포 전 + 이후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분기별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측정</w:t>
            </w:r>
          </w:p>
        </w:tc>
      </w:tr>
      <w:tr>
        <w:trPr>
          <w:tblHeader w:val="false"/>
        </w:trPr>
        <w:tc>
          <w:tcPr>
            <w:tcW w:type="dxa" w:w="228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출처 정확도</w:t>
            </w:r>
          </w:p>
        </w:tc>
        <w:tc>
          <w:tcPr>
            <w:tcW w:type="dxa" w:w="117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95% 이상</w:t>
            </w:r>
          </w:p>
        </w:tc>
        <w:tc>
          <w:tcPr>
            <w:tcW w:type="dxa" w:w="62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인용 조항이 실제 근거 조항과 일치하는 비율</w:t>
            </w:r>
          </w:p>
        </w:tc>
      </w:tr>
      <w:tr>
        <w:trPr>
          <w:tblHeader w:val="false"/>
        </w:trPr>
        <w:tc>
          <w:tcPr>
            <w:tcW w:type="dxa" w:w="228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L3 차단 재현율</w:t>
            </w:r>
          </w:p>
        </w:tc>
        <w:tc>
          <w:tcPr>
            <w:tcW w:type="dxa" w:w="117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95% 이상</w:t>
            </w:r>
          </w:p>
        </w:tc>
        <w:tc>
          <w:tcPr>
            <w:tcW w:type="dxa" w:w="62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유권해석 문항 20개 중 올바르게 차단한 비율</w:t>
            </w:r>
          </w:p>
        </w:tc>
      </w:tr>
      <w:tr>
        <w:trPr>
          <w:tblHeader w:val="false"/>
        </w:trPr>
        <w:tc>
          <w:tcPr>
            <w:tcW w:type="dxa" w:w="228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담당자 수정률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(edit rate)</w:t>
            </w:r>
          </w:p>
        </w:tc>
        <w:tc>
          <w:tcPr>
            <w:tcW w:type="dxa" w:w="117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20% 이하</w:t>
            </w:r>
          </w:p>
        </w:tc>
        <w:tc>
          <w:tcPr>
            <w:tcW w:type="dxa" w:w="62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AI 답변 대비 확정본의 변경 비율 (자동 집계)</w:t>
            </w:r>
          </w:p>
        </w:tc>
      </w:tr>
      <w:tr>
        <w:trPr>
          <w:tblHeader w:val="false"/>
        </w:trPr>
        <w:tc>
          <w:tcPr>
            <w:tcW w:type="dxa" w:w="228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환각 건수</w:t>
            </w:r>
          </w:p>
        </w:tc>
        <w:tc>
          <w:tcPr>
            <w:tcW w:type="dxa" w:w="117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0건</w:t>
            </w:r>
          </w:p>
        </w:tc>
        <w:tc>
          <w:tcPr>
            <w:tcW w:type="dxa" w:w="62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월 1회 답변 로그 50건 무작위 감사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B는 사용자 수와 무관하게 측정 가능하므로, 사용자가 적은 초기에 신뢰할 수 있는 유일한 정량 근거다.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C. 채택 지표 — 실제로 쓰는가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28"/>
        <w:gridCol w:w="2166"/>
        <w:gridCol w:w="3952"/>
      </w:tblGrid>
      <w:tr>
        <w:trPr>
          <w:tblHeader/>
        </w:trPr>
        <w:tc>
          <w:tcPr>
            <w:tcW w:type="dxa" w:w="3628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type="dxa" w:w="216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목표</w:t>
            </w:r>
          </w:p>
        </w:tc>
        <w:tc>
          <w:tcPr>
            <w:tcW w:type="dxa" w:w="3952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측정 방법</w:t>
            </w:r>
          </w:p>
        </w:tc>
      </w:tr>
      <w:tr>
        <w:trPr>
          <w:tblHeader w:val="false"/>
        </w:trPr>
        <w:tc>
          <w:tcPr>
            <w:tcW w:type="dxa" w:w="362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주간 활성일</w:t>
            </w:r>
          </w:p>
        </w:tc>
        <w:tc>
          <w:tcPr>
            <w:tcW w:type="dxa" w:w="216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 3일 이상</w:t>
            </w:r>
          </w:p>
        </w:tc>
        <w:tc>
          <w:tcPr>
            <w:tcW w:type="dxa" w:w="395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 로그</w:t>
            </w:r>
          </w:p>
        </w:tc>
      </w:tr>
      <w:tr>
        <w:trPr>
          <w:tblHeader w:val="false"/>
        </w:trPr>
        <w:tc>
          <w:tcPr>
            <w:tcW w:type="dxa" w:w="362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국외근무직원 월 활성 사용자 (Phase 2)</w:t>
            </w:r>
          </w:p>
        </w:tc>
        <w:tc>
          <w:tcPr>
            <w:tcW w:type="dxa" w:w="216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129명 중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30% 이상</w:t>
            </w:r>
          </w:p>
        </w:tc>
        <w:tc>
          <w:tcPr>
            <w:tcW w:type="dxa" w:w="395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사용 로그</w:t>
            </w:r>
          </w:p>
        </w:tc>
      </w:tr>
      <w:tr>
        <w:trPr>
          <w:tblHeader w:val="false"/>
        </w:trPr>
        <w:tc>
          <w:tcPr>
            <w:tcW w:type="dxa" w:w="362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재문의율</w:t>
            </w:r>
          </w:p>
        </w:tc>
        <w:tc>
          <w:tcPr>
            <w:tcW w:type="dxa" w:w="216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20% 이하</w:t>
            </w:r>
          </w:p>
        </w:tc>
        <w:tc>
          <w:tcPr>
            <w:tcW w:type="dxa" w:w="395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동일 사용자가 동일 주제로 7일 내 재질문한 비율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Phase 0에서 2주간 baseline을 측정한 뒤 목표치를 확정한다.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기준선 없이 세운 목표는 성과를 증명하지 못한다.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20. 출시 기준 / Release Criteria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MVP 범위 (Phase 1)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대상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본부 담당자 4~6명 /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범위</w:t>
      </w:r>
      <w:r>
        <w:rPr>
          <w:rFonts w:ascii="맑은 고딕" w:cs="맑은 고딕" w:eastAsia="맑은 고딕" w:hAnsi="맑은 고딕"/>
          <w:sz w:val="20"/>
          <w:szCs w:val="20"/>
        </w:rPr>
        <w:t xml:space="preserve">: 보수·복지·인사 규정 (국가 공통 규정 우선) /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기능</w:t>
      </w:r>
      <w:r>
        <w:rPr>
          <w:rFonts w:ascii="맑은 고딕" w:cs="맑은 고딕" w:eastAsia="맑은 고딕" w:hAnsi="맑은 고딕"/>
          <w:sz w:val="20"/>
          <w:szCs w:val="20"/>
        </w:rPr>
        <w:t xml:space="preserve">: F1~F4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보수·복지 규정을 먼저 다루는 이유: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규정은 자동 수집되므로 별도 자료 준비가 필요 없다.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 부임 안내서는 국가별 정비가 선행되어야 하므로 Phase 2로 배치한다. Phase 1 운영 기간에 안내서 정비를 병행한다.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Phase 0 통과 기준 (개발 착수 조건)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24"/>
        <w:gridCol w:w="8922"/>
      </w:tblGrid>
      <w:tr>
        <w:trPr>
          <w:tblHeader/>
        </w:trPr>
        <w:tc>
          <w:tcPr>
            <w:tcW w:type="dxa" w:w="824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922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</w:t>
            </w:r>
          </w:p>
        </w:tc>
      </w:tr>
      <w:tr>
        <w:trPr>
          <w:tblHeader w:val="false"/>
        </w:trPr>
        <w:tc>
          <w:tcPr>
            <w:tcW w:type="dxa" w:w="8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892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문의 중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L1+L2로 답변 가능한 비율 60% 이상</w:t>
            </w:r>
          </w:p>
        </w:tc>
      </w:tr>
      <w:tr>
        <w:trPr>
          <w:tblHeader w:val="false"/>
        </w:trPr>
        <w:tc>
          <w:tcPr>
            <w:tcW w:type="dxa" w:w="8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892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골든셋 100문항 및 L3 문항 20개 작성 완료</w:t>
            </w:r>
          </w:p>
        </w:tc>
      </w:tr>
      <w:tr>
        <w:trPr>
          <w:tblHeader w:val="false"/>
        </w:trPr>
        <w:tc>
          <w:tcPr>
            <w:tcW w:type="dxa" w:w="8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892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자동 수집의 개정 반영 주기·메타데이터·폐지 규정 제외 확인 완료</w:t>
            </w:r>
          </w:p>
        </w:tc>
      </w:tr>
      <w:tr>
        <w:trPr>
          <w:tblHeader w:val="false"/>
        </w:trPr>
        <w:tc>
          <w:tcPr>
            <w:tcW w:type="dxa" w:w="8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892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HR/직원만족부 사전 협의 완료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(L1 인용 범위 확인)</w:t>
            </w:r>
          </w:p>
        </w:tc>
      </w:tr>
      <w:tr>
        <w:trPr>
          <w:tblHeader w:val="false"/>
        </w:trPr>
        <w:tc>
          <w:tcPr>
            <w:tcW w:type="dxa" w:w="82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</w:t>
            </w:r>
          </w:p>
        </w:tc>
        <w:tc>
          <w:tcPr>
            <w:tcW w:type="dxa" w:w="8922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부임 안내서 1개국분 확보로 자료 정비 일정 현실성 확인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Phase 1 출시 기준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401"/>
        <w:gridCol w:w="8345"/>
      </w:tblGrid>
      <w:tr>
        <w:trPr>
          <w:tblHeader/>
        </w:trPr>
        <w:tc>
          <w:tcPr>
            <w:tcW w:type="dxa" w:w="1401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345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</w:t>
            </w:r>
          </w:p>
        </w:tc>
      </w:tr>
      <w:tr>
        <w:trPr>
          <w:tblHeader w:val="false"/>
        </w:trPr>
        <w:tc>
          <w:tcPr>
            <w:tcW w:type="dxa" w:w="140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834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골든셋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정답률 90% 이상</w:t>
            </w:r>
          </w:p>
        </w:tc>
      </w:tr>
      <w:tr>
        <w:trPr>
          <w:tblHeader w:val="false"/>
        </w:trPr>
        <w:tc>
          <w:tcPr>
            <w:tcW w:type="dxa" w:w="140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834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출처 정확도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95% 이상</w:t>
            </w:r>
          </w:p>
        </w:tc>
      </w:tr>
      <w:tr>
        <w:trPr>
          <w:tblHeader w:val="false"/>
        </w:trPr>
        <w:tc>
          <w:tcPr>
            <w:tcW w:type="dxa" w:w="140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834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L3 차단 재현율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95% 이상</w:t>
            </w:r>
          </w:p>
        </w:tc>
      </w:tr>
      <w:tr>
        <w:trPr>
          <w:tblHeader w:val="false"/>
        </w:trPr>
        <w:tc>
          <w:tcPr>
            <w:tcW w:type="dxa" w:w="140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834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모든 답변에 조항 원문·소관부서·면책 문구 표기 확인</w:t>
            </w:r>
          </w:p>
        </w:tc>
      </w:tr>
      <w:tr>
        <w:trPr>
          <w:tblHeader w:val="false"/>
        </w:trPr>
        <w:tc>
          <w:tcPr>
            <w:tcW w:type="dxa" w:w="1401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</w:t>
            </w:r>
          </w:p>
        </w:tc>
        <w:tc>
          <w:tcPr>
            <w:tcW w:type="dxa" w:w="8345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감사 로그 정상 기록 확인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Phase 2 전환 기준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59"/>
        <w:gridCol w:w="8687"/>
      </w:tblGrid>
      <w:tr>
        <w:trPr>
          <w:tblHeader/>
        </w:trPr>
        <w:tc>
          <w:tcPr>
            <w:tcW w:type="dxa" w:w="105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68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기준</w:t>
            </w:r>
          </w:p>
        </w:tc>
      </w:tr>
      <w:tr>
        <w:trPr>
          <w:tblHeader w:val="false"/>
        </w:trPr>
        <w:tc>
          <w:tcPr>
            <w:tcW w:type="dxa" w:w="105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86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담당자가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 3일 이상 자발적으로 사용</w:t>
            </w:r>
          </w:p>
        </w:tc>
      </w:tr>
      <w:tr>
        <w:trPr>
          <w:tblHeader w:val="false"/>
        </w:trPr>
        <w:tc>
          <w:tcPr>
            <w:tcW w:type="dxa" w:w="105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86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수정률 20% 이하</w:t>
            </w:r>
          </w:p>
        </w:tc>
      </w:tr>
      <w:tr>
        <w:trPr>
          <w:tblHeader w:val="false"/>
        </w:trPr>
        <w:tc>
          <w:tcPr>
            <w:tcW w:type="dxa" w:w="105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86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공개 대상 Q&amp;A가 담당자 확정 절차를 거쳤음이 확인됨</w:t>
            </w:r>
          </w:p>
        </w:tc>
      </w:tr>
      <w:tr>
        <w:trPr>
          <w:tblHeader w:val="false"/>
        </w:trPr>
        <w:tc>
          <w:tcPr>
            <w:tcW w:type="dxa" w:w="105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868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국가별 부임 안내서·양식 정비 완료 (파일럿 국가 기준)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VII. 위험 관리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21. 위험 및 완화책 / Risks &amp; Mitigation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36"/>
        <w:gridCol w:w="3168"/>
        <w:gridCol w:w="536"/>
        <w:gridCol w:w="536"/>
        <w:gridCol w:w="4970"/>
      </w:tblGrid>
      <w:tr>
        <w:trPr>
          <w:tblHeader/>
        </w:trPr>
        <w:tc>
          <w:tcPr>
            <w:tcW w:type="dxa" w:w="53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3168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위험</w:t>
            </w:r>
          </w:p>
        </w:tc>
        <w:tc>
          <w:tcPr>
            <w:tcW w:type="dxa" w:w="53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영향</w:t>
            </w:r>
          </w:p>
        </w:tc>
        <w:tc>
          <w:tcPr>
            <w:tcW w:type="dxa" w:w="53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가능성</w:t>
            </w:r>
          </w:p>
        </w:tc>
        <w:tc>
          <w:tcPr>
            <w:tcW w:type="dxa" w:w="497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완화책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R1</w:t>
            </w:r>
          </w:p>
        </w:tc>
        <w:tc>
          <w:tcPr>
            <w:tcW w:type="dxa" w:w="31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자료 정비가 지연된다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— 담당자가 본업과 병행해야 하고 인사발령으로 교체될 수 있다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높음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높음</w:t>
            </w:r>
          </w:p>
        </w:tc>
        <w:tc>
          <w:tcPr>
            <w:tcW w:type="dxa" w:w="497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산출물 기준 관리, 마감을 정기인사 이전으로 설정. Phase 0에서 1개국분 확보로 일정 현실성 사전 검증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R2</w:t>
            </w:r>
          </w:p>
        </w:tc>
        <w:tc>
          <w:tcPr>
            <w:tcW w:type="dxa" w:w="31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규정 개정이 반영되지 않아 구 규정으로 답변한다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매우 높음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중간</w:t>
            </w:r>
          </w:p>
        </w:tc>
        <w:tc>
          <w:tcPr>
            <w:tcW w:type="dxa" w:w="497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자동 수집 시스템 연동. 시행일·버전 메타데이터 필수화. 개정 시 관련 답변 </w:t>
            </w:r>
            <w:r>
              <w:rPr>
                <w:rFonts w:ascii="Consolas" w:cs="Consolas" w:eastAsia="Consolas" w:hAnsi="Consolas"/>
                <w:sz w:val="17"/>
                <w:szCs w:val="17"/>
                <w:shd w:fill="F4F5F7" w:val="clear"/>
              </w:rPr>
              <w:t xml:space="preserve">검토필요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표시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R3</w:t>
            </w:r>
          </w:p>
        </w:tc>
        <w:tc>
          <w:tcPr>
            <w:tcW w:type="dxa" w:w="31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HR 소관 규정을 잘못 안내해 책임 문제가 발생한다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매우 높음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중간</w:t>
            </w:r>
          </w:p>
        </w:tc>
        <w:tc>
          <w:tcPr>
            <w:tcW w:type="dxa" w:w="497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L1/L2/L3 등급 분리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(§12). 소관부서 표기, 면책 문구 고정, L3 차단.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착수 전 HR 사전 협의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R4</w:t>
            </w:r>
          </w:p>
        </w:tc>
        <w:tc>
          <w:tcPr>
            <w:tcW w:type="dxa" w:w="31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L1+L2 비율이 낮아 효과가 작다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높음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중간</w:t>
            </w:r>
          </w:p>
        </w:tc>
        <w:tc>
          <w:tcPr>
            <w:tcW w:type="dxa" w:w="497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Phase 0에서 문의 30건 분류로 사전 검증.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60% 미만이면 범위 재검토 또는 중단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R5</w:t>
            </w:r>
          </w:p>
        </w:tc>
        <w:tc>
          <w:tcPr>
            <w:tcW w:type="dxa" w:w="31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지식베이스 갱신 담당자가 인사발령으로 사라진다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높음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높음</w:t>
            </w:r>
          </w:p>
        </w:tc>
        <w:tc>
          <w:tcPr>
            <w:tcW w:type="dxa" w:w="497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규정은 자동 동기화로 사람 의존 제거. 안내서는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역할 기준으로 담당 지정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R6</w:t>
            </w:r>
          </w:p>
        </w:tc>
        <w:tc>
          <w:tcPr>
            <w:tcW w:type="dxa" w:w="31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국외근무직원이 사용하지 않는다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(Phase 2)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중간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중간</w:t>
            </w:r>
          </w:p>
        </w:tc>
        <w:tc>
          <w:tcPr>
            <w:tcW w:type="dxa" w:w="497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1을 담당자 전용으로 운영해 품질 검증 후 공개. 사내 AI 플랫폼 내 배포로 접근 마찰 최소화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R7</w:t>
            </w:r>
          </w:p>
        </w:tc>
        <w:tc>
          <w:tcPr>
            <w:tcW w:type="dxa" w:w="31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AI가 근거 없는 답변을 생성한다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매우 높음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낮음</w:t>
            </w:r>
          </w:p>
        </w:tc>
        <w:tc>
          <w:tcPr>
            <w:tcW w:type="dxa" w:w="497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출처 강제 표기, 근거 미발견 시 "찾지 못했습니다" 응답, 월 1회 로그 감사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R8</w:t>
            </w:r>
          </w:p>
        </w:tc>
        <w:tc>
          <w:tcPr>
            <w:tcW w:type="dxa" w:w="31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자회사와 지점의 규정 차이를 혼동한다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중간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중간</w:t>
            </w:r>
          </w:p>
        </w:tc>
        <w:tc>
          <w:tcPr>
            <w:tcW w:type="dxa" w:w="497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국가·법인격을 데이터 모델 1급 차원으로 설계. 조건 미지정 시 되묻기 (FR-04)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R9</w:t>
            </w:r>
          </w:p>
        </w:tc>
        <w:tc>
          <w:tcPr>
            <w:tcW w:type="dxa" w:w="3168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효과 증명이 어렵다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(사용자 수가 적어 통계적 유의성 확보 곤란)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중간</w:t>
            </w:r>
          </w:p>
        </w:tc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높음</w:t>
            </w:r>
          </w:p>
        </w:tc>
        <w:tc>
          <w:tcPr>
            <w:tcW w:type="dxa" w:w="497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골든셋 기반 품질 지표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를 주 근거로 사용. 사용자 수와 무관하게 측정 가능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VIII. 범위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22. 제외 범위 / Out of Scope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36"/>
        <w:gridCol w:w="2856"/>
        <w:gridCol w:w="6354"/>
      </w:tblGrid>
      <w:tr>
        <w:trPr>
          <w:tblHeader/>
        </w:trPr>
        <w:tc>
          <w:tcPr>
            <w:tcW w:type="dxa" w:w="53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85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제외 항목</w:t>
            </w:r>
          </w:p>
        </w:tc>
        <w:tc>
          <w:tcPr>
            <w:tcW w:type="dxa" w:w="6354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사유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285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개인정보 처리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(급여액·가족·주소·여권)</w:t>
            </w:r>
          </w:p>
        </w:tc>
        <w:tc>
          <w:tcPr>
            <w:tcW w:type="dxa" w:w="635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컴플라이언스 부담이 크게 달라진다. "규정상 이러한 기준으로 계산됩니다"까지만 안내하고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개인별 실제 금액은 조회하지 않는다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285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급여시스템 연동</w:t>
            </w:r>
          </w:p>
        </w:tc>
        <w:tc>
          <w:tcPr>
            <w:tcW w:type="dxa" w:w="635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개인정보 처리를 전제로 하므로 함께 제외한다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285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규정 유권해석</w:t>
            </w:r>
          </w:p>
        </w:tc>
        <w:tc>
          <w:tcPr>
            <w:tcW w:type="dxa" w:w="635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HR/직원만족부 소관이다. AI는 수행하지 않고 연결만 한다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285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사택 임차계약서 검토 및 품의문 작성</w:t>
            </w:r>
          </w:p>
        </w:tc>
        <w:tc>
          <w:tcPr>
            <w:tcW w:type="dxa" w:w="635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별도 검토 대상. Phase 1~2의 사례 축적 이후 추진이 유리하다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</w:t>
            </w:r>
          </w:p>
        </w:tc>
        <w:tc>
          <w:tcPr>
            <w:tcW w:type="dxa" w:w="285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국외출장 관리</w:t>
            </w:r>
          </w:p>
        </w:tc>
        <w:tc>
          <w:tcPr>
            <w:tcW w:type="dxa" w:w="635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향후 검토. 여비규정 Q&amp;A는 지식베이스 확장만으로 저비용 추가가 가능하다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</w:t>
            </w:r>
          </w:p>
        </w:tc>
        <w:tc>
          <w:tcPr>
            <w:tcW w:type="dxa" w:w="285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항공·숙박 예약 시스템 연동</w:t>
            </w:r>
          </w:p>
        </w:tc>
        <w:tc>
          <w:tcPr>
            <w:tcW w:type="dxa" w:w="635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외부 시스템 연동으로 별도 프로젝트 규모다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</w:t>
            </w:r>
          </w:p>
        </w:tc>
        <w:tc>
          <w:tcPr>
            <w:tcW w:type="dxa" w:w="285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국외근무직원 직접 공개 (Phase 1)</w:t>
            </w:r>
          </w:p>
        </w:tc>
        <w:tc>
          <w:tcPr>
            <w:tcW w:type="dxa" w:w="635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1은 담당자 전용. 검증된 답변만 Phase 2에서 공개한다</w:t>
            </w:r>
          </w:p>
        </w:tc>
      </w:tr>
      <w:tr>
        <w:trPr>
          <w:tblHeader w:val="false"/>
        </w:trPr>
        <w:tc>
          <w:tcPr>
            <w:tcW w:type="dxa" w:w="53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</w:t>
            </w:r>
          </w:p>
        </w:tc>
        <w:tc>
          <w:tcPr>
            <w:tcW w:type="dxa" w:w="285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담당자 확정 없는 답변 공개</w:t>
            </w:r>
          </w:p>
        </w:tc>
        <w:tc>
          <w:tcPr>
            <w:tcW w:type="dxa" w:w="635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어떤 답변도 사람의 확정 없이 공개되지 않는다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IX. 기타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23. 이해관계자 / Stakeholders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40"/>
        <w:gridCol w:w="3507"/>
        <w:gridCol w:w="4199"/>
      </w:tblGrid>
      <w:tr>
        <w:trPr>
          <w:tblHeader/>
        </w:trPr>
        <w:tc>
          <w:tcPr>
            <w:tcW w:type="dxa" w:w="204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350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부서 / 담당</w:t>
            </w:r>
          </w:p>
        </w:tc>
        <w:tc>
          <w:tcPr>
            <w:tcW w:type="dxa" w:w="419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역할</w:t>
            </w:r>
          </w:p>
        </w:tc>
      </w:tr>
      <w:tr>
        <w:trPr>
          <w:tblHeader w:val="false"/>
        </w:trPr>
        <w:tc>
          <w:tcPr>
            <w:tcW w:type="dxa" w:w="204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Product Owner</w:t>
            </w:r>
          </w:p>
        </w:tc>
        <w:tc>
          <w:tcPr>
            <w:tcW w:type="dxa" w:w="35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yongwo.hwang (글로벌사업그룹)</w:t>
            </w:r>
          </w:p>
        </w:tc>
        <w:tc>
          <w:tcPr>
            <w:tcW w:type="dxa" w:w="41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PRD 작성, 우선순위 결정, 일정 관리</w:t>
            </w:r>
          </w:p>
        </w:tc>
      </w:tr>
      <w:tr>
        <w:trPr>
          <w:tblHeader w:val="false"/>
        </w:trPr>
        <w:tc>
          <w:tcPr>
            <w:tcW w:type="dxa" w:w="204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 사용자</w:t>
            </w:r>
          </w:p>
        </w:tc>
        <w:tc>
          <w:tcPr>
            <w:tcW w:type="dxa" w:w="35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글로벌성장지원부 / 글로벌추진부 담당자 4~6명</w:t>
            </w:r>
          </w:p>
        </w:tc>
        <w:tc>
          <w:tcPr>
            <w:tcW w:type="dxa" w:w="41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1 사용자, 답변 확정, 자료 정비</w:t>
            </w:r>
          </w:p>
        </w:tc>
      </w:tr>
      <w:tr>
        <w:trPr>
          <w:tblHeader w:val="false"/>
        </w:trPr>
        <w:tc>
          <w:tcPr>
            <w:tcW w:type="dxa" w:w="204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자료 제공 (Inorganic)</w:t>
            </w:r>
          </w:p>
        </w:tc>
        <w:tc>
          <w:tcPr>
            <w:tcW w:type="dxa" w:w="35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권수아 계장 및 국가별 RM</w:t>
            </w:r>
          </w:p>
        </w:tc>
        <w:tc>
          <w:tcPr>
            <w:tcW w:type="dxa" w:w="41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부임 안내서, 국가별 HR 사례</w:t>
            </w:r>
          </w:p>
        </w:tc>
      </w:tr>
      <w:tr>
        <w:trPr>
          <w:tblHeader w:val="false"/>
        </w:trPr>
        <w:tc>
          <w:tcPr>
            <w:tcW w:type="dxa" w:w="204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자료 제공 (Organic)</w:t>
            </w:r>
          </w:p>
        </w:tc>
        <w:tc>
          <w:tcPr>
            <w:tcW w:type="dxa" w:w="35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박정명 차장 및 국가별 RM</w:t>
            </w:r>
          </w:p>
        </w:tc>
        <w:tc>
          <w:tcPr>
            <w:tcW w:type="dxa" w:w="41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부임 안내서, 국가별 HR 사례</w:t>
            </w:r>
          </w:p>
        </w:tc>
      </w:tr>
      <w:tr>
        <w:trPr>
          <w:tblHeader w:val="false"/>
        </w:trPr>
        <w:tc>
          <w:tcPr>
            <w:tcW w:type="dxa" w:w="204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자료 제공 (HR 사례)</w:t>
            </w:r>
          </w:p>
        </w:tc>
        <w:tc>
          <w:tcPr>
            <w:tcW w:type="dxa" w:w="35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박승원 차장, 김마리나 과장</w:t>
            </w:r>
          </w:p>
        </w:tc>
        <w:tc>
          <w:tcPr>
            <w:tcW w:type="dxa" w:w="41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국가별 HR 규정 및 사례</w:t>
            </w:r>
          </w:p>
        </w:tc>
      </w:tr>
      <w:tr>
        <w:trPr>
          <w:tblHeader w:val="false"/>
        </w:trPr>
        <w:tc>
          <w:tcPr>
            <w:tcW w:type="dxa" w:w="204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규정 소관 (협의 대상)</w:t>
            </w:r>
          </w:p>
        </w:tc>
        <w:tc>
          <w:tcPr>
            <w:tcW w:type="dxa" w:w="35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HR/직원만족부</w:t>
            </w:r>
          </w:p>
        </w:tc>
        <w:tc>
          <w:tcPr>
            <w:tcW w:type="dxa" w:w="41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원문 소유,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유권해석 주체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 L1 인용 범위 협의 및 답변 검수 협조</w:t>
            </w:r>
          </w:p>
        </w:tc>
      </w:tr>
      <w:tr>
        <w:trPr>
          <w:tblHeader w:val="false"/>
        </w:trPr>
        <w:tc>
          <w:tcPr>
            <w:tcW w:type="dxa" w:w="204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구축</w:t>
            </w:r>
          </w:p>
        </w:tc>
        <w:tc>
          <w:tcPr>
            <w:tcW w:type="dxa" w:w="35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사내 AI 플랫폼 담당</w:t>
            </w:r>
          </w:p>
        </w:tc>
        <w:tc>
          <w:tcPr>
            <w:tcW w:type="dxa" w:w="41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시스템 구축 및 운영</w:t>
            </w:r>
          </w:p>
        </w:tc>
      </w:tr>
      <w:tr>
        <w:trPr>
          <w:tblHeader w:val="false"/>
        </w:trPr>
        <w:tc>
          <w:tcPr>
            <w:tcW w:type="dxa" w:w="204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최종 사용자</w:t>
            </w:r>
          </w:p>
        </w:tc>
        <w:tc>
          <w:tcPr>
            <w:tcW w:type="dxa" w:w="350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국외근무직원 129명</w:t>
            </w:r>
          </w:p>
        </w:tc>
        <w:tc>
          <w:tcPr>
            <w:tcW w:type="dxa" w:w="419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2 사용자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⚠️ 인사발령에 따라 담당자가 변동된다. 자료 수집과 지식베이스 운영은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개인이 아니라 역할 기준으로 지정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한다.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24. 일정 / Timeline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정확한 날짜 대신 단계로 관리한다.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각 단계는 이전 단계의 출시 기준(§20)을 충족해야 진행한다.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33"/>
        <w:gridCol w:w="573"/>
        <w:gridCol w:w="6134"/>
        <w:gridCol w:w="1806"/>
      </w:tblGrid>
      <w:tr>
        <w:trPr>
          <w:tblHeader/>
        </w:trPr>
        <w:tc>
          <w:tcPr>
            <w:tcW w:type="dxa" w:w="1233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단계</w:t>
            </w:r>
          </w:p>
        </w:tc>
        <w:tc>
          <w:tcPr>
            <w:tcW w:type="dxa" w:w="573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기간</w:t>
            </w:r>
          </w:p>
        </w:tc>
        <w:tc>
          <w:tcPr>
            <w:tcW w:type="dxa" w:w="6134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활동</w:t>
            </w:r>
          </w:p>
        </w:tc>
        <w:tc>
          <w:tcPr>
            <w:tcW w:type="dxa" w:w="180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산출물</w:t>
            </w:r>
          </w:p>
        </w:tc>
      </w:tr>
      <w:tr>
        <w:trPr>
          <w:tblHeader w:val="false"/>
        </w:trPr>
        <w:tc>
          <w:tcPr>
            <w:tcW w:type="dxa" w:w="123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Phase 0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검증</w:t>
            </w:r>
          </w:p>
        </w:tc>
        <w:tc>
          <w:tcPr>
            <w:tcW w:type="dxa" w:w="57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2~4주</w:t>
            </w:r>
          </w:p>
        </w:tc>
        <w:tc>
          <w:tcPr>
            <w:tcW w:type="dxa" w:w="613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문의 30건 분류, 골든셋 작성, HR 협의, 자동 수집 확인, 안내서 1개국 확보</w:t>
            </w:r>
          </w:p>
        </w:tc>
        <w:tc>
          <w:tcPr>
            <w:tcW w:type="dxa" w:w="180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L1+L2 비율, 골든셋 100문항, 협의 결과</w:t>
            </w:r>
          </w:p>
        </w:tc>
      </w:tr>
      <w:tr>
        <w:trPr>
          <w:tblHeader w:val="false"/>
        </w:trPr>
        <w:tc>
          <w:tcPr>
            <w:tcW w:type="dxa" w:w="123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Phase 1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MVP</w:t>
            </w:r>
          </w:p>
        </w:tc>
        <w:tc>
          <w:tcPr>
            <w:tcW w:type="dxa" w:w="57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—</w:t>
            </w:r>
          </w:p>
        </w:tc>
        <w:tc>
          <w:tcPr>
            <w:tcW w:type="dxa" w:w="613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Q&amp;A (담당자 전용) 구축·운영. 안내서 정비 병행</w:t>
            </w:r>
          </w:p>
        </w:tc>
        <w:tc>
          <w:tcPr>
            <w:tcW w:type="dxa" w:w="180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F1~F4, 사례 DB</w:t>
            </w:r>
          </w:p>
        </w:tc>
      </w:tr>
      <w:tr>
        <w:trPr>
          <w:tblHeader w:val="false"/>
        </w:trPr>
        <w:tc>
          <w:tcPr>
            <w:tcW w:type="dxa" w:w="123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Phase 2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확대</w:t>
            </w:r>
          </w:p>
        </w:tc>
        <w:tc>
          <w:tcPr>
            <w:tcW w:type="dxa" w:w="57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—</w:t>
            </w:r>
          </w:p>
        </w:tc>
        <w:tc>
          <w:tcPr>
            <w:tcW w:type="dxa" w:w="613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부임·복귀 체크리스트, 양식 제공, 국외근무직원 공개</w:t>
            </w:r>
          </w:p>
        </w:tc>
        <w:tc>
          <w:tcPr>
            <w:tcW w:type="dxa" w:w="180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F5~F8</w:t>
            </w:r>
          </w:p>
        </w:tc>
      </w:tr>
      <w:tr>
        <w:trPr>
          <w:tblHeader w:val="false"/>
        </w:trPr>
        <w:tc>
          <w:tcPr>
            <w:tcW w:type="dxa" w:w="123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향후</w:t>
            </w:r>
          </w:p>
        </w:tc>
        <w:tc>
          <w:tcPr>
            <w:tcW w:type="dxa" w:w="57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—</w:t>
            </w:r>
          </w:p>
        </w:tc>
        <w:tc>
          <w:tcPr>
            <w:tcW w:type="dxa" w:w="6134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출장 Q&amp;A, 계약서 지원 등 확장 검토</w:t>
            </w:r>
          </w:p>
        </w:tc>
        <w:tc>
          <w:tcPr>
            <w:tcW w:type="dxa" w:w="180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주요 마일스톤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M1: Phase 0 통과 판정 (L1+L2 60% 이상 확인)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M2: Phase 1 출시 기준 충족 (골든셋 정답률 90%)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M3: Phase 2 전환 기준 충족 (담당자 주 3일 사용, 수정률 20% 이하)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2월 정기인사 이전에 자료 정비를 완료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하는 것이 일정상 가장 중요한 제약이다.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25. 참고자료 / References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379"/>
        <w:gridCol w:w="8367"/>
      </w:tblGrid>
      <w:tr>
        <w:trPr>
          <w:tblHeader/>
        </w:trPr>
        <w:tc>
          <w:tcPr>
            <w:tcW w:type="dxa" w:w="1379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836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자료</w:t>
            </w:r>
          </w:p>
        </w:tc>
      </w:tr>
      <w:tr>
        <w:trPr>
          <w:tblHeader w:val="false"/>
        </w:trPr>
        <w:tc>
          <w:tcPr>
            <w:tcW w:type="dxa" w:w="13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원 기획 자료</w:t>
            </w:r>
          </w:p>
        </w:tc>
        <w:tc>
          <w:tcPr>
            <w:tcW w:type="dxa" w:w="83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「국외근무직원 관리 AI Agent 기능 및 자료 수집(안)」 (담당자 작성)</w:t>
            </w:r>
          </w:p>
        </w:tc>
      </w:tr>
      <w:tr>
        <w:trPr>
          <w:tblHeader w:val="false"/>
        </w:trPr>
        <w:tc>
          <w:tcPr>
            <w:tcW w:type="dxa" w:w="13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원 기획 자료</w:t>
            </w:r>
          </w:p>
        </w:tc>
        <w:tc>
          <w:tcPr>
            <w:tcW w:type="dxa" w:w="83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「국외직원 계약서 검토 AI 에이전트 구축(안)」 (담당자 작성) — 본 PRD에서는 제외 범위</w:t>
            </w:r>
          </w:p>
        </w:tc>
      </w:tr>
      <w:tr>
        <w:trPr>
          <w:tblHeader w:val="false"/>
        </w:trPr>
        <w:tc>
          <w:tcPr>
            <w:tcW w:type="dxa" w:w="13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사전 검토</w:t>
            </w:r>
          </w:p>
        </w:tc>
        <w:tc>
          <w:tcPr>
            <w:tcW w:type="dxa" w:w="83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「브레인스토밍 — 국외점포 HR 에이전트」 (기회 분석, 우선순위, 리스크)</w:t>
            </w:r>
          </w:p>
        </w:tc>
      </w:tr>
      <w:tr>
        <w:trPr>
          <w:tblHeader w:val="false"/>
        </w:trPr>
        <w:tc>
          <w:tcPr>
            <w:tcW w:type="dxa" w:w="13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사전 조사 도구</w:t>
            </w:r>
          </w:p>
        </w:tc>
        <w:tc>
          <w:tcPr>
            <w:tcW w:type="dxa" w:w="83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「국외HR 문의기록 30건」 (Phase 0 문의 분류 조사용)</w:t>
            </w:r>
          </w:p>
        </w:tc>
      </w:tr>
      <w:tr>
        <w:trPr>
          <w:tblHeader w:val="false"/>
        </w:trPr>
        <w:tc>
          <w:tcPr>
            <w:tcW w:type="dxa" w:w="1379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 규정</w:t>
            </w:r>
          </w:p>
        </w:tc>
        <w:tc>
          <w:tcPr>
            <w:tcW w:type="dxa" w:w="836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국외근무직원 보수·복지에 관한 규정 / 국외근무직원 인사에 관한 규정 / 복지·여비규정 및 운영지침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부록 — 미해결 사항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77"/>
        <w:gridCol w:w="3386"/>
        <w:gridCol w:w="5683"/>
      </w:tblGrid>
      <w:tr>
        <w:trPr>
          <w:tblHeader/>
        </w:trPr>
        <w:tc>
          <w:tcPr>
            <w:tcW w:type="dxa" w:w="677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38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5683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처리 계획</w:t>
            </w:r>
          </w:p>
        </w:tc>
      </w:tr>
      <w:tr>
        <w:trPr>
          <w:tblHeader w:val="false"/>
        </w:trPr>
        <w:tc>
          <w:tcPr>
            <w:tcW w:type="dxa" w:w="6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A1</w:t>
            </w:r>
          </w:p>
        </w:tc>
        <w:tc>
          <w:tcPr>
            <w:tcW w:type="dxa" w:w="338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수신 문의 baseline</w:t>
            </w:r>
          </w:p>
        </w:tc>
        <w:tc>
          <w:tcPr>
            <w:tcW w:type="dxa" w:w="568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0 측정 후 §19 목표치 확정</w:t>
            </w:r>
          </w:p>
        </w:tc>
      </w:tr>
      <w:tr>
        <w:trPr>
          <w:tblHeader w:val="false"/>
        </w:trPr>
        <w:tc>
          <w:tcPr>
            <w:tcW w:type="dxa" w:w="6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A2</w:t>
            </w:r>
          </w:p>
        </w:tc>
        <w:tc>
          <w:tcPr>
            <w:tcW w:type="dxa" w:w="338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L1/L2/L3 비율</w:t>
            </w:r>
          </w:p>
        </w:tc>
        <w:tc>
          <w:tcPr>
            <w:tcW w:type="dxa" w:w="568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0 측정. 60% 미만 시 범위 재검토</w:t>
            </w:r>
          </w:p>
        </w:tc>
      </w:tr>
      <w:tr>
        <w:trPr>
          <w:tblHeader w:val="false"/>
        </w:trPr>
        <w:tc>
          <w:tcPr>
            <w:tcW w:type="dxa" w:w="6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A3</w:t>
            </w:r>
          </w:p>
        </w:tc>
        <w:tc>
          <w:tcPr>
            <w:tcW w:type="dxa" w:w="338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HR/직원만족부 협의 결과</w:t>
            </w:r>
          </w:p>
        </w:tc>
        <w:tc>
          <w:tcPr>
            <w:tcW w:type="dxa" w:w="568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Phase 0. 결과에 따라 §12 L1 범위 조정</w:t>
            </w:r>
          </w:p>
        </w:tc>
      </w:tr>
      <w:tr>
        <w:trPr>
          <w:tblHeader w:val="false"/>
        </w:trPr>
        <w:tc>
          <w:tcPr>
            <w:tcW w:type="dxa" w:w="6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A4</w:t>
            </w:r>
          </w:p>
        </w:tc>
        <w:tc>
          <w:tcPr>
            <w:tcW w:type="dxa" w:w="338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지식베이스 안내서 갱신 담당</w:t>
            </w:r>
          </w:p>
        </w:tc>
        <w:tc>
          <w:tcPr>
            <w:tcW w:type="dxa" w:w="568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역할 기준 지정 필요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(인사발령 대응)</w:t>
            </w:r>
          </w:p>
        </w:tc>
      </w:tr>
      <w:tr>
        <w:trPr>
          <w:tblHeader w:val="false"/>
        </w:trPr>
        <w:tc>
          <w:tcPr>
            <w:tcW w:type="dxa" w:w="6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A5</w:t>
            </w:r>
          </w:p>
        </w:tc>
        <w:tc>
          <w:tcPr>
            <w:tcW w:type="dxa" w:w="338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골든셋 100문항 작성 주체</w:t>
            </w:r>
          </w:p>
        </w:tc>
        <w:tc>
          <w:tcPr>
            <w:tcW w:type="dxa" w:w="568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담당자 협업 필요. 품질 측정의 전제</w:t>
            </w:r>
          </w:p>
        </w:tc>
      </w:tr>
      <w:tr>
        <w:trPr>
          <w:tblHeader w:val="false"/>
        </w:trPr>
        <w:tc>
          <w:tcPr>
            <w:tcW w:type="dxa" w:w="677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A6</w:t>
            </w:r>
          </w:p>
        </w:tc>
        <w:tc>
          <w:tcPr>
            <w:tcW w:type="dxa" w:w="338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규정 자동 수집 세부 사양</w:t>
            </w:r>
          </w:p>
        </w:tc>
        <w:tc>
          <w:tcPr>
            <w:tcW w:type="dxa" w:w="5683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개정 반영 주기, 메타데이터 동반 여부, 폐지 규정 제외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20"/>
      </w:pPr>
    </w:lvl>
    <w:lvl w:ilvl="1" w15:tentative="1">
      <w:start w:val="1"/>
      <w:numFmt w:val="bullet"/>
      <w:lvlText w:val="○"/>
      <w:lvlJc w:val="left"/>
      <w:pPr>
        <w:ind w:left="600" w:hanging="220"/>
      </w:pPr>
    </w:lvl>
    <w:lvl w:ilvl="2" w15:tentative="1">
      <w:start w:val="1"/>
      <w:numFmt w:val="bullet"/>
      <w:lvlText w:val="▪"/>
      <w:lvlJc w:val="left"/>
      <w:pPr>
        <w:ind w:left="9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20"/>
      </w:pPr>
    </w:lvl>
    <w:lvl w:ilvl="1" w15:tentative="1">
      <w:start w:val="1"/>
      <w:numFmt w:val="lowerLetter"/>
      <w:lvlText w:val="%2)"/>
      <w:lvlJc w:val="left"/>
      <w:pPr>
        <w:ind w:left="600" w:hanging="220"/>
      </w:pPr>
    </w:lvl>
    <w:lvl w:ilvl="2" w15:tentative="1">
      <w:start w:val="1"/>
      <w:numFmt w:val="lowerRoman"/>
      <w:lvlText w:val="%3."/>
      <w:lvlJc w:val="left"/>
      <w:pPr>
        <w:ind w:left="9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2026-08-03T06:00:23.989Z</dcterms:created>
  <dcterms:modified xsi:type="dcterms:W3CDTF">2026-08-03T06:00:24.004Z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