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BFBFBF" w:sz="6" w:space="6"/>
        </w:pBdr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제품 요구사항 정의서 (PRD)</w:t>
      </w:r>
    </w:p>
    <w:p>
      <w:pPr>
        <w:pStyle w:val="Heading1"/>
        <w:pBdr>
          <w:bottom w:val="single" w:color="BFBFBF" w:sz="6" w:space="6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5"/>
          <w:szCs w:val="25"/>
        </w:rPr>
        <w:t xml:space="preserve">0. 문서 개요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문서 제목 / Title: 국외근무직원 관리 에이전트 제품 요구사항 정의서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버전 / Version: v0.6 (초안)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작성자(요청자) / Author(Requester): yongwo.hwang / 글로벌사업그룹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작성일 / Date: 2026-07-28</w:t>
      </w:r>
    </w:p>
    <w:p>
      <w:pPr>
        <w:pBdr>
          <w:bottom w:val="single" w:color="BFBFBF" w:sz="6" w:space="2"/>
        </w:pBdr>
        <w:spacing w:after="100" w:before="1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BFBFBF" w:sz="6" w:space="6"/>
        </w:pBdr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I. 제품 정의</w:t>
      </w:r>
    </w:p>
    <w:p>
      <w:pPr>
        <w:pStyle w:val="Heading1"/>
        <w:pBdr>
          <w:bottom w:val="single" w:color="BFBFBF" w:sz="6" w:space="6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5"/>
          <w:szCs w:val="25"/>
        </w:rPr>
        <w:t xml:space="preserve">5. 제품명 / Product Name</w:t>
      </w:r>
    </w:p>
    <w:p>
      <w:pPr>
        <w:spacing w:after="8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국외근무직원 관리 에이전트</w:t>
      </w:r>
    </w:p>
    <w:p>
      <w:pPr>
        <w:pStyle w:val="Heading1"/>
        <w:pBdr>
          <w:bottom w:val="single" w:color="BFBFBF" w:sz="6" w:space="6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5"/>
          <w:szCs w:val="25"/>
        </w:rPr>
        <w:t xml:space="preserve">6. 제품 요약 / Executive Summary</w:t>
      </w:r>
    </w:p>
    <w:p>
      <w:pPr>
        <w:spacing w:after="8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국외근무직원 관리 에이전트는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국외근무직원, 예비발령자, 글로벌사업그룹 HR 담당자가 내부 시스템을 통해 접속하여 사용하는 대화형 AI 에이전트</w:t>
      </w:r>
      <w:r>
        <w:rPr>
          <w:rFonts w:ascii="맑은 고딕" w:cs="맑은 고딕" w:eastAsia="맑은 고딕" w:hAnsi="맑은 고딕"/>
          <w:sz w:val="20"/>
          <w:szCs w:val="20"/>
        </w:rPr>
        <w:t xml:space="preserve">. 국외 근무와 관련된 절차 및 규정에 대한 질의응답 창구 역할 수행</w:t>
      </w:r>
    </w:p>
    <w:p>
      <w:pPr>
        <w:spacing w:after="8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국외근무직원 약 120명의 관련 문의가 글로벌사업그룹 HR 담당자 1~2명에게 집중되어 있으며, 동일 질문의 반복 발생과 답변 미기록으로 인한 재작업이 상시 발생. 본 에이전트는 해당 문의를 시스템이 1차로 수용하여 근거 기반 답변 즉시 제공</w:t>
      </w:r>
    </w:p>
    <w:p>
      <w:pPr>
        <w:spacing w:after="8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주요 제공 기능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부임·복귀 절차 안내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국가 및 법인격별 준비 항목, 제출 서류, 기한 안내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보수·복지 및 HR 규정 안내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질의 관련 규정 조항의 원문 및 조항 번호 제시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소관부서 표시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답변 근거 규정의 소관부서 병기를 통한 책임 범위 명확화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제출 서류 양식 제공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부임 전 제출 서류 등 국가별·용도별 최신 양식 직접 제공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해석 필요 사안 연결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규정 해석이 필요한 질의에 대한 답변 보류 및 소관부서 연결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답변 축적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담당자 확정 답변의 근거 병행 기록 및 동일 문의 재사용</w:t>
      </w:r>
    </w:p>
    <w:p>
      <w:pPr>
        <w:spacing w:after="8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1단계는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글로벌사업그룹 HR 담당자 전용 내부 도구</w:t>
      </w:r>
      <w:r>
        <w:rPr>
          <w:rFonts w:ascii="맑은 고딕" w:cs="맑은 고딕" w:eastAsia="맑은 고딕" w:hAnsi="맑은 고딕"/>
          <w:sz w:val="20"/>
          <w:szCs w:val="20"/>
        </w:rPr>
        <w:t xml:space="preserve">로 출시하여 답변 품질을 실사용 기반으로 교정하고, 담당자 확정 답변에 한하여 국외근무직원 및 예비발령자에게 단계적 공개.</w:t>
      </w:r>
    </w:p>
    <w:p>
      <w:pPr>
        <w:pStyle w:val="Heading1"/>
        <w:pBdr>
          <w:bottom w:val="single" w:color="BFBFBF" w:sz="6" w:space="6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5"/>
          <w:szCs w:val="25"/>
        </w:rPr>
        <w:t xml:space="preserve">7. 목표 / Goals (Objectives)</w:t>
      </w:r>
    </w:p>
    <w:p>
      <w:pPr>
        <w:pBdr>
          <w:left w:val="single" w:color="E0A800" w:sz="18" w:space="8"/>
        </w:pBdr>
        <w:shd w:fill="FFF8E1" w:val="clear"/>
        <w:spacing w:after="90" w:line="264"/>
        <w:ind w:left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국외 근무 관련 절차·규정 문의에 대한 자체 확인 체계를 구축하고, 답변 근거를 시스템에 기록하여 담당자 변경과 무관한 답변 일관성 확보.</w:t>
      </w:r>
    </w:p>
    <w:p>
      <w:pPr>
        <w:pStyle w:val="Heading2"/>
        <w:spacing w:after="70" w:before="1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1단계 — 담당자 전용 운영 (사용률·정확도 검증)</w:t>
      </w:r>
    </w:p>
    <w:p>
      <w:pPr>
        <w:pStyle w:val="ListParagraph"/>
        <w:numPr>
          <w:ilvl w:val="0"/>
          <w:numId w:val="2"/>
        </w:numPr>
        <w:spacing w:after="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담당자 주간 사용률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주 3일 이상 확보</w:t>
      </w:r>
    </w:p>
    <w:p>
      <w:pPr>
        <w:spacing w:after="130" w:before="0" w:line="252"/>
        <w:ind w:left="300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(계산식) 담당자가 1회 이상 사용한 일수 ÷ 주간 근무일수 × 100</w:t>
      </w:r>
    </w:p>
    <w:p>
      <w:pPr>
        <w:pStyle w:val="ListParagraph"/>
        <w:numPr>
          <w:ilvl w:val="0"/>
          <w:numId w:val="2"/>
        </w:numPr>
        <w:spacing w:after="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규정 답변 정답률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90% 이상 달성</w:t>
      </w:r>
    </w:p>
    <w:p>
      <w:pPr>
        <w:spacing w:after="130" w:before="0" w:line="252"/>
        <w:ind w:left="300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(계산식) 평가 문항 중 정답 처리 문항 수 ÷ 전체 평가 문항 수 × 100</w:t>
      </w:r>
    </w:p>
    <w:p>
      <w:pPr>
        <w:pStyle w:val="Heading2"/>
        <w:spacing w:after="70" w:before="1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2단계 — 국외근무직원 대상 배포 (업무 부담 경감)</w:t>
      </w:r>
    </w:p>
    <w:p>
      <w:pPr>
        <w:pStyle w:val="ListParagraph"/>
        <w:numPr>
          <w:ilvl w:val="0"/>
          <w:numId w:val="2"/>
        </w:numPr>
        <w:spacing w:after="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담당자 수신 문의 건수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40% 감축</w:t>
      </w:r>
    </w:p>
    <w:p>
      <w:pPr>
        <w:spacing w:after="130" w:before="0" w:line="252"/>
        <w:ind w:left="300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(계산식) (도입 전 월평균 문의 건수 − 도입 후 월평균 문의 건수) ÷ 도입 전 월평균 문의 건수 × 100</w:t>
      </w:r>
    </w:p>
    <w:p>
      <w:pPr>
        <w:pStyle w:val="ListParagraph"/>
        <w:numPr>
          <w:ilvl w:val="0"/>
          <w:numId w:val="2"/>
        </w:numPr>
        <w:spacing w:after="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담당자 개입 없이 종결되는 문의 비율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60% 확보</w:t>
      </w:r>
    </w:p>
    <w:p>
      <w:pPr>
        <w:spacing w:after="130" w:before="0" w:line="252"/>
        <w:ind w:left="300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(계산식) 담당자 개입 없이 종결된 문의 건수 ÷ 전체 문의 건수 × 100</w:t>
      </w:r>
    </w:p>
    <w:p>
      <w:pPr>
        <w:pBdr>
          <w:left w:val="single" w:color="E0A800" w:sz="18" w:space="8"/>
        </w:pBdr>
        <w:shd w:fill="FFF8E1" w:val="clear"/>
        <w:spacing w:after="90" w:line="264"/>
        <w:ind w:left="260"/>
      </w:pPr>
      <w:r>
        <w:rPr>
          <w:rFonts w:ascii="맑은 고딕" w:cs="맑은 고딕" w:eastAsia="맑은 고딕" w:hAnsi="맑은 고딕"/>
          <w:i w:val="false"/>
          <w:iCs w:val="false"/>
          <w:sz w:val="20"/>
          <w:szCs w:val="20"/>
        </w:rPr>
        <w:t xml:space="preserve">1단계 목표 미달 시 2단계 배포 보류. 도입 전 2주간 기준값 측정 후 2단계 목표치 확정 필요.</w:t>
      </w:r>
    </w:p>
    <w:p>
      <w:pPr>
        <w:pBdr>
          <w:bottom w:val="single" w:color="BFBFBF" w:sz="6" w:space="2"/>
        </w:pBdr>
        <w:spacing w:after="100" w:before="1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BFBFBF" w:sz="6" w:space="6"/>
        </w:pBdr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II. 사용자 분석</w:t>
      </w:r>
    </w:p>
    <w:p>
      <w:pPr>
        <w:pStyle w:val="Heading1"/>
        <w:pBdr>
          <w:bottom w:val="single" w:color="BFBFBF" w:sz="6" w:space="6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5"/>
          <w:szCs w:val="25"/>
        </w:rPr>
        <w:t xml:space="preserve">8. 대상 사용자 / Target Users</w:t>
      </w:r>
    </w:p>
    <w:p>
      <w:pPr>
        <w:pStyle w:val="Heading2"/>
        <w:spacing w:after="70" w:before="1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1단계 사용자 (주요 사용자)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글로벌사업그룹 HR 담당자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본부에서 국외 HR 업무를 담당하는 1~2명. 문의 응대 및 규정 확인을 상시 수행하는 1단계의 유일한 사용자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후임 HR 담당자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인사발령으로 업무를 승계하는 담당자. 전임자의 처리 기준 및 근거 파악 요구</w:t>
      </w:r>
    </w:p>
    <w:p>
      <w:pPr>
        <w:pStyle w:val="Heading2"/>
        <w:spacing w:after="70" w:before="1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2단계 사용자 (부가 사용자)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예비발령자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국외 부임이 확정되어 준비 중인 직원. 준비 항목 및 제출 서류 확인 수요가 발령 시점에 집중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국외근무직원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현지 근무 중인 약 120명. 보수·복지 규정의 개별 적용 여부에 대한 산발적 문의 발생</w:t>
      </w:r>
    </w:p>
    <w:p>
      <w:pPr>
        <w:spacing w:after="8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1단계를 글로벌사업그룹 HR 담당자 전용으로 운영하는 사유는, 담당자의 상시 규정 확인 업무로 인한 사용 보장과 오답의 즉시 발견·교정 가능성 확보. 검증되지 않은 답변이 2단계 사용자에게 우선 전달되는 상황 방지 목적.</w:t>
      </w:r>
    </w:p>
    <w:p>
      <w:pPr>
        <w:pBdr>
          <w:bottom w:val="single" w:color="BFBFBF" w:sz="6" w:space="2"/>
        </w:pBdr>
        <w:spacing w:after="100" w:before="1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BFBFBF" w:sz="6" w:space="6"/>
        </w:pBdr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III. 문제 및 기회</w:t>
      </w:r>
    </w:p>
    <w:p>
      <w:pPr>
        <w:pStyle w:val="Heading1"/>
        <w:pBdr>
          <w:bottom w:val="single" w:color="BFBFBF" w:sz="6" w:space="6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5"/>
          <w:szCs w:val="25"/>
        </w:rPr>
        <w:t xml:space="preserve">9. 문제 정의 / Problem Statement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국외근무직원 약 120명의 문의가 HR 담당자 1~2명에게 집중되어 응대 부담 가중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동일 질문의 반복 발생에도 이전 답변 미기록으로 매 건 재검색 필요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국가별 현지 사정 및 적용 사항 상이로 문의자가 본인 해당 내용의 특정에 어려움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규정 해석 기준 및 과거 처리 사례가 담당자 개인 경험에 의존, 조직 내 미축적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정기인사 시기 부임·복귀 관련 문의의 집중으로 처리 지연 발생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규정 소관(HR·직원만족부)과 응대 주체(글로벌사업그룹) 상이로 답변 책임 범위 불명확</w:t>
      </w:r>
    </w:p>
    <w:p>
      <w:pPr>
        <w:pStyle w:val="Heading1"/>
        <w:pBdr>
          <w:bottom w:val="single" w:color="BFBFBF" w:sz="6" w:space="6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5"/>
          <w:szCs w:val="25"/>
        </w:rPr>
        <w:t xml:space="preserve">10. 기회 / Opportunity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사내 규정 자동 수집 체계 기확보로 수작업 없는 최신 규정 유지 가능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문의의 소수 담당자 집중 구조로 담당자 지원만으로 전체 문의 흐름 개선 가능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반복 문의의 상당 부분이 규정 원문 확인 및 절차 안내 유형으로 시스템화에 적합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담당자 변경 시마다 반복되는 지식 단절의 구조적 해소 가능 시점 도래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지식베이스 1회 구축으로 출장 관리 등 인접 업무 확장 기반 확보</w:t>
      </w:r>
    </w:p>
    <w:p>
      <w:pPr>
        <w:pStyle w:val="Heading1"/>
        <w:pBdr>
          <w:bottom w:val="single" w:color="BFBFBF" w:sz="6" w:space="6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5"/>
          <w:szCs w:val="25"/>
        </w:rPr>
        <w:t xml:space="preserve">11. 기대 효과 / Expected Benefits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담당자 반복 문의 감소에 따른 응대 부담 경감 예상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국외근무직원 및 예비발령자의 대기 없는 정보 확인으로 업무 편의 향상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조항 원문 및 소관부서 병기를 통한 답변 신뢰도·일관성 확보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담당자 변경 시에도 동일 근거 기반 답변 유지로 업무 연속성 확보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규정 해석 사안의 시스템적 구분을 통한 책임 범위 명확화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처리 근거 및 사례 축적을 통한 부서 업무 지식의 조직 자산화</w:t>
      </w:r>
    </w:p>
    <w:p>
      <w:pPr>
        <w:pBdr>
          <w:bottom w:val="single" w:color="BFBFBF" w:sz="6" w:space="2"/>
        </w:pBdr>
        <w:spacing w:after="100" w:before="1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BFBFBF" w:sz="6" w:space="6"/>
        </w:pBdr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IV. 제안 솔루션</w:t>
      </w:r>
    </w:p>
    <w:p>
      <w:pPr>
        <w:pStyle w:val="Heading1"/>
        <w:pBdr>
          <w:bottom w:val="single" w:color="BFBFBF" w:sz="6" w:space="6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5"/>
          <w:szCs w:val="25"/>
        </w:rPr>
        <w:t xml:space="preserve">12. 제안 솔루션 / Proposed Solution</w:t>
      </w:r>
    </w:p>
    <w:p>
      <w:pPr>
        <w:spacing w:after="8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국외근무직원, 예비발령자, 글로벌사업그룹 HR 담당자가 내부 시스템을 통해 접속하여 사용하는 대화형 AI 에이전트</w:t>
      </w:r>
      <w:r>
        <w:rPr>
          <w:rFonts w:ascii="맑은 고딕" w:cs="맑은 고딕" w:eastAsia="맑은 고딕" w:hAnsi="맑은 고딕"/>
          <w:sz w:val="20"/>
          <w:szCs w:val="20"/>
        </w:rPr>
        <w:t xml:space="preserve"> 구축.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사용자의 자연어 질의에 대해 규정 및 안내 자료를 검색하여 근거와 함께 답변 제공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규정·지침은 사내 자동 수집 체계와 연동, 부임 안내서 및 서류 양식은 담당 부서가 등록·관리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담당자 확정 답변의 사례 축적을 통한 동일 문의 재사용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담당자 확정을 거친 답변에 한하여 국외근무직원 및 예비발령자에게 공개</w:t>
      </w:r>
    </w:p>
    <w:p>
      <w:pPr>
        <w:pStyle w:val="Heading2"/>
        <w:spacing w:after="70" w:before="1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핵심 설계 — 답변 범위의 구분</w:t>
      </w:r>
    </w:p>
    <w:p>
      <w:pPr>
        <w:spacing w:after="8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국외근무 관련 규정의 소관은 HR·직원만족부이나 실제 문의 응대는 글로벌사업그룹이 수행 중. 현 상태로 시스템화할 경우 담당자의 실무 안내가 부서의 공식 해석으로 인식될 우려. 이를 방지하기 위해 답변을 세 유형으로 구분하고 에이전트는 앞의 두 유형만 답변.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규정 인용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규정 명시 내용의 조항 원문 그대로 안내. 해석에 해당하지 않으므로 에이전트 답변 대상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절차 안내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부서 작성 안내서 및 양식 기준의 절차 안내. 자체 소관이므로 에이전트 답변 대상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해석 판단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규정의 개별 상황 적용 판단이 필요한 사안. 에이전트 답변 보류 및 소관부서 연결</w:t>
      </w:r>
    </w:p>
    <w:p>
      <w:pPr>
        <w:spacing w:after="8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현행 담당자 답변의 대부분이 규정 인용 및 절차 안내에 해당하며, 해석 필요 사안은 현재도 소관부서 확인 절차 운영 중. 본 구분은 책임 범위의 신설이 아닌 기존 관행의 시스템 명시에 해당.</w:t>
      </w:r>
    </w:p>
    <w:p>
      <w:pPr>
        <w:pStyle w:val="Heading1"/>
        <w:pBdr>
          <w:bottom w:val="single" w:color="BFBFBF" w:sz="6" w:space="6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5"/>
          <w:szCs w:val="25"/>
        </w:rPr>
        <w:t xml:space="preserve">13. 주요 기능 / Key Features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규정 검색 및 답변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자연어 질의에 대한 해당 조항의 원문, 조항 번호, 소관부서 병기 제시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답변 범위 판정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규정 해석 필요 질의의 구분 및 소관부서 연결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부임·복귀 안내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국가·법인격·가족 동반 여부에 따른 준비 항목 및 기한 제시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제출 서류 양식 제공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부임 전 제출 서류 등 국가별·용도별 최신 양식의 직접 제공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사례 축적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담당자 확정 답변의 근거 조항 병행 기록 및 검색 지원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답변 교정 반영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담당자 수정 내용의 지식베이스 반영을 통한 후속 답변 활용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공개 관리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담당자 확정 답변에 한한 국외근무직원 및 예비발령자 공개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규정 개정 감지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근거 규정 개정 시 관련 답변의 검토 대상 표시</w:t>
      </w:r>
    </w:p>
    <w:p>
      <w:pPr>
        <w:pStyle w:val="Heading1"/>
        <w:pBdr>
          <w:bottom w:val="single" w:color="BFBFBF" w:sz="6" w:space="6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5"/>
          <w:szCs w:val="25"/>
        </w:rPr>
        <w:t xml:space="preserve">14. 유스케이스 / Use Cases (Scenarios)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8246"/>
      </w:tblGrid>
      <w:tr>
        <w:trPr>
          <w:tblHeader/>
        </w:trPr>
        <w:tc>
          <w:tcPr>
            <w:tcW w:type="dxa" w:w="1500"/>
            <w:shd w:fill="E8EEF4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8246"/>
            <w:shd w:fill="E8EEF4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자연어 입력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부임여비 문의</w:t>
            </w:r>
          </w:p>
        </w:tc>
        <w:tc>
          <w:tcPr>
            <w:tcW w:type="dxa" w:w="8246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(직원)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홍콩 부임여비는 어떻게 되나요?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(AI)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홍콩지점 부임 기준으로 안내드립니다. 「복지·여비규정」 제○조 및 「복지·여비운영지침」 제○조에 따라 부임여비는 다음 항목으로 구성됩니다.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① 체재비 — 부임 초기 ○일간, 1일 ○○ 지급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② 이전료 — 직급별 정액 ○○ 지급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③ 가족부임비 — 동반가족이 있는 경우 1인당 ○○ 지급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· 근거: 「복지·여비규정」 제○조 (시행일 2026.○.○)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· 소관: HR·직원만족부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본 안내는 규정 원문 인용이며, 개별 적용 여부는 담당자 확인이 필요합니다.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(직원)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가족을 동반하면 얼마나 달라지나요?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(AI)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동반가족 1인당 가족부임비 ○○이 추가 지급되며, 체재비는 본인 기준으로 산정됩니다. 다만 동반가족의 인정 범위는 개별 확인이 필요한 사항이므로 담당자 문의를 권장드립니다.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부임 제출서류 문의</w:t>
            </w:r>
          </w:p>
        </w:tc>
        <w:tc>
          <w:tcPr>
            <w:tcW w:type="dxa" w:w="8246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(예비발령자)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인도네시아 부임 전에 제출할 서류가 무엇인가요?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(AI)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인도네시아 자회사 부임 기준 제출 서류는 다음과 같습니다.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① 부임 신고서 — 발령일 ○일 전까지 [양식 내려받기]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② 가족관계증명서 — 동반가족이 있는 경우에 한함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③ 건강진단 결과서 — 지정 병원 발급분, 발급일 ○개월 이내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④ 사택 임차 관련 서류 — 현지 계약 체결 후 제출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①~③은 부임 전, ④는 부임 후 ○일 이내 제출 대상입니다.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제출처는 글로벌성장지원부이며, 서류 누락 시 부임 절차가 지연될 수 있습니다.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(예비발령자)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건강진단은 아무 병원에서나 받아도 되나요?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(AI)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지정 병원 발급분만 인정됩니다. 지정 병원 목록은 [부임 안내서]에서 확인하실 수 있으며, 부득이하게 다른 기관을 이용해야 하는 경우 담당자 사전 협의가 필요합니다.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복귀 절차 문의</w:t>
            </w:r>
          </w:p>
        </w:tc>
        <w:tc>
          <w:tcPr>
            <w:tcW w:type="dxa" w:w="8246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(직원)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다음 달에 복귀하는데 무엇을 준비해야 하나요?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(AI)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복귀 준비 항목은 다음과 같습니다.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① 복귀 신고서 제출 — 복귀일 ○일 전까지 [양식 내려받기]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② 사택 임차계약 해지 통보 — 계약서상 통보 기한 확인 필요 (통상 ○개월 전)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③ 현지 정산 — 관리비·공과금 등 미납분 정산 후 증빙 제출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④ 학자금 정산 서류 — 자녀 학자금 수령자에 한함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· 근거: 「국외근무직원 인사에 관한 규정」 제○조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· 소관: HR·직원만족부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사택 계약 해지 통보 기한은 국가 및 계약별로 상이하므로 계약서를 우선 확인하시기 바랍니다.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(직원)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해지 통보를 늦게 하면 어떻게 되나요?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(AI)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계약 조건에 따라 위약금 또는 추가 임차료가 발생할 수 있습니다. 다만 해당 비용의 회사 부담 여부는 개별 판단이 필요한 사항으로, 담당자를 통해 소관부서에 확인하시기 바랍니다.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가족수당 문의</w:t>
            </w:r>
          </w:p>
        </w:tc>
        <w:tc>
          <w:tcPr>
            <w:tcW w:type="dxa" w:w="8246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(직원)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배우자가 현지에서 취업했는데 가족수당을 계속 받을 수 있나요?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(AI)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해당 사안은 규정을 개별 상황에 적용할지 판단이 필요한 사항으로, 본 시스템에서는 답변드리기 어렵습니다.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참고하실 수 있는 관련 조항은 다음과 같습니다.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· 「국외근무직원 보수·복지에 관한 규정」 제○조 (가족수당 지급 대상)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· 같은 규정 제○조 (지급 제외 사유)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배우자의 소득 발생이 지급 제외 사유에 해당하는지는 소관부서의 확인이 필요합니다.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· 소관: HR·직원만족부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· 안내: 담당자를 통해 소관부서에 질의하시기 바랍니다.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(직원)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그럼 일단 계속 받아도 되나요?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(AI)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지급 여부에 대한 판단은 소관부서 확인 사항으로 본 시스템에서 안내드릴 수 없습니다. 확인 전 수령분에 대한 정산이 발생할 수 있으므로 사전 확인을 권장드립니다.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주택수당 문의</w:t>
            </w:r>
          </w:p>
        </w:tc>
        <w:tc>
          <w:tcPr>
            <w:tcW w:type="dxa" w:w="8246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(담당자)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주택수당 한도가 얼마인가요?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(AI)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주택수당 한도는 근무 국가와 법인격에 따라 기준이 다릅니다. 아래 정보를 알려주시면 해당 기준을 안내드리겠습니다.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· 근무 국가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· 법인격 구분 (자회사 / 국외점포)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(담당자)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인도네시아 자회사요.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(AI)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인도네시아 자회사 기준으로 안내드립니다. 「국외근무직원 보수·복지에 관한 규정」 제○조에 따라 주택수당 한도는 직급별로 다음과 같습니다.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· ○급 이상 — 월 ○○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· ○급 이하 — 월 ○○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실제 임차료가 한도를 초과하는 경우의 처리는 별도 확인이 필요한 사항입니다.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· 근거: 제○조 (시행일 2026.○.○) · 소관: HR·직원만족부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복리후생 지원범위 문의</w:t>
            </w:r>
          </w:p>
        </w:tc>
        <w:tc>
          <w:tcPr>
            <w:tcW w:type="dxa" w:w="8246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(담당자)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현지 차량 리스 비용도 지원되나요?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(AI)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현재 등록된 규정과 안내 자료에서 차량 리스 비용 지원에 대한 근거를 찾지 못했습니다. 추정하여 답변드리지 않겠습니다.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검색 대상은 다음과 같습니다.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· 「국외근무직원 보수·복지에 관한 규정」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· 「복지·여비규정」 및 운영지침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· 국가별 부임 안내서 (인도네시아·캄보디아·홍콩·런던)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근거가 존재하나 미등록 상태일 수 있으므로, 소관부서 확인 후 자료 등록을 권장드립니다.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과거 처리사례 조회</w:t>
            </w:r>
          </w:p>
        </w:tc>
        <w:tc>
          <w:tcPr>
            <w:tcW w:type="dxa" w:w="8246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(후임 담당자)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작년 캄보디아 학자금 지원 처리 사례를 보여주세요.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(AI)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2025년 캄보디아 학자금 관련 확정 건은 ○건입니다.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① 2025.○.○ — 국제학교 학비 초과분 처리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　· 적용 조항: 「보수·복지에 관한 규정」 제○조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　· 답변 요지: 한도 내 실비 지원, 초과분 본인 부담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② 2025.○.○ — 학기 중 전학에 따른 정산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　· 적용 조항: 같은 규정 제○조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　· 답변 요지: 일할 계산 적용, 증빙 제출 필요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　· 비고: 예외 처리 건 (소관부서 협의 후 확정)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각 건의 원 질의와 확정일은 상세 보기에서 확인하실 수 있습니다.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부임 준비현황 조회</w:t>
            </w:r>
          </w:p>
        </w:tc>
        <w:tc>
          <w:tcPr>
            <w:tcW w:type="dxa" w:w="8246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(예비발령자)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부임까지 남은 준비 항목을 알려주세요.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(AI)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인도네시아 부임(가족 동반) 기준 준비 항목 ○건 중 ○건이 완료되었습니다.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미완료 항목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· 건강진단 결과서 제출 — 기한 ○월 ○일 (○일 남음)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· 가족관계증명서 제출 — 기한 ○월 ○일 (○일 남음)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· 현지 비자 신청 — 기한 ○월 ○일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완료 항목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　· 부임 신고서 제출 (○월 ○일 완료)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기한이 임박한 항목은 건강진단 결과서이며, 지정 병원 예약에 통상 ○일이 소요됩니다.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(예비발령자)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비자는 어디에 신청하나요?</w:t>
            </w:r>
          </w:p>
          <w:p>
            <w:pPr>
              <w:spacing w:after="0" w:line="22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(AI)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인도네시아 취업비자는 현지 법인이 신청을 대행합니다. 필요 서류와 절차는 [인도네시아 부임 안내서] ○면에 안내되어 있으며, 현지 담당 RM을 통해 진행하시면 됩니다.</w:t>
            </w:r>
          </w:p>
        </w:tc>
      </w:tr>
    </w:tbl>
    <w:p>
      <w:pPr>
        <w:spacing w:after="90"/>
      </w:pPr>
      <w:r>
        <w:rPr>
          <w:sz w:val="2"/>
          <w:szCs w:val="2"/>
        </w:rPr>
        <w:t xml:space="preserve"/>
      </w:r>
    </w:p>
    <w:p>
      <w:pPr>
        <w:pBdr>
          <w:bottom w:val="single" w:color="BFBFBF" w:sz="6" w:space="2"/>
        </w:pBdr>
        <w:spacing w:after="100" w:before="1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BFBFBF" w:sz="6" w:space="6"/>
        </w:pBdr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V. 요구사항</w:t>
      </w:r>
    </w:p>
    <w:p>
      <w:pPr>
        <w:pStyle w:val="Heading1"/>
        <w:pBdr>
          <w:bottom w:val="single" w:color="BFBFBF" w:sz="6" w:space="6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5"/>
          <w:szCs w:val="25"/>
        </w:rPr>
        <w:t xml:space="preserve">15. 기능 요구사항 / Functional Requirements</w:t>
      </w:r>
    </w:p>
    <w:p>
      <w:pPr>
        <w:pStyle w:val="Heading2"/>
        <w:spacing w:after="70" w:before="1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필수 (1단계)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자연어 질의에 대한 관련 규정 조항의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원문 및 조항 번호</w:t>
      </w:r>
      <w:r>
        <w:rPr>
          <w:rFonts w:ascii="맑은 고딕" w:cs="맑은 고딕" w:eastAsia="맑은 고딕" w:hAnsi="맑은 고딕"/>
          <w:sz w:val="20"/>
          <w:szCs w:val="20"/>
        </w:rPr>
        <w:t xml:space="preserve"> 반환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전체 답변에 대한 해당 규정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소관부서</w:t>
      </w:r>
      <w:r>
        <w:rPr>
          <w:rFonts w:ascii="맑은 고딕" w:cs="맑은 고딕" w:eastAsia="맑은 고딕" w:hAnsi="맑은 고딕"/>
          <w:sz w:val="20"/>
          <w:szCs w:val="20"/>
        </w:rPr>
        <w:t xml:space="preserve"> 표시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시행일 기준 현행 규정</w:t>
      </w:r>
      <w:r>
        <w:rPr>
          <w:rFonts w:ascii="맑은 고딕" w:cs="맑은 고딕" w:eastAsia="맑은 고딕" w:hAnsi="맑은 고딕"/>
          <w:sz w:val="20"/>
          <w:szCs w:val="20"/>
        </w:rPr>
        <w:t xml:space="preserve"> 한정 검색 및 개정 전 규정의 구분 표시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국가·법인격 조건 미기재 시 임의 가정 배제 및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재질의</w:t>
      </w:r>
      <w:r>
        <w:rPr>
          <w:rFonts w:ascii="맑은 고딕" w:cs="맑은 고딕" w:eastAsia="맑은 고딕" w:hAnsi="맑은 고딕"/>
          <w:sz w:val="20"/>
          <w:szCs w:val="20"/>
        </w:rPr>
        <w:t xml:space="preserve"> 수행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근거 미확인 시 추측 배제 및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미확인 사실의 명시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규정 해석 필요 질의의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구분 및 답변 보류</w:t>
      </w:r>
      <w:r>
        <w:rPr>
          <w:rFonts w:ascii="맑은 고딕" w:cs="맑은 고딕" w:eastAsia="맑은 고딕" w:hAnsi="맑은 고딕"/>
          <w:sz w:val="20"/>
          <w:szCs w:val="20"/>
        </w:rPr>
        <w:t xml:space="preserve">, 소관부서 확인 필요 안내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소관에 따른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연결 대상 분기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전체 답변에 대한 안내 문구 고정 표시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담당자 확정 답변의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질의·적용 조항·답변·확정일</w:t>
      </w:r>
      <w:r>
        <w:rPr>
          <w:rFonts w:ascii="맑은 고딕" w:cs="맑은 고딕" w:eastAsia="맑은 고딕" w:hAnsi="맑은 고딕"/>
          <w:sz w:val="20"/>
          <w:szCs w:val="20"/>
        </w:rPr>
        <w:t xml:space="preserve"> 형태 기록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국가·유형·기간 기준의 과거 처리 건 검색 지원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질의, 답변, 근거 조항, 확정자, 확정 시각의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감사 로그</w:t>
      </w:r>
      <w:r>
        <w:rPr>
          <w:rFonts w:ascii="맑은 고딕" w:cs="맑은 고딕" w:eastAsia="맑은 고딕" w:hAnsi="맑은 고딕"/>
          <w:sz w:val="20"/>
          <w:szCs w:val="20"/>
        </w:rPr>
        <w:t xml:space="preserve"> 보존</w:t>
      </w:r>
    </w:p>
    <w:p>
      <w:pPr>
        <w:pStyle w:val="Heading2"/>
        <w:spacing w:after="70" w:before="1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권장 (2단계)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담당자 수정·확정 내용의 지식베이스 반영 및 후속 답변 활용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원 답변 대비 확정본의 수정 정도 자동 집계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국가·법인격·가족 동반 여부에 따른 준비 항목 및 기한 제시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국가별·용도별 최신 서류 양식 제공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담당자 확정 답변의 단일 조작 공개 전환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근거 규정 개정 시 관련 답변의 검토 대상 표시</w:t>
      </w:r>
    </w:p>
    <w:p>
      <w:pPr>
        <w:pStyle w:val="Heading1"/>
        <w:pBdr>
          <w:bottom w:val="single" w:color="BFBFBF" w:sz="6" w:space="6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5"/>
          <w:szCs w:val="25"/>
        </w:rPr>
        <w:t xml:space="preserve">16. 비기능 요구사항 / Non-Functional Requirements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정확성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사전 작성 평가 문항 기준 정답률 90% 이상 확보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출처 정확성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인용 조항과 실제 근거 조항의 일치율 95% 이상 요구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해석 사안 판별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해석 필요 질의의 판별률 95% 이상 요구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근거 기반 응답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근거 문서에 부재한 내용의 생성 금지 및 정기 점검 수행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응답 속도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일반 규정 질의에 대한 10초 이내 응답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동시 사용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정기인사 시기 기준 동시 접속 30명 처리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정보 보안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전 처리 과정의 내부 환경 수행 및 외부 반출 금지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개인정보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급여액, 가족 정보, 주소, 여권 등 개인정보의 미처리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접근 권한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1단계는 지정 담당자 한정, 2단계에서 대상 확대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감사 추적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전체 질의, 답변, 확정 이력의 보존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사용 편의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별도 교육 없는 한국어 자연어 질의 가능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접근 경로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내부 시스템을 통한 접속 및 별도 접속 경로 미생성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가용성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업무시간 기준의 안정적 가용성 확보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확정 통제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담당자 확정 없는 답변 공개 금지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유지보수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안내서 및 양식의 시스템 수정 없는 담당 부서 직접 갱신 가능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확장성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국가 및 법인격 추가의 자료 추가만으로 가능한 구조 요구</w:t>
      </w:r>
    </w:p>
    <w:p>
      <w:pPr>
        <w:pStyle w:val="Heading1"/>
        <w:pBdr>
          <w:bottom w:val="single" w:color="BFBFBF" w:sz="6" w:space="6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5"/>
          <w:szCs w:val="25"/>
        </w:rPr>
        <w:t xml:space="preserve">17. 데이터 요구사항 / Data Requirements</w:t>
      </w:r>
    </w:p>
    <w:p>
      <w:pPr>
        <w:pBdr>
          <w:left w:val="single" w:color="E0A800" w:sz="18" w:space="8"/>
        </w:pBdr>
        <w:shd w:fill="FFF8E1" w:val="clear"/>
        <w:spacing w:after="90" w:line="264"/>
        <w:ind w:left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데이터 수집·적재·관리 체계를 데이터시스템부와 사전 협의하여 확정한 후 구축에 착수.</w:t>
      </w:r>
      <w:r>
        <w:rPr>
          <w:rFonts w:ascii="맑은 고딕" w:cs="맑은 고딕" w:eastAsia="맑은 고딕" w:hAnsi="맑은 고딕"/>
          <w:i w:val="false"/>
          <w:iCs w:val="false"/>
          <w:sz w:val="20"/>
          <w:szCs w:val="20"/>
        </w:rPr>
        <w:t xml:space="preserve"> 체계 미확정 상태에서 자료를 축적할 경우 재작업 발생 우려.</w:t>
      </w:r>
    </w:p>
    <w:p>
      <w:pPr>
        <w:pStyle w:val="Heading2"/>
        <w:spacing w:after="70" w:before="1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필요 데이터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국외근무 관련 규정·지침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소관은 HR·직원만족부. 사내 규정 자동 수집 체계로 확보 완료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부임 안내서 (자회사·국외점포)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본점 담당자 작성·관리.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확보 완료</w:t>
      </w:r>
      <w:r>
        <w:rPr>
          <w:rFonts w:ascii="맑은 고딕" w:cs="맑은 고딕" w:eastAsia="맑은 고딕" w:hAnsi="맑은 고딕"/>
          <w:sz w:val="20"/>
          <w:szCs w:val="20"/>
        </w:rPr>
        <w:t xml:space="preserve">, 연말 정기인사 시즌 정비 필요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제출 서류 양식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본점 담당자 등록·갱신. 양식 개정 시 교체 필요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국가별 HR 사례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본점 담당자 정리 후 등록. 정비 필요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과거 처리 사례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담당자 답변 확정 시 시스템 자동 축적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평가용 문항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답변 정확도 측정 목적, 담당자 협업 작성 필요</w:t>
      </w:r>
    </w:p>
    <w:p>
      <w:pPr>
        <w:pStyle w:val="Heading2"/>
        <w:spacing w:after="70" w:before="1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데이터 수집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규정·지침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사내 자동 수집 체계 연동으로 개정 시 자동 반영. 수집 주기 및 폐지 규정 제외 방식의 사전 확인 필요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부임 안내서 및 서류 양식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본점 담당자가 정리 후 등록.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연말 정기인사 시즌에 정비 시점 정례화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HR 사례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국외점포 및 자회사 자료를 본점 담당자가 취합·정리 후 등록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처리 사례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담당자 답변 확정 시점에 시스템이 자동 수집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평가용 문항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담당자 협업으로 작성, 분기별 갱신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전체 수집 자료에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시행일·소관부서·적용 국가·적용 법인격</w:t>
      </w:r>
      <w:r>
        <w:rPr>
          <w:rFonts w:ascii="맑은 고딕" w:cs="맑은 고딕" w:eastAsia="맑은 고딕" w:hAnsi="맑은 고딕"/>
          <w:sz w:val="20"/>
          <w:szCs w:val="20"/>
        </w:rPr>
        <w:t xml:space="preserve">의 동반 필수</w:t>
      </w:r>
    </w:p>
    <w:p>
      <w:pPr>
        <w:pStyle w:val="Heading2"/>
        <w:spacing w:after="70" w:before="1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데이터 적재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적재 전 필수 메타데이터 충족 여부 검증,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미충족 자료는 반려 및 검색 대상 제외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규정 개정 시 신규 버전 적재 및 기존 버전 이력 보존,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현행본만 검색 대상에 포함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폐지 규정은 검색 대상에서 자동 제외하되, 과거 사례의 근거 확인 목적으로 이력 보존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원본 문서 보존 및 답변 근거의 원문 대조 가능성 확보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개인정보 포함 데이터의 적재 금지</w:t>
      </w:r>
    </w:p>
    <w:p>
      <w:pPr>
        <w:pStyle w:val="Heading2"/>
        <w:spacing w:after="70" w:before="1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데이터 관리 (거버넌스)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데이터별 소유 주체 지정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규정·지침은 HR·직원만족부, 안내서·양식·사례는 글로벌사업그룹, 처리 사례는 시스템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갱신 책임을 개인이 아닌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역할 기준으로 지정</w:t>
      </w:r>
      <w:r>
        <w:rPr>
          <w:rFonts w:ascii="맑은 고딕" w:cs="맑은 고딕" w:eastAsia="맑은 고딕" w:hAnsi="맑은 고딕"/>
          <w:sz w:val="20"/>
          <w:szCs w:val="20"/>
        </w:rPr>
        <w:t xml:space="preserve">하여 인사발령 시 자동 승계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연말 정기인사 시즌을 자료 정비 시점으로 정례화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분기 1회 데이터 품질 점검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최신성, 메타데이터 충족, 중복·누락 여부 확인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접근 권한의 단계별 구분 — 1단계는 담당자 한정, 2단계에서 국외근무직원 확대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데이터 등록·수정 주체 및 변경 이력의 기록·보존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데이터 폐기 및 보존 기준의 사전 정의</w:t>
      </w:r>
    </w:p>
    <w:p>
      <w:pPr>
        <w:pBdr>
          <w:left w:val="single" w:color="E0A800" w:sz="18" w:space="8"/>
        </w:pBdr>
        <w:shd w:fill="FFF8E1" w:val="clear"/>
        <w:spacing w:after="90" w:line="264"/>
        <w:ind w:left="260"/>
      </w:pPr>
      <w:r>
        <w:rPr>
          <w:rFonts w:ascii="맑은 고딕" w:cs="맑은 고딕" w:eastAsia="맑은 고딕" w:hAnsi="맑은 고딕"/>
          <w:i w:val="false"/>
          <w:iCs w:val="false"/>
          <w:sz w:val="20"/>
          <w:szCs w:val="20"/>
        </w:rPr>
        <w:t xml:space="preserve">규정은 자동 수집되나 안내서·양식·사례는 본점 담당자의 직접 정비 필요.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자료 정비 시점을 연말 정기인사 시즌으로 정례화하고, 산출물 기준으로 관리 요구.</w:t>
      </w:r>
    </w:p>
    <w:p>
      <w:pPr>
        <w:pBdr>
          <w:bottom w:val="single" w:color="BFBFBF" w:sz="6" w:space="2"/>
        </w:pBdr>
        <w:spacing w:after="100" w:before="1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BFBFBF" w:sz="6" w:space="6"/>
        </w:pBdr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VI. 성공 측정</w:t>
      </w:r>
    </w:p>
    <w:p>
      <w:pPr>
        <w:pStyle w:val="Heading1"/>
        <w:pBdr>
          <w:bottom w:val="single" w:color="BFBFBF" w:sz="6" w:space="6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5"/>
          <w:szCs w:val="25"/>
        </w:rPr>
        <w:t xml:space="preserve">19. 성공 지표 (KPIs) / Success Metrics</w:t>
      </w:r>
    </w:p>
    <w:p>
      <w:pPr>
        <w:spacing w:after="8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 규모가 크지 않아 통계적 비교가 어려우므로, 도입 전후 비교와 평가 문항 측정의 병행 필요.</w:t>
      </w:r>
    </w:p>
    <w:p>
      <w:pPr>
        <w:pStyle w:val="Heading2"/>
        <w:spacing w:after="70" w:before="1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업무 성과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담당자 수신 문의 건수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도입 전 대비 40% 감소 목표, 문의 채널 기록 기준 집계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담당자 개입 없이 해결된 비율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60% 목표, 사용 기록 기준 집계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정기인사 시기 문의 건수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전년 동기 대비 40% 감소 목표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문의 1건당 담당자 소요시간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도입 전 대비 30% 단축 목표</w:t>
      </w:r>
    </w:p>
    <w:p>
      <w:pPr>
        <w:pStyle w:val="Heading2"/>
        <w:spacing w:after="70" w:before="1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답변 품질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평가 문항 정답률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90% 이상, 배포 전 및 이후 분기별 측정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출처 정확도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95% 이상, 인용 조항과 실제 근거 조항의 일치율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해석 사안 판별률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95% 이상, 해석 필요 문항의 정상 판별 비율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담당자 수정 정도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20% 이하, 원 답변 대비 확정본 변경 비율의 자동 집계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근거 없는 답변 건수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0건, 월 1회 답변 기록 표본 점검</w:t>
      </w:r>
    </w:p>
    <w:p>
      <w:pPr>
        <w:pBdr>
          <w:left w:val="single" w:color="E0A800" w:sz="18" w:space="8"/>
        </w:pBdr>
        <w:shd w:fill="FFF8E1" w:val="clear"/>
        <w:spacing w:after="90" w:line="264"/>
        <w:ind w:left="260"/>
      </w:pPr>
      <w:r>
        <w:rPr>
          <w:rFonts w:ascii="맑은 고딕" w:cs="맑은 고딕" w:eastAsia="맑은 고딕" w:hAnsi="맑은 고딕"/>
          <w:i w:val="false"/>
          <w:iCs w:val="false"/>
          <w:sz w:val="20"/>
          <w:szCs w:val="20"/>
        </w:rPr>
        <w:t xml:space="preserve">답변 품질 지표는 사용자 규모와 무관한 측정이 가능하여, 초기 단계에서 활용 가능한 정량 근거에 해당.</w:t>
      </w:r>
    </w:p>
    <w:p>
      <w:pPr>
        <w:pStyle w:val="Heading2"/>
        <w:spacing w:after="70" w:before="1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활용도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담당자 주간 사용률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주 3일 이상 (1단계 목표 지표)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국외근무직원 월 사용자 비율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2단계 기준 30% 이상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재문의 비율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20% 이하, 동일 사용자의 동일 주제 7일 내 재질의 비율</w:t>
      </w:r>
    </w:p>
    <w:p>
      <w:pPr>
        <w:pStyle w:val="Heading1"/>
        <w:pBdr>
          <w:bottom w:val="single" w:color="BFBFBF" w:sz="6" w:space="6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5"/>
          <w:szCs w:val="25"/>
        </w:rPr>
        <w:t xml:space="preserve">20. 출시 기준 / Release Criteria</w:t>
      </w:r>
    </w:p>
    <w:p>
      <w:pPr>
        <w:pStyle w:val="Heading2"/>
        <w:spacing w:after="70" w:before="1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1단계 범위</w:t>
      </w:r>
    </w:p>
    <w:p>
      <w:pPr>
        <w:spacing w:after="8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대상은 글로벌사업그룹 HR 담당자이며, 범위는 보수·복지 및 인사 규정 질의응답과 사례 축적. 규정의 자동 수집으로 별도 자료 준비가 불요하여 선행하고, 부임 안내는 국가별 자료 정비 선행이 필요하여 2단계으로 배치. 1차 운영 기간 중 안내서 정비 병행.</w:t>
      </w:r>
    </w:p>
    <w:p>
      <w:pPr>
        <w:pStyle w:val="Heading2"/>
        <w:spacing w:after="70" w:before="1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개발 착수 조건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데이터시스템부와 데이터 수집·적재·관리 체계 협의 및 확정 완료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담당자 문의 중 규정 인용 및 절차 안내로 답변 가능한 비율 60% 이상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평가용 문항 작성 완료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규정 자동 수집의 개정 반영 주기 및 폐지 규정 제외 여부 확인 완료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HR·직원만족부와의 사전 협의 완료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부임 안내서 1개국분 확보를 통한 자료 정비 일정의 현실성 확인</w:t>
      </w:r>
    </w:p>
    <w:p>
      <w:pPr>
        <w:pStyle w:val="Heading2"/>
        <w:spacing w:after="70" w:before="1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1단계 출시 조건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평가 문항 정답률 90% 이상 달성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정확도 95% 이상 달성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해석 사안 판별률 95% 이상 달성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전체 답변의 조항 원문, 소관부서, 안내 문구 표시 확인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감사 로그의 정상 기록 확인</w:t>
      </w:r>
    </w:p>
    <w:p>
      <w:pPr>
        <w:pStyle w:val="Heading2"/>
        <w:spacing w:after="70" w:before="18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2단계 전환 조건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담당자의 주 3일 이상 자발적 사용 확인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담당자 수정 정도 20% 이하 유지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공개 대상 답변의 담당자 확정 절차 이행 확인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파일럿 국가의 부임 안내서 및 양식 정비 완료</w:t>
      </w:r>
    </w:p>
    <w:p>
      <w:pPr>
        <w:pBdr>
          <w:bottom w:val="single" w:color="BFBFBF" w:sz="6" w:space="2"/>
        </w:pBdr>
        <w:spacing w:after="100" w:before="1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BFBFBF" w:sz="6" w:space="6"/>
        </w:pBdr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VII. 위험 관리</w:t>
      </w:r>
    </w:p>
    <w:p>
      <w:pPr>
        <w:pStyle w:val="Heading1"/>
        <w:pBdr>
          <w:bottom w:val="single" w:color="BFBFBF" w:sz="6" w:space="6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5"/>
          <w:szCs w:val="25"/>
        </w:rPr>
        <w:t xml:space="preserve">21. 위험 및 완화책 / Risks &amp; Mitigation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데이터 거버넌스 미확정 상태 착수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수집·적재·관리 기준 없이 자료를 축적할 경우 구조 변경에 따른 재작업 발생 우려. 착수 전 데이터시스템부 협의를 통한 체계 확정으로 완화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자료 정비 지연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본점 담당자의 본업 병행에 따른 지연 우려. 연말 정기인사 시즌을 정비 시점으로 정례화하고 산출물 기준으로 관리하여 완화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개정 규정 미반영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개정 전 규정 기반 답변 시 영향 중대. 자동 수집 체계 연동, 시행일·버전 정보 필수화, 개정 시 관련 답변의 검토 대상 표시로 완화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소관부서 규정의 오안내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답변 범위를 규정 인용 및 절차 안내로 제한, 소관부서 표시 및 해석 사안 연결, 착수 전 소관부서 협의로 완화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답변 가능 비율 미달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착수 전 문의 30건 분류를 통한 사전 검증 수행, 60% 미만 시 범위 재검토 또는 중단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갱신 담당자 부재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규정은 자동 연동으로 인적 의존 제거, 안내서는 개인이 아닌 역할 기준 담당 지정으로 완화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사용률 저조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1단계의 담당자 전용 운영을 통한 품질 검증 후 공개, 내부 시스템 접속을 통한 접근 부담 최소화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근거 없는 답변 생성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출처 표시 강제, 근거 미확인 시 해당 사실 응답, 월 1회 기록 점검으로 완화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자회사 및 국외점포 규정 혼동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국가와 법인격을 자료 구조의 기본 구분 단위로 설계, 조건 미기재 시 재질의로 완화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효과 증명의 어려움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사용자 규모에 따른 통계적 유의성 확보 곤란. 사용자 규모와 무관한 평가 문항 기반 품질 지표를 주 근거로 활용</w:t>
      </w:r>
    </w:p>
    <w:p>
      <w:pPr>
        <w:pBdr>
          <w:bottom w:val="single" w:color="BFBFBF" w:sz="6" w:space="2"/>
        </w:pBdr>
        <w:spacing w:after="100" w:before="1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BFBFBF" w:sz="6" w:space="6"/>
        </w:pBdr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VIII. 범위</w:t>
      </w:r>
    </w:p>
    <w:p>
      <w:pPr>
        <w:pStyle w:val="Heading1"/>
        <w:pBdr>
          <w:bottom w:val="single" w:color="BFBFBF" w:sz="6" w:space="6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5"/>
          <w:szCs w:val="25"/>
        </w:rPr>
        <w:t xml:space="preserve">22. 제외 범위 / Out of Scope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개인정보 처리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급여액, 가족 정보, 주소, 여권 등의 미처리. 규정상 산정 기준까지만 안내하고 개인별 실제 금액은 미조회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급여시스템 연동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개인정보 처리를 전제하므로 함께 제외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규정 해석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소관부서 권한에 해당하여 에이전트 수행 배제, 연결만 수행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사택 임차계약서 검토 및 품의문 작성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별도 검토 대상이며 사례 축적 이후 추진이 유리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국외출장 관리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향후 검토 대상. 여비 규정 질의응답은 자료 추가만으로 확장 가능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항공·숙박 예약 시스템 연동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외부 시스템 연동 필요로 별도 과제 분리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국외근무직원 직접 공개 (1단계)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1차는 담당자 전용, 검증 답변에 한하여 2차 공개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담당자 확정 없는 답변 공개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사람의 확정 없는 답변 공개 금지</w:t>
      </w:r>
    </w:p>
    <w:p>
      <w:pPr>
        <w:pBdr>
          <w:bottom w:val="single" w:color="BFBFBF" w:sz="6" w:space="2"/>
        </w:pBdr>
        <w:spacing w:after="100" w:before="1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BFBFBF" w:sz="6" w:space="6"/>
        </w:pBdr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IX. 기타</w:t>
      </w:r>
    </w:p>
    <w:p>
      <w:pPr>
        <w:pStyle w:val="Heading1"/>
        <w:pBdr>
          <w:bottom w:val="single" w:color="BFBFBF" w:sz="6" w:space="6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5"/>
          <w:szCs w:val="25"/>
        </w:rPr>
        <w:t xml:space="preserve">23. 이해관계자 / Stakeholders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Product Owner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yongwo.hwang (글로벌사업그룹). PRD 작성, 우선순위 결정, 일정 관리 담당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글로벌사업그룹 HR 담당자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글로벌성장지원부 및 글로벌추진부 소속 1~2명. 1단계 주 사용자이자 답변 확정 및 자료 정비 담당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자료 제공 (자회사)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글로벌성장지원부 및 국가별 RM. 부임 안내서 및 국가별 HR 사례 제공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자료 제공 (국외점포)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글로벌추진부 및 국가별 RM. 부임 안내서 및 국가별 HR 사례 제공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규정 소관 (협의 대상)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HR·직원만족부. 규정 원문 소유 및 해석 권한 보유, 인용 범위 협의 및 답변 검수 협조 요구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데이터시스템부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데이터 수집·적재·관리 체계의 기준 협의 및 확정. 착수 전 협의 필수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구축 담당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시스템 구축 및 운영 담당 부서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최종 사용자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국외근무직원 약 120명 및 예비발령자</w:t>
      </w:r>
    </w:p>
    <w:p>
      <w:pPr>
        <w:spacing w:after="8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인사발령에 따른 담당자 변동을 고려하여, 자료 정비 및 지식베이스 운영은 개인이 아닌 역할 기준 지정 필요.</w:t>
      </w:r>
    </w:p>
    <w:p>
      <w:pPr>
        <w:pStyle w:val="Heading1"/>
        <w:pBdr>
          <w:bottom w:val="single" w:color="BFBFBF" w:sz="6" w:space="6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5"/>
          <w:szCs w:val="25"/>
        </w:rPr>
        <w:t xml:space="preserve">24. 일정 / Timeline</w:t>
      </w:r>
    </w:p>
    <w:p>
      <w:pPr>
        <w:spacing w:after="8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정확한 일자 대신 단계 기준 관리이며, 각 단계는 선행 단계의 출시 조건 충족을 전제.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사전 검증 (2~4주)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데이터시스템부와 데이터 거버넌스 협의</w:t>
      </w:r>
      <w:r>
        <w:rPr>
          <w:rFonts w:ascii="맑은 고딕" w:cs="맑은 고딕" w:eastAsia="맑은 고딕" w:hAnsi="맑은 고딕"/>
          <w:sz w:val="20"/>
          <w:szCs w:val="20"/>
        </w:rPr>
        <w:t xml:space="preserve">, 문의 30건 분류, 평가 문항 작성, 소관부서 협의, 자동 수집 체계 확인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1단계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규정 질의응답 및 사례 축적의 담당자 전용 구축·운영, 안내서 정비 병행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2단계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부임·복귀 안내, 서류 양식 제공, 국외근무직원 및 예비발령자 대상 공개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향후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출장 관리 등 인접 업무로의 확장 검토</w:t>
      </w:r>
    </w:p>
    <w:p>
      <w:pPr>
        <w:spacing w:after="8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주요 확인 시점은 사전 검증 통과 판정, 1단계 출시 조건 충족, 2단계 전환 조건 충족의 3개 지점. 일정상 최대 제약은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정기인사 이전의 자료 정비 완료</w:t>
      </w:r>
      <w:r>
        <w:rPr>
          <w:rFonts w:ascii="맑은 고딕" w:cs="맑은 고딕" w:eastAsia="맑은 고딕" w:hAnsi="맑은 고딕"/>
          <w:sz w:val="20"/>
          <w:szCs w:val="20"/>
        </w:rPr>
        <w:t xml:space="preserve">.</w:t>
      </w:r>
    </w:p>
    <w:p>
      <w:pPr>
        <w:pStyle w:val="Heading1"/>
        <w:pBdr>
          <w:bottom w:val="single" w:color="BFBFBF" w:sz="6" w:space="6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5"/>
          <w:szCs w:val="25"/>
        </w:rPr>
        <w:t xml:space="preserve">25. 참고자료 / References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「국외근무직원 관리 AI Agent 기능 및 자료 수집(안)」 — 담당자 작성 기획 자료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「국외직원 계약서 검토 AI 에이전트 구축(안)」 — 담당자 작성 기획 자료, 본 PRD의 제외 범위 해당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「브레인스토밍 — 국외점포 HR 에이전트」 — 기회 분석, 우선순위, 리스크 사전 검토 자료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「국외HR 문의기록 30건」 — 사전 검증용 문의 분류 조사 도구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국외근무직원 보수·복지에 관한 규정, 국외근무직원 인사에 관한 규정, 복지·여비규정 및 운영지침</w:t>
      </w:r>
    </w:p>
    <w:p>
      <w:pPr>
        <w:pBdr>
          <w:bottom w:val="single" w:color="BFBFBF" w:sz="6" w:space="2"/>
        </w:pBdr>
        <w:spacing w:after="100" w:before="1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BFBFBF" w:sz="6" w:space="6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4E79"/>
          <w:sz w:val="25"/>
          <w:szCs w:val="25"/>
        </w:rPr>
        <w:t xml:space="preserve">부록 — 미해결 사항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데이터 거버넌스 기준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데이터시스템부와 수집·적재·관리 체계 협의 후 확정 필요. 착수 선행 조건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담당자 수신 문의 기준값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사전 검증 측정 후 성공 지표 목표치 확정 필요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답변 가능 비율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사전 검증에서 측정, 60% 미만 시 범위 재검토 필요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소관부서 협의 결과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협의 결과에 따른 규정 인용 허용 범위 조정 필요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안내서 갱신 담당 지정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인사발령 대응을 위한 역할 기준 지정 요구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평가용 문항 작성 주체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담당자 협업 필요, 품질 측정의 전제 조건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규정 자동 수집 세부 사양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개정 반영 주기, 필수 항목 동반 여부, 폐지 규정 제외 방식 확인 필요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00" w:hanging="220"/>
      </w:pPr>
    </w:lvl>
    <w:lvl w:ilvl="1" w15:tentative="1">
      <w:start w:val="1"/>
      <w:numFmt w:val="bullet"/>
      <w:lvlText w:val="○"/>
      <w:lvlJc w:val="left"/>
      <w:pPr>
        <w:ind w:left="600" w:hanging="220"/>
      </w:pPr>
    </w:lvl>
    <w:lvl w:ilvl="2" w15:tentative="1">
      <w:start w:val="1"/>
      <w:numFmt w:val="bullet"/>
      <w:lvlText w:val="▪"/>
      <w:lvlJc w:val="left"/>
      <w:pPr>
        <w:ind w:left="9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20"/>
      </w:pPr>
    </w:lvl>
    <w:lvl w:ilvl="1" w15:tentative="1">
      <w:start w:val="1"/>
      <w:numFmt w:val="lowerLetter"/>
      <w:lvlText w:val="%2)"/>
      <w:lvlJc w:val="left"/>
      <w:pPr>
        <w:ind w:left="600" w:hanging="220"/>
      </w:pPr>
    </w:lvl>
    <w:lvl w:ilvl="2" w15:tentative="1">
      <w:start w:val="1"/>
      <w:numFmt w:val="lowerRoman"/>
      <w:lvlText w:val="%3."/>
      <w:lvlJc w:val="left"/>
      <w:pPr>
        <w:ind w:left="9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2026-08-03T07:08:52.774Z</dcterms:created>
  <dcterms:modified xsi:type="dcterms:W3CDTF">2026-08-03T07:08:52.774Z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