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제품 요구사항 정의서 (PRD)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0. 문서 개요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문서 제목 / Title: 국외근무직원 관리를 위한 HR 에이전트 제품 요구사항 정의서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버전 / Version: v0.4 (초안)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작성자(요청자) / Author(Requester): yongwo.hwang / 글로벌사업그룹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작성일 / Date: 2026-07-28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I. 제품 정의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5. 제품명 / Product Name</w:t>
      </w:r>
    </w:p>
    <w:p>
      <w:pPr>
        <w:spacing w:after="8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국외근무직원 관리를 위한 HR 에이전트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6. 제품 요약 / Executive Summary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국외근무직원 관리를 위한 HR 에이전트는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국외근무직원, 예비발령자, 글로벌사업그룹 HR 담당자가 내부 시스템을 통해 접속하여 사용하는 대화형 AI 에이전트</w:t>
      </w:r>
      <w:r>
        <w:rPr>
          <w:rFonts w:ascii="맑은 고딕" w:cs="맑은 고딕" w:eastAsia="맑은 고딕" w:hAnsi="맑은 고딕"/>
          <w:sz w:val="20"/>
          <w:szCs w:val="20"/>
        </w:rPr>
        <w:t xml:space="preserve">. 국외 근무와 관련된 절차 및 규정에 대한 질의응답 창구 역할 수행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현재 국외근무직원 약 120명의 관련 문의가 글로벌사업그룹 HR 담당자 1~2명에게 집중되어 있으며, 동일 질문의 반복 발생과 답변 미기록으로 인한 재작업이 상시 발생. 본 에이전트는 해당 문의를 시스템이 1차로 수용하여 근거 기반 답변 즉시 제공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주요 제공 기능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부임·복귀 절차 안내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국가 및 법인격별 준비 항목, 제출 서류, 기한 안내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보수·복지 및 HR 규정 안내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질의 관련 규정 조항의 원문 및 조항 번호 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소관부서 표시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답변 근거 규정의 소관부서 병기를 통한 책임 범위 명확화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제출 서류 양식 제공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부임 전 제출 서류 등 국가별·용도별 최신 양식 직접 제공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해석 필요 사안 연결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 해석이 필요한 질의에 대한 답변 보류 및 소관부서 연결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답변 축적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확정 답변의 근거 병행 기록 및 동일 문의 재사용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1차 버전은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글로벌사업그룹 HR 담당자 전용 내부 도구</w:t>
      </w:r>
      <w:r>
        <w:rPr>
          <w:rFonts w:ascii="맑은 고딕" w:cs="맑은 고딕" w:eastAsia="맑은 고딕" w:hAnsi="맑은 고딕"/>
          <w:sz w:val="20"/>
          <w:szCs w:val="20"/>
        </w:rPr>
        <w:t xml:space="preserve">로 출시하여 답변 품질을 실사용 기반으로 교정하고, 담당자 확정 답변에 한하여 국외근무직원 및 예비발령자에게 단계적 공개.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7. 목표 / Goals (Objectives)</w:t>
      </w:r>
    </w:p>
    <w:p>
      <w:pPr>
        <w:pBdr>
          <w:left w:val="single" w:color="E0A800" w:sz="18" w:space="8"/>
        </w:pBdr>
        <w:shd w:fill="FFF8E1" w:val="clear"/>
        <w:spacing w:after="90" w:line="264"/>
        <w:ind w:left="2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국외 근무 관련 절차·규정 문의에 대한 자체 확인 체계를 구축하고, 답변 근거를 시스템에 기록하여 담당자 변경과 무관한 답변 일관성 확보.</w:t>
      </w:r>
    </w:p>
    <w:p>
      <w:pPr>
        <w:pStyle w:val="ListParagraph"/>
        <w:numPr>
          <w:ilvl w:val="0"/>
          <w:numId w:val="2"/>
        </w:numPr>
        <w:spacing w:after="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수신 문의 건수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40% 감축</w:t>
      </w:r>
    </w:p>
    <w:p>
      <w:pPr>
        <w:spacing w:after="130" w:before="0" w:line="252"/>
        <w:ind w:left="300"/>
      </w:pPr>
      <w:r>
        <w:rPr>
          <w:rFonts w:ascii="맑은 고딕" w:cs="맑은 고딕" w:eastAsia="맑은 고딕" w:hAnsi="맑은 고딕"/>
          <w:color w:val="595959"/>
          <w:sz w:val="19"/>
          <w:szCs w:val="19"/>
        </w:rPr>
        <w:t xml:space="preserve">(계산식) (도입 전 월평균 문의 건수 − 도입 후 월평균 문의 건수) ÷ 도입 전 월평균 문의 건수 × 100</w:t>
      </w:r>
    </w:p>
    <w:p>
      <w:pPr>
        <w:pStyle w:val="ListParagraph"/>
        <w:numPr>
          <w:ilvl w:val="0"/>
          <w:numId w:val="2"/>
        </w:numPr>
        <w:spacing w:after="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개입 없이 종결되는 문의 비율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60% 확보</w:t>
      </w:r>
    </w:p>
    <w:p>
      <w:pPr>
        <w:spacing w:after="130" w:before="0" w:line="252"/>
        <w:ind w:left="300"/>
      </w:pPr>
      <w:r>
        <w:rPr>
          <w:rFonts w:ascii="맑은 고딕" w:cs="맑은 고딕" w:eastAsia="맑은 고딕" w:hAnsi="맑은 고딕"/>
          <w:color w:val="595959"/>
          <w:sz w:val="19"/>
          <w:szCs w:val="19"/>
        </w:rPr>
        <w:t xml:space="preserve">(계산식) 담당자 개입 없이 종결된 문의 건수 ÷ 전체 문의 건수 × 100</w:t>
      </w:r>
    </w:p>
    <w:p>
      <w:pPr>
        <w:pStyle w:val="ListParagraph"/>
        <w:numPr>
          <w:ilvl w:val="0"/>
          <w:numId w:val="2"/>
        </w:numPr>
        <w:spacing w:after="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답변 정답률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90% 이상 달성</w:t>
      </w:r>
    </w:p>
    <w:p>
      <w:pPr>
        <w:spacing w:after="130" w:before="0" w:line="252"/>
        <w:ind w:left="300"/>
      </w:pPr>
      <w:r>
        <w:rPr>
          <w:rFonts w:ascii="맑은 고딕" w:cs="맑은 고딕" w:eastAsia="맑은 고딕" w:hAnsi="맑은 고딕"/>
          <w:color w:val="595959"/>
          <w:sz w:val="19"/>
          <w:szCs w:val="19"/>
        </w:rPr>
        <w:t xml:space="preserve">(계산식) 평가 문항 중 정답 처리 문항 수 ÷ 전체 평가 문항 수 × 100</w:t>
      </w:r>
    </w:p>
    <w:p>
      <w:pPr>
        <w:pStyle w:val="ListParagraph"/>
        <w:numPr>
          <w:ilvl w:val="0"/>
          <w:numId w:val="2"/>
        </w:numPr>
        <w:spacing w:after="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답변 근거(조항 원문·소관부서) 표시 및 기록률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100% 확보</w:t>
      </w:r>
    </w:p>
    <w:p>
      <w:pPr>
        <w:spacing w:after="130" w:before="0" w:line="252"/>
        <w:ind w:left="300"/>
      </w:pPr>
      <w:r>
        <w:rPr>
          <w:rFonts w:ascii="맑은 고딕" w:cs="맑은 고딕" w:eastAsia="맑은 고딕" w:hAnsi="맑은 고딕"/>
          <w:color w:val="595959"/>
          <w:sz w:val="19"/>
          <w:szCs w:val="19"/>
        </w:rPr>
        <w:t xml:space="preserve">(계산식) 조항 원문 및 소관부서가 표시·기록된 답변 수 ÷ 전체 답변 수 × 100</w:t>
      </w:r>
    </w:p>
    <w:p>
      <w:pPr>
        <w:pBdr>
          <w:left w:val="single" w:color="E0A800" w:sz="18" w:space="8"/>
        </w:pBdr>
        <w:shd w:fill="FFF8E1" w:val="clear"/>
        <w:spacing w:after="90" w:line="264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도입 전 2주간 기준값 측정 후 목표치 확정 필요. 기준값 부재 시 성과 증명 불가.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II. 사용자 분석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8. 대상 사용자 / Target Users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주요 사용자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글로벌사업그룹 HR 담당자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본부에서 국외 HR 업무를 담당하는 1~2명. 문의 응대 및 규정 확인을 상시 수행하는 1차 버전의 유일한 사용자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후임 HR 담당자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인사발령으로 업무를 승계하는 담당자. 전임자의 처리 기준 및 근거 파악 요구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부가 사용자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예비발령자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국외 부임이 확정되어 준비 중인 직원. 준비 항목 및 제출 서류 확인 수요가 발령 시점에 집중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국외근무직원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현지 근무 중인 약 120명. 보수·복지 규정의 개별 적용 여부에 대한 산발적 문의 발생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1차 버전을 글로벌사업그룹 HR 담당자 전용으로 출시하는 사유는, 담당자의 상시 규정 확인 업무로 인한 사용 보장과 오답의 즉시 발견·교정 가능성 확보. 검증되지 않은 답변이 부가 사용자에게 우선 전달되는 상황 방지 목적.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III. 문제 및 기회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9. 문제 정의 / Problem Statement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국외근무직원 약 120명의 문의가 HR 담당자 1~2명에게 집중되어 응대 부담 가중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동일 질문의 반복 발생에도 이전 답변 미기록으로 매 건 재검색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국가별 현지 사정 및 적용 사항 상이로 문의자가 본인 해당 내용의 특정에 어려움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해석 기준 및 과거 처리 사례가 담당자 개인 경험에 의존, 조직 내 미축적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정기인사 시기 부임·복귀 관련 문의의 집중으로 처리 지연 발생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소관(HR·직원만족부)과 응대 주체(글로벌사업그룹) 상이로 답변 책임 범위 불명확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10. 기회 / Opportunity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사내 규정 자동 수집 체계 기확보로 수작업 없는 최신 규정 유지 가능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문의의 소수 담당자 집중 구조로 담당자 지원만으로 전체 문의 흐름 개선 가능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반복 문의의 상당 부분이 규정 원문 확인 및 절차 안내 유형으로 시스템화에 적합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변경 시마다 반복되는 지식 단절의 구조적 해소 가능 시점 도래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지식베이스 1회 구축으로 출장 관리 등 인접 업무 확장 기반 확보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11. 기대 효과 / Expected Benefits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반복 문의 감소에 따른 응대 부담 경감 예상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국외근무직원 및 예비발령자의 대기 없는 정보 확인으로 업무 편의 향상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조항 원문 및 소관부서 병기를 통한 답변 신뢰도·일관성 확보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변경 시에도 동일 근거 기반 답변 유지로 업무 연속성 확보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해석 사안의 시스템적 구분을 통한 책임 범위 명확화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처리 근거 및 사례 축적을 통한 부서 업무 지식의 조직 자산화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IV. 제안 솔루션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12. 제안 솔루션 / Proposed Solution</w:t>
      </w:r>
    </w:p>
    <w:p>
      <w:pPr>
        <w:spacing w:after="8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국외근무직원, 예비발령자, 글로벌사업그룹 HR 담당자가 내부 시스템을 통해 접속하여 사용하는 대화형 AI 에이전트</w:t>
      </w:r>
      <w:r>
        <w:rPr>
          <w:rFonts w:ascii="맑은 고딕" w:cs="맑은 고딕" w:eastAsia="맑은 고딕" w:hAnsi="맑은 고딕"/>
          <w:sz w:val="20"/>
          <w:szCs w:val="20"/>
        </w:rPr>
        <w:t xml:space="preserve"> 구축.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사용자의 자연어 질의에 대해 규정 및 안내 자료를 검색하여 근거와 함께 답변 제공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규정·지침은 사내 자동 수집 체계와 연동, 부임 안내서 및 서류 양식은 담당 부서가 등록·관리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확정 답변의 사례 축적을 통한 동일 문의 재사용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확정을 거친 답변에 한하여 국외근무직원 및 예비발령자에게 공개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핵심 설계 — 답변 범위의 구분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 관련 규정의 소관은 HR·직원만족부이나 실제 문의 응대는 글로벌사업그룹이 수행 중. 현 상태로 시스템화할 경우 담당자의 실무 안내가 부서의 공식 해석으로 인식될 우려. 이를 방지하기 위해 답변을 세 유형으로 구분하고 에이전트는 앞의 두 유형만 답변.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인용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 명시 내용의 조항 원문 그대로 안내. 해석에 해당하지 않으므로 에이전트 답변 대상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절차 안내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부서 작성 안내서 및 양식 기준의 절차 안내. 자체 소관이므로 에이전트 답변 대상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해석 판단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규정의 개별 상황 적용 판단이 필요한 사안. 에이전트 답변 보류 및 소관부서 연결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현행 담당자 답변의 대부분이 규정 인용 및 절차 안내에 해당하며, 해석 필요 사안은 현재도 소관부서 확인 절차 운영 중. 본 구분은 책임 범위의 신설이 아닌 기존 관행의 시스템 명시에 해당.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13. 주요 기능 / Key Features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검색 및 답변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자연어 질의에 대한 해당 조항의 원문, 조항 번호, 소관부서 병기 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답변 범위 판정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 해석 필요 질의의 구분 및 소관부서 연결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부임·복귀 안내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국가·법인격·가족 동반 여부에 따른 준비 항목 및 기한 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제출 서류 양식 제공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부임 전 제출 서류 등 국가별·용도별 최신 양식의 직접 제공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사례 축적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확정 답변의 근거 조항 병행 기록 및 검색 지원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답변 교정 반영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수정 내용의 지식베이스 반영을 통한 후속 답변 활용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공개 관리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확정 답변에 한한 국외근무직원 및 예비발령자 공개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개정 감지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근거 규정 개정 시 관련 답변의 검토 대상 표시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14. 유스케이스 / Use Cases (Scenarios)</w:t>
      </w:r>
    </w:p>
    <w:tbl>
      <w:tblPr>
        <w:tblW w:type="dxa" w:w="9746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</w:tblPr>
      <w:tblGrid>
        <w:gridCol w:w="1200"/>
        <w:gridCol w:w="8546"/>
      </w:tblGrid>
      <w:tr>
        <w:trPr>
          <w:tblHeader/>
        </w:trPr>
        <w:tc>
          <w:tcPr>
            <w:tcW w:type="dxa" w:w="1200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구분</w:t>
            </w:r>
          </w:p>
        </w:tc>
        <w:tc>
          <w:tcPr>
            <w:tcW w:type="dxa" w:w="8546"/>
            <w:shd w:fill="E8EEF4" w:val="clear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자연어 입력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규정 인용</w:t>
            </w:r>
          </w:p>
        </w:tc>
        <w:tc>
          <w:tcPr>
            <w:tcW w:type="dxa" w:w="854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(직원)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홍콩 부임여비는 어떻게 되나요?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홍콩지점 부임 기준으로 안내드립니다. 「복지·여비규정」 제○조 및 「복지·여비운영지침」 제○조에 따라 부임여비는 다음 항목으로 구성됩니다.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① 항공운임 — 본인 및 동반가족 실비 (이코노미 기준)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② 이전비 — 직급별 정액 ○○원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③ 착후정착비 — 월 기본급의 ○○%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동반가족이 있는 경우 ②·③의 지급 기준이 달라집니다.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근거: 「복지·여비규정」 제○조 (시행일 2026.○.○)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소관: HR·직원만족부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본 안내는 규정 원문 인용이며, 개별 적용 여부는 담당자 확인이 필요합니다.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(직원)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가족을 동반하면 얼마나 달라지나요?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동반가족 1인당 이전비 ○○원이 가산되고, 착후정착비는 ○○% 상향 적용됩니다. 다만 동반가족의 인정 범위는 개별 확인이 필요한 사항이므로 담당자 문의를 권장드립니다.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절차 안내</w:t>
            </w:r>
          </w:p>
        </w:tc>
        <w:tc>
          <w:tcPr>
            <w:tcW w:type="dxa" w:w="854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(예비발령자)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인도네시아 부임 전에 제출할 서류가 무엇인가요?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인도네시아 자회사 부임 기준 제출 서류는 다음과 같습니다.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① 부임 신고서 — 발령일 ○일 전까지 [양식 내려받기]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② 가족관계증명서 — 동반가족이 있는 경우에 한함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③ 건강진단 결과서 — 지정 병원 발급분, 발급일 ○개월 이내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④ 사택 임차 관련 서류 — 현지 계약 체결 후 제출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①~③은 부임 전, ④는 부임 후 ○일 이내 제출 대상입니다.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제출처는 글로벌성장지원부이며, 서류 누락 시 부임 절차가 지연될 수 있습니다.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(예비발령자)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건강진단은 아무 병원에서나 받아도 되나요?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지정 병원 발급분만 인정됩니다. 지정 병원 목록은 [부임 안내서]에서 확인하실 수 있으며, 부득이하게 다른 기관을 이용해야 하는 경우 담당자 사전 협의가 필요합니다.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해석 판단 (연결)</w:t>
            </w:r>
          </w:p>
        </w:tc>
        <w:tc>
          <w:tcPr>
            <w:tcW w:type="dxa" w:w="854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(직원)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배우자가 현지에서 취업했는데 가족수당을 계속 받을 수 있나요?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해당 사안은 규정을 개별 상황에 적용할지 판단이 필요한 사항으로, 본 시스템에서는 답변드리기 어렵습니다.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참고하실 수 있는 관련 조항은 다음과 같습니다.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「국외근무직원 보수·복지에 관한 규정」 제○조 (가족수당 지급 대상)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같은 규정 제○조 (지급 제외 사유)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배우자의 소득 발생이 지급 제외 사유에 해당하는지는 소관부서의 확인이 필요합니다.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소관: HR·직원만족부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안내: 담당자를 통해 소관부서에 질의하시기 바랍니다.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(직원)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그럼 일단 계속 받아도 되나요?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지급 여부에 대한 판단은 소관부서 확인 사항으로, 본 시스템에서 안내드릴 수 없습니다. 확인 전 수령분에 대한 정산이 발생할 수 있으므로 사전 확인을 권장드립니다.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조건 확인 (되묻기)</w:t>
            </w:r>
          </w:p>
        </w:tc>
        <w:tc>
          <w:tcPr>
            <w:tcW w:type="dxa" w:w="854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(담당자)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주택수당 한도가 얼마인가요?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주택수당 한도는 근무 국가와 법인격에 따라 기준이 다릅니다. 아래 정보를 알려주시면 해당 기준을 안내드리겠습니다.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근무 국가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법인격 구분 (자회사 / 국외점포)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(담당자)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인도네시아 자회사요.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인도네시아 자회사 기준으로 안내드립니다. 「국외근무직원 보수·복지에 관한 규정」 제○조에 따라 주택수당 한도는 직급별로 다음과 같습니다.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○급 이상 — 월 ○○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○급 이하 — 월 ○○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실제 임차료가 한도를 초과하는 경우의 처리는 별도 확인이 필요한 사항입니다.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근거: 제○조 (시행일 2026.○.○) · 소관: HR·직원만족부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근거 미확인</w:t>
            </w:r>
          </w:p>
        </w:tc>
        <w:tc>
          <w:tcPr>
            <w:tcW w:type="dxa" w:w="854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(담당자)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현지 차량 리스 비용도 지원되나요?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현재 등록된 규정과 안내 자료에서 차량 리스 비용 지원에 대한 근거를 찾지 못했습니다. 추정하여 답변드리지 않겠습니다.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검색 대상은 다음과 같았습니다.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「국외근무직원 보수·복지에 관한 규정」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「복지·여비규정」 및 운영지침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국가별 부임 안내서 (인도네시아·캄보디아·홍콩·런던)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근거가 존재하나 미등록 상태일 수 있으므로, 소관부서 확인 후 자료 등록을 권장드립니다.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사례 조회</w:t>
            </w:r>
          </w:p>
        </w:tc>
        <w:tc>
          <w:tcPr>
            <w:tcW w:type="dxa" w:w="854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(후임 담당자)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작년 캄보디아 학자금 지원 처리 사례를 보여주세요.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2025년 캄보디아 학자금 관련 확정 건은 ○건입니다.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① 2025.○.○ — 국제학교 학비 초과분 처리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　· 적용 조항: 「보수·복지에 관한 규정」 제○조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　· 답변 요지: 한도 내 실비 지원, 초과분 본인 부담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② 2025.○.○ — 학기 중 전학에 따른 정산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　· 적용 조항: 같은 규정 제○조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　· 답변 요지: 일할 계산 적용, 증빙 제출 필요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　· 비고: 예외 처리 건 (소관부서 협의 후 확정)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각 건의 원 질의와 확정일은 상세 보기에서 확인하실 수 있습니다.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부임 준비 확인</w:t>
            </w:r>
          </w:p>
        </w:tc>
        <w:tc>
          <w:tcPr>
            <w:tcW w:type="dxa" w:w="8546"/>
            <w:tcMar>
              <w:top w:type="dxa" w:w="36"/>
              <w:left w:type="dxa" w:w="80"/>
              <w:bottom w:type="dxa" w:w="36"/>
              <w:right w:type="dxa" w:w="80"/>
            </w:tcMar>
          </w:tcPr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(예비발령자)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부임까지 남은 준비 항목을 알려주세요.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인도네시아 부임(가족 동반) 기준 준비 항목 ○건 중 ○건이 완료되었습니다.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미완료 항목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건강진단 결과서 제출 — 기한 ○월 ○일 (○일 남음)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가족관계증명서 제출 — 기한 ○월 ○일 (○일 남음)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현지 비자 신청 — 기한 ○월 ○일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완료 항목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　· 부임 신고서 제출 (○월 ○일 완료)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기한이 임박한 항목은 건강진단 결과서이며, 지정 병원 예약에 통상 ○일이 소요됩니다.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(예비발령자)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비자는 어디에 신청하나요?</w:t>
            </w:r>
          </w:p>
          <w:p>
            <w:pPr>
              <w:spacing w:after="0" w:line="224"/>
            </w:pPr>
            <w:r>
              <w:rPr>
                <w:rFonts w:ascii="맑은 고딕" w:cs="맑은 고딕" w:eastAsia="맑은 고딕" w:hAnsi="맑은 고딕"/>
                <w:b/>
                <w:bCs/>
                <w:sz w:val="17"/>
                <w:szCs w:val="17"/>
              </w:rPr>
              <w:t xml:space="preserve">(AI)</w:t>
            </w: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 인도네시아 취업비자는 현지 법인이 신청을 대행합니다. 필요 서류와 절차는 [인도네시아 부임 안내서] ○면에 안내되어 있으며, 현지 담당 RM을 통해 진행하시면 됩니다.</w:t>
            </w:r>
          </w:p>
        </w:tc>
      </w:tr>
    </w:tbl>
    <w:p>
      <w:pPr>
        <w:spacing w:after="90"/>
      </w:pPr>
      <w:r>
        <w:rPr>
          <w:sz w:val="2"/>
          <w:szCs w:val="2"/>
        </w:rPr>
        <w:t xml:space="preserve"/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V. 요구사항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15. 기능 요구사항 / Functional Requirements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필수 (1차 버전)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자연어 질의에 대한 관련 규정 조항의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원문 및 조항 번호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반환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전체 답변에 대한 해당 규정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소관부서</w:t>
      </w:r>
      <w:r>
        <w:rPr>
          <w:rFonts w:ascii="맑은 고딕" w:cs="맑은 고딕" w:eastAsia="맑은 고딕" w:hAnsi="맑은 고딕"/>
          <w:sz w:val="20"/>
          <w:szCs w:val="20"/>
        </w:rPr>
        <w:t xml:space="preserve"> 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시행일 기준 현행 규정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한정 검색 및 개정 전 규정의 구분 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국가·법인격 조건 미기재 시 임의 가정 배제 및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재질의</w:t>
      </w:r>
      <w:r>
        <w:rPr>
          <w:rFonts w:ascii="맑은 고딕" w:cs="맑은 고딕" w:eastAsia="맑은 고딕" w:hAnsi="맑은 고딕"/>
          <w:sz w:val="20"/>
          <w:szCs w:val="20"/>
        </w:rPr>
        <w:t xml:space="preserve"> 수행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근거 미확인 시 추측 배제 및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미확인 사실의 명시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해석 필요 질의의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구분 및 답변 보류</w:t>
      </w:r>
      <w:r>
        <w:rPr>
          <w:rFonts w:ascii="맑은 고딕" w:cs="맑은 고딕" w:eastAsia="맑은 고딕" w:hAnsi="맑은 고딕"/>
          <w:sz w:val="20"/>
          <w:szCs w:val="20"/>
        </w:rPr>
        <w:t xml:space="preserve">, 소관부서 확인 필요 안내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소관에 따른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연결 대상 분기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전체 답변에 대한 안내 문구 고정 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확정 답변의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질의·적용 조항·답변·확정일</w:t>
      </w:r>
      <w:r>
        <w:rPr>
          <w:rFonts w:ascii="맑은 고딕" w:cs="맑은 고딕" w:eastAsia="맑은 고딕" w:hAnsi="맑은 고딕"/>
          <w:sz w:val="20"/>
          <w:szCs w:val="20"/>
        </w:rPr>
        <w:t xml:space="preserve"> 형태 기록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국가·유형·기간 기준의 과거 처리 건 검색 지원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질의, 답변, 근거 조항, 확정자, 확정 시각의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감사 로그</w:t>
      </w:r>
      <w:r>
        <w:rPr>
          <w:rFonts w:ascii="맑은 고딕" w:cs="맑은 고딕" w:eastAsia="맑은 고딕" w:hAnsi="맑은 고딕"/>
          <w:sz w:val="20"/>
          <w:szCs w:val="20"/>
        </w:rPr>
        <w:t xml:space="preserve"> 보존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권장 (2차 버전)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수정·확정 내용의 지식베이스 반영 및 후속 답변 활용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원 답변 대비 확정본의 수정 정도 자동 집계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국가·법인격·가족 동반 여부에 따른 준비 항목 및 기한 제시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국가별·용도별 최신 서류 양식 제공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확정 답변의 단일 조작 공개 전환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근거 규정 개정 시 관련 답변의 검토 대상 표시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16. 비기능 요구사항 / Non-Functional Requirements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정확성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사전 작성 평가 문항 기준 정답률 90% 이상 확보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출처 정확성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인용 조항과 실제 근거 조항의 일치율 95% 이상 요구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해석 사안 판별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해석 필요 질의의 판별률 95% 이상 요구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근거 기반 응답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근거 문서에 부재한 내용의 생성 금지 및 정기 점검 수행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응답 속도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일반 규정 질의에 대한 10초 이내 응답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동시 사용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정기인사 시기 기준 동시 접속 30명 처리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정보 보안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 처리 과정의 내부 환경 수행 및 외부 반출 금지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급여액, 가족 정보, 주소, 여권 등 개인정보의 미처리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접근 권한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1차 버전은 지정 담당자 한정, 2차 버전에서 대상 확대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감사 추적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전체 질의, 답변, 확정 이력의 보존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사용 편의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별도 교육 없는 한국어 자연어 질의 가능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접근 경로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내부 시스템을 통한 접속 및 별도 접속 경로 미생성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가용성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업무시간 기준의 안정적 가용성 확보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확정 통제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확정 없는 답변 공개 금지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유지보수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안내서 및 양식의 시스템 수정 없는 담당 부서 직접 갱신 가능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확장성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국가 및 법인격 추가의 자료 추가만으로 가능한 구조 요구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17. 데이터 요구사항 / Data Requirements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필요 데이터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 관련 규정·지침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사내 규정 자동 수집 체계 연동, 소관은 HR·직원만족부. 확보 완료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부임 안내서 (자회사)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글로벌성장지원부 및 국가별 RM 작성·관리. 정비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부임 안내서 (국외점포)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글로벌추진부 및 국가별 RM 작성·관리. 정비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국가별 HR 사례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양 부서 공동 정리. 정비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제출 서류 양식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각 부서 등록·갱신. 정비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처리 사례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확정 시 시스템 자동 축적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평가용 문항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답변 정확도 측정 목적, 담당자 협업 작성 필요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필수 항목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전체 규정 문서는 아래 정보의 보유가 필수이며, 미보유 문서는 검색 대상에서 제외.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시행일 및 버전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현행 규정 판별 및 개정 전 규정 구분 용도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소관부서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답변 시 소관 표시 및 연결 대상 분기 용도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적용 국가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국가별 답변 분기 용도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적용 법인격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자회사 및 국외점포 간 규정 차이 반영 용도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관리 방안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규정·지침은 자동 수집 체계 연동, 개정 반영 주기 및 폐지 규정 제외 여부의 사전 확인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안내서 및 양식은 부서 소유 관리, 인사발령 대응을 위한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역할 기준 갱신 담당 지정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사례는 담당자 확정 시 자동 축적 및 후속 답변 활용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개인정보의 수집 및 저장 금지</w:t>
      </w:r>
    </w:p>
    <w:p>
      <w:pPr>
        <w:pBdr>
          <w:left w:val="single" w:color="E0A800" w:sz="18" w:space="8"/>
        </w:pBdr>
        <w:shd w:fill="FFF8E1" w:val="clear"/>
        <w:spacing w:after="90" w:line="264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규정은 자동 수집되나 안내서·양식·사례는 담당 부서의 직접 정비 필요.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sz w:val="20"/>
          <w:szCs w:val="20"/>
        </w:rPr>
        <w:t xml:space="preserve">자료 정비가 본 과제의 최우선 선행 과제이며, 인사발령 이전 완료를 위한 산출물 기준 관리 요구.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VI. 성공 측정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19. 성공 지표 (KPIs) / Success Metrics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사용자 규모가 크지 않아 통계적 비교가 어려우므로, 도입 전후 비교와 평가 문항 측정의 병행 필요.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업무 성과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담당자 수신 문의 건수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도입 전 대비 40% 감소 목표, 문의 채널 기록 기준 집계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담당자 개입 없이 해결된 비율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60% 목표, 사용 기록 기준 집계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정기인사 시기 문의 건수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전년 동기 대비 40% 감소 목표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문의 1건당 담당자 소요시간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도입 전 대비 30% 단축 목표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답변 품질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 문항 정답률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90% 이상, 배포 전 및 이후 분기별 측정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출처 정확도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95% 이상, 인용 조항과 실제 근거 조항의 일치율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해석 사안 판별률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95% 이상, 해석 필요 문항의 정상 판별 비율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담당자 수정 정도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20% 이하, 원 답변 대비 확정본 변경 비율의 자동 집계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근거 없는 답변 건수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0건, 월 1회 답변 기록 표본 점검</w:t>
      </w:r>
    </w:p>
    <w:p>
      <w:pPr>
        <w:pBdr>
          <w:left w:val="single" w:color="E0A800" w:sz="18" w:space="8"/>
        </w:pBdr>
        <w:shd w:fill="FFF8E1" w:val="clear"/>
        <w:spacing w:after="90" w:line="264"/>
        <w:ind w:left="260"/>
      </w:pPr>
      <w:r>
        <w:rPr>
          <w:rFonts w:ascii="맑은 고딕" w:cs="맑은 고딕" w:eastAsia="맑은 고딕" w:hAnsi="맑은 고딕"/>
          <w:i w:val="false"/>
          <w:iCs w:val="false"/>
          <w:sz w:val="20"/>
          <w:szCs w:val="20"/>
        </w:rPr>
        <w:t xml:space="preserve">답변 품질 지표는 사용자 규모와 무관한 측정이 가능하여, 초기 단계에서 활용 가능한 정량 근거에 해당.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활용도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담당자 주간 사용일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주 3일 이상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국외근무직원 월 사용자 비율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2차 버전 기준 30% 이상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재문의 비율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20% 이하, 동일 사용자의 동일 주제 7일 내 재질의 비율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20. 출시 기준 / Release Criteria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1차 버전 범위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대상은 글로벌사업그룹 HR 담당자이며, 범위는 보수·복지 및 인사 규정 질의응답과 사례 축적. 규정의 자동 수집으로 별도 자료 준비가 불요하여 선행하고, 부임 안내는 국가별 자료 정비 선행이 필요하여 2차 버전으로 배치. 1차 운영 기간 중 안내서 정비 병행.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개발 착수 조건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문의 중 규정 인용 및 절차 안내로 답변 가능한 비율 60% 이상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평가용 문항 작성 완료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규정 자동 수집의 개정 반영 주기 및 폐지 규정 제외 여부 확인 완료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HR·직원만족부와의 사전 협의 완료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부임 안내서 1개국분 확보를 통한 자료 정비 일정의 현실성 확인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1차 버전 출시 조건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평가 문항 정답률 90% 이상 달성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출처 정확도 95% 이상 달성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해석 사안 판별률 95% 이상 달성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전체 답변의 조항 원문, 소관부서, 안내 문구 표시 확인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감사 로그의 정상 기록 확인</w:t>
      </w:r>
    </w:p>
    <w:p>
      <w:pPr>
        <w:pStyle w:val="Heading2"/>
        <w:spacing w:after="70" w:before="180"/>
      </w:pPr>
      <w:r>
        <w:rPr>
          <w:rFonts w:ascii="맑은 고딕" w:cs="맑은 고딕" w:eastAsia="맑은 고딕" w:hAnsi="맑은 고딕"/>
          <w:b/>
          <w:bCs/>
          <w:color w:val="1F4E79"/>
          <w:sz w:val="22"/>
          <w:szCs w:val="22"/>
        </w:rPr>
        <w:t xml:space="preserve">2차 버전 전환 조건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담당자의 주 3일 이상 자발적 사용 확인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담당자 수정 정도 20% 이하 유지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공개 대상 답변의 담당자 확정 절차 이행 확인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파일럿 국가의 부임 안내서 및 양식 정비 완료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VII. 위험 관리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21. 위험 및 완화책 / Risks &amp; Mitigation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자료 정비 지연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 부서의 본업 병행에 따른 지연 우려. 산출물 기준 관리 및 인사발령 이전 마감 설정, 착수 전 1개국분 확보를 통한 일정 현실성 검증으로 완화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개정 규정 미반영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개정 전 규정 기반 답변 시 영향 중대. 자동 수집 체계 연동, 시행일·버전 정보 필수화, 개정 시 관련 답변의 검토 대상 표시로 완화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소관부서 규정의 오안내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답변 범위를 규정 인용 및 절차 안내로 제한, 소관부서 표시 및 해석 사안 연결, 착수 전 소관부서 협의로 완화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답변 가능 비율 미달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착수 전 문의 30건 분류를 통한 사전 검증 수행, 60% 미만 시 범위 재검토 또는 중단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갱신 담당자 부재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규정은 자동 연동으로 인적 의존 제거, 안내서는 개인이 아닌 역할 기준 담당 지정으로 완화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사용률 저조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1차 버전의 담당자 전용 운영을 통한 품질 검증 후 공개, 내부 시스템 접속을 통한 접근 부담 최소화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근거 없는 답변 생성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출처 표시 강제, 근거 미확인 시 해당 사실 응답, 월 1회 기록 점검으로 완화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자회사 및 국외점포 규정 혼동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국가와 법인격을 자료 구조의 기본 구분 단위로 설계, 조건 미기재 시 재질의로 완화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효과 증명의 어려움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사용자 규모에 따른 통계적 유의성 확보 곤란. 사용자 규모와 무관한 평가 문항 기반 품질 지표를 주 근거로 활용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VIII. 범위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22. 제외 범위 / Out of Scope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개인정보 처리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급여액, 가족 정보, 주소, 여권 등의 미처리. 규정상 산정 기준까지만 안내하고 개인별 실제 금액은 미조회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급여시스템 연동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개인정보 처리를 전제하므로 함께 제외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해석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소관부서 권한에 해당하여 에이전트 수행 배제, 연결만 수행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사택 임차계약서 검토 및 품의문 작성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별도 검토 대상이며 사례 축적 이후 추진이 유리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국외출장 관리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향후 검토 대상. 여비 규정 질의응답은 자료 추가만으로 확장 가능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항공·숙박 예약 시스템 연동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외부 시스템 연동 필요로 별도 과제 분리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국외근무직원 직접 공개 (1차 버전)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1차는 담당자 전용, 검증 답변에 한하여 2차 공개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담당자 확정 없는 답변 공개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사람의 확정 없는 답변 공개 금지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40" w:before="0"/>
      </w:pPr>
      <w:r>
        <w:rPr>
          <w:rFonts w:ascii="맑은 고딕" w:cs="맑은 고딕" w:eastAsia="맑은 고딕" w:hAnsi="맑은 고딕"/>
          <w:b/>
          <w:bCs/>
          <w:color w:val="1F4E79"/>
          <w:sz w:val="30"/>
          <w:szCs w:val="30"/>
        </w:rPr>
        <w:t xml:space="preserve">IX. 기타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23. 이해관계자 / Stakeholders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Product Owner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yongwo.hwang (글로벌사업그룹). PRD 작성, 우선순위 결정, 일정 관리 담당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글로벌사업그룹 HR 담당자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글로벌성장지원부 및 글로벌추진부 소속 1~2명. 1차 버전 주 사용자이자 답변 확정 및 자료 정비 담당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자료 제공 (자회사)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글로벌성장지원부 및 국가별 RM. 부임 안내서 및 국가별 HR 사례 제공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자료 제공 (국외점포)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글로벌추진부 및 국가별 RM. 부임 안내서 및 국가별 HR 사례 제공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소관 (협의 대상)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HR·직원만족부. 규정 원문 소유 및 해석 권한 보유, 인용 범위 협의 및 답변 검수 협조 요구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구축 담당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시스템 구축 및 운영 담당 부서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최종 사용자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국외근무직원 약 120명 및 예비발령자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인사발령에 따른 담당자 변동을 고려하여, 자료 정비 및 지식베이스 운영은 개인이 아닌 역할 기준 지정 필요.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24. 일정 / Timeline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정확한 일자 대신 단계 기준 관리이며, 각 단계는 선행 단계의 출시 조건 충족을 전제.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사전 검증 (2~4주)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문의 30건 분류, 평가 문항 작성, 소관부서 협의, 자동 수집 체계 확인, 부임 안내서 1개국분 확보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1차 버전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규정 질의응답 및 사례 축적의 담당자 전용 구축·운영, 안내서 정비 병행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2차 버전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부임·복귀 안내, 서류 양식 제공, 국외근무직원 및 예비발령자 대상 공개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향후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출장 관리 등 인접 업무로의 확장 검토</w:t>
      </w:r>
    </w:p>
    <w:p>
      <w:pPr>
        <w:spacing w:after="8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주요 확인 시점은 사전 검증 통과 판정, 1차 버전 출시 조건 충족, 2차 버전 전환 조건 충족의 3개 지점. 일정상 최대 제약은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정기인사 이전의 자료 정비 완료</w:t>
      </w:r>
      <w:r>
        <w:rPr>
          <w:rFonts w:ascii="맑은 고딕" w:cs="맑은 고딕" w:eastAsia="맑은 고딕" w:hAnsi="맑은 고딕"/>
          <w:sz w:val="20"/>
          <w:szCs w:val="20"/>
        </w:rPr>
        <w:t xml:space="preserve">.</w:t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25. 참고자료 / References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「국외근무직원 관리 AI Agent 기능 및 자료 수집(안)」 — 담당자 작성 기획 자료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「국외직원 계약서 검토 AI 에이전트 구축(안)」 — 담당자 작성 기획 자료, 본 PRD의 제외 범위 해당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「브레인스토밍 — 국외점포 HR 에이전트」 — 기회 분석, 우선순위, 리스크 사전 검토 자료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「국외HR 문의기록 30건」 — 사전 검증용 문의 분류 조사 도구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sz w:val="20"/>
          <w:szCs w:val="20"/>
        </w:rPr>
        <w:t xml:space="preserve">국외근무직원 보수·복지에 관한 규정, 국외근무직원 인사에 관한 규정, 복지·여비규정 및 운영지침</w:t>
      </w:r>
    </w:p>
    <w:p>
      <w:pPr>
        <w:pBdr>
          <w:bottom w:val="single" w:color="BFBFBF" w:sz="6" w:space="2"/>
        </w:pBdr>
        <w:spacing w:after="100" w:before="100"/>
      </w:pPr>
      <w:r>
        <w:rPr>
          <w:sz w:val="2"/>
          <w:szCs w:val="2"/>
        </w:rPr>
        <w:t xml:space="preserve"/>
      </w:r>
    </w:p>
    <w:p>
      <w:pPr>
        <w:pStyle w:val="Heading1"/>
        <w:pBdr>
          <w:bottom w:val="single" w:color="BFBFBF" w:sz="6" w:space="6"/>
        </w:pBdr>
        <w:spacing w:after="100" w:before="240"/>
      </w:pPr>
      <w:r>
        <w:rPr>
          <w:rFonts w:ascii="맑은 고딕" w:cs="맑은 고딕" w:eastAsia="맑은 고딕" w:hAnsi="맑은 고딕"/>
          <w:b/>
          <w:bCs/>
          <w:color w:val="1F4E79"/>
          <w:sz w:val="25"/>
          <w:szCs w:val="25"/>
        </w:rPr>
        <w:t xml:space="preserve">부록 — 미해결 사항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담당자 수신 문의 기준값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사전 검증 측정 후 성공 지표 목표치 확정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답변 가능 비율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사전 검증에서 측정, 60% 미만 시 범위 재검토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소관부서 협의 결과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협의 결과에 따른 규정 인용 허용 범위 조정 필요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안내서 갱신 담당 지정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인사발령 대응을 위한 역할 기준 지정 요구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평가용 문항 작성 주체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담당자 협업 필요, 품질 측정의 전제 조건</w:t>
      </w:r>
    </w:p>
    <w:p>
      <w:pPr>
        <w:pStyle w:val="ListParagraph"/>
        <w:numPr>
          <w:ilvl w:val="0"/>
          <w:numId w:val="2"/>
        </w:numPr>
        <w:spacing w:after="30" w:line="264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규정 자동 수집 세부 사양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개정 반영 주기, 필수 항목 동반 여부, 폐지 규정 제외 방식 확인 필요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00" w:hanging="220"/>
      </w:pPr>
    </w:lvl>
    <w:lvl w:ilvl="1" w15:tentative="1">
      <w:start w:val="1"/>
      <w:numFmt w:val="bullet"/>
      <w:lvlText w:val="○"/>
      <w:lvlJc w:val="left"/>
      <w:pPr>
        <w:ind w:left="600" w:hanging="220"/>
      </w:pPr>
    </w:lvl>
    <w:lvl w:ilvl="2" w15:tentative="1">
      <w:start w:val="1"/>
      <w:numFmt w:val="bullet"/>
      <w:lvlText w:val="▪"/>
      <w:lvlJc w:val="left"/>
      <w:pPr>
        <w:ind w:left="90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00" w:hanging="220"/>
      </w:pPr>
    </w:lvl>
    <w:lvl w:ilvl="1" w15:tentative="1">
      <w:start w:val="1"/>
      <w:numFmt w:val="lowerLetter"/>
      <w:lvlText w:val="%2)"/>
      <w:lvlJc w:val="left"/>
      <w:pPr>
        <w:ind w:left="600" w:hanging="220"/>
      </w:pPr>
    </w:lvl>
    <w:lvl w:ilvl="2" w15:tentative="1">
      <w:start w:val="1"/>
      <w:numFmt w:val="lowerRoman"/>
      <w:lvlText w:val="%3."/>
      <w:lvlJc w:val="left"/>
      <w:pPr>
        <w:ind w:left="9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2026-08-03T06:39:48.095Z</dcterms:created>
  <dcterms:modified xsi:type="dcterms:W3CDTF">2026-08-03T06:39:48.096Z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