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BAF71" w14:textId="68D1DE24" w:rsidR="00DE0CC5" w:rsidRDefault="00DE0CC5" w:rsidP="00DE3E30">
      <w:pPr>
        <w:ind w:left="0" w:firstLine="0"/>
        <w:rPr>
          <w:b/>
          <w:bCs/>
          <w:sz w:val="26"/>
          <w:szCs w:val="26"/>
        </w:rPr>
      </w:pPr>
    </w:p>
    <w:sdt>
      <w:sdtPr>
        <w:id w:val="-1006371831"/>
        <w:docPartObj>
          <w:docPartGallery w:val="Cover Pages"/>
          <w:docPartUnique/>
        </w:docPartObj>
      </w:sdtPr>
      <w:sdtEndPr>
        <w:rPr>
          <w:b/>
          <w:bCs/>
        </w:rPr>
      </w:sdtEndPr>
      <w:sdtContent>
        <w:p w14:paraId="5966742A" w14:textId="77777777" w:rsidR="00DE0CC5" w:rsidRDefault="00DE0CC5" w:rsidP="00DE0CC5"/>
        <w:tbl>
          <w:tblPr>
            <w:tblpPr w:leftFromText="187" w:rightFromText="187" w:horzAnchor="margin" w:tblpXSpec="center" w:tblpY="2881"/>
            <w:tblW w:w="4615" w:type="pct"/>
            <w:tblBorders>
              <w:left w:val="single" w:sz="12" w:space="0" w:color="156082" w:themeColor="accent1"/>
            </w:tblBorders>
            <w:tblCellMar>
              <w:left w:w="144" w:type="dxa"/>
              <w:right w:w="115" w:type="dxa"/>
            </w:tblCellMar>
            <w:tblLook w:val="04A0" w:firstRow="1" w:lastRow="0" w:firstColumn="1" w:lastColumn="0" w:noHBand="0" w:noVBand="1"/>
          </w:tblPr>
          <w:tblGrid>
            <w:gridCol w:w="9646"/>
          </w:tblGrid>
          <w:tr w:rsidR="00DE0CC5" w14:paraId="2D46EB56" w14:textId="77777777" w:rsidTr="00C11EC9">
            <w:sdt>
              <w:sdtPr>
                <w:rPr>
                  <w:rFonts w:eastAsia="Raleway Light" w:cs="Raleway Light"/>
                  <w:lang w:val="en"/>
                </w:rPr>
                <w:alias w:val="Company"/>
                <w:id w:val="13406915"/>
                <w:placeholder>
                  <w:docPart w:val="8AD65E45B2E24290BB1460BB3325248D"/>
                </w:placeholder>
                <w:dataBinding w:prefixMappings="xmlns:ns0='http://schemas.openxmlformats.org/officeDocument/2006/extended-properties'" w:xpath="/ns0:Properties[1]/ns0:Company[1]" w:storeItemID="{6668398D-A668-4E3E-A5EB-62B293D839F1}"/>
                <w:text/>
              </w:sdtPr>
              <w:sdtContent>
                <w:tc>
                  <w:tcPr>
                    <w:tcW w:w="8625" w:type="dxa"/>
                    <w:tcMar>
                      <w:top w:w="216" w:type="dxa"/>
                      <w:left w:w="115" w:type="dxa"/>
                      <w:bottom w:w="216" w:type="dxa"/>
                      <w:right w:w="115" w:type="dxa"/>
                    </w:tcMar>
                  </w:tcPr>
                  <w:p w14:paraId="4A8361AC" w14:textId="62446864" w:rsidR="00DE0CC5" w:rsidRDefault="00814CDA" w:rsidP="00C11EC9">
                    <w:pPr>
                      <w:pStyle w:val="NoSpacing"/>
                      <w:jc w:val="both"/>
                      <w:rPr>
                        <w:color w:val="0F4761" w:themeColor="accent1" w:themeShade="BF"/>
                        <w:sz w:val="24"/>
                      </w:rPr>
                    </w:pPr>
                    <w:r>
                      <w:rPr>
                        <w:rFonts w:eastAsia="Raleway Light" w:cs="Raleway Light"/>
                        <w:lang w:val="en"/>
                      </w:rPr>
                      <w:t>10 Academy: Artificial Intelligence Mastery</w:t>
                    </w:r>
                  </w:p>
                </w:tc>
              </w:sdtContent>
            </w:sdt>
          </w:tr>
          <w:tr w:rsidR="00DE0CC5" w14:paraId="013AF39A" w14:textId="77777777" w:rsidTr="00C11EC9">
            <w:tc>
              <w:tcPr>
                <w:tcW w:w="8625" w:type="dxa"/>
              </w:tcPr>
              <w:sdt>
                <w:sdtPr>
                  <w:rPr>
                    <w:rFonts w:ascii="Raleway" w:eastAsia="Raleway" w:hAnsi="Raleway" w:cs="Raleway"/>
                    <w:sz w:val="52"/>
                    <w:szCs w:val="52"/>
                    <w:lang w:val="en"/>
                  </w:rPr>
                  <w:alias w:val="Title"/>
                  <w:id w:val="13406919"/>
                  <w:placeholder>
                    <w:docPart w:val="7E4E666449D44ED1A726D1851D2D00CB"/>
                  </w:placeholder>
                  <w:dataBinding w:prefixMappings="xmlns:ns0='http://schemas.openxmlformats.org/package/2006/metadata/core-properties' xmlns:ns1='http://purl.org/dc/elements/1.1/'" w:xpath="/ns0:coreProperties[1]/ns1:title[1]" w:storeItemID="{6C3C8BC8-F283-45AE-878A-BAB7291924A1}"/>
                  <w:text/>
                </w:sdtPr>
                <w:sdtContent>
                  <w:p w14:paraId="14BF12A5" w14:textId="7C4F305F" w:rsidR="00DE0CC5" w:rsidRDefault="00DE0CC5" w:rsidP="00DE0CC5">
                    <w:pPr>
                      <w:pStyle w:val="NoSpacing"/>
                      <w:spacing w:line="216" w:lineRule="auto"/>
                      <w:rPr>
                        <w:rFonts w:asciiTheme="majorHAnsi" w:eastAsiaTheme="majorEastAsia" w:hAnsiTheme="majorHAnsi" w:cstheme="majorBidi"/>
                        <w:color w:val="156082" w:themeColor="accent1"/>
                        <w:sz w:val="88"/>
                        <w:szCs w:val="88"/>
                      </w:rPr>
                    </w:pPr>
                    <w:r w:rsidRPr="00DE0CC5">
                      <w:rPr>
                        <w:rFonts w:ascii="Raleway" w:eastAsia="Raleway" w:hAnsi="Raleway" w:cs="Raleway"/>
                        <w:sz w:val="52"/>
                        <w:szCs w:val="52"/>
                        <w:lang w:val="en"/>
                      </w:rPr>
                      <w:t>Customer Experience Analytics for Fintech Apps</w:t>
                    </w:r>
                  </w:p>
                </w:sdtContent>
              </w:sdt>
            </w:tc>
          </w:tr>
          <w:tr w:rsidR="00DE0CC5" w14:paraId="20158C1C" w14:textId="77777777" w:rsidTr="00C11EC9">
            <w:tc>
              <w:tcPr>
                <w:tcW w:w="8625" w:type="dxa"/>
                <w:tcMar>
                  <w:top w:w="216" w:type="dxa"/>
                  <w:left w:w="115" w:type="dxa"/>
                  <w:bottom w:w="216" w:type="dxa"/>
                  <w:right w:w="115" w:type="dxa"/>
                </w:tcMar>
              </w:tcPr>
              <w:p w14:paraId="4D9FFC23" w14:textId="7CDBC92C" w:rsidR="00DE0CC5" w:rsidRDefault="00000000" w:rsidP="00C11EC9">
                <w:pPr>
                  <w:pStyle w:val="NoSpacing"/>
                  <w:tabs>
                    <w:tab w:val="left" w:pos="3648"/>
                  </w:tabs>
                  <w:jc w:val="both"/>
                  <w:rPr>
                    <w:sz w:val="24"/>
                    <w:szCs w:val="24"/>
                  </w:rPr>
                </w:pPr>
                <w:sdt>
                  <w:sdtPr>
                    <w:rPr>
                      <w:sz w:val="24"/>
                      <w:szCs w:val="24"/>
                    </w:rPr>
                    <w:alias w:val="Subtitle"/>
                    <w:id w:val="13406923"/>
                    <w:placeholder>
                      <w:docPart w:val="EC5751A4CB6B43A4842F0F9D9289ECC0"/>
                    </w:placeholder>
                    <w:dataBinding w:prefixMappings="xmlns:ns0='http://schemas.openxmlformats.org/package/2006/metadata/core-properties' xmlns:ns1='http://purl.org/dc/elements/1.1/'" w:xpath="/ns0:coreProperties[1]/ns1:subject[1]" w:storeItemID="{6C3C8BC8-F283-45AE-878A-BAB7291924A1}"/>
                    <w:text/>
                  </w:sdtPr>
                  <w:sdtContent>
                    <w:r w:rsidR="00BC4DFC">
                      <w:rPr>
                        <w:sz w:val="24"/>
                        <w:szCs w:val="24"/>
                      </w:rPr>
                      <w:t>Final</w:t>
                    </w:r>
                    <w:r w:rsidR="00DE0CC5">
                      <w:rPr>
                        <w:sz w:val="24"/>
                        <w:szCs w:val="24"/>
                      </w:rPr>
                      <w:t xml:space="preserve"> Report</w:t>
                    </w:r>
                  </w:sdtContent>
                </w:sdt>
                <w:r w:rsidR="00DE0CC5">
                  <w:rPr>
                    <w:sz w:val="24"/>
                    <w:szCs w:val="24"/>
                  </w:rPr>
                  <w:tab/>
                </w:r>
              </w:p>
              <w:p w14:paraId="0D98B677" w14:textId="77777777" w:rsidR="00DE0CC5" w:rsidRDefault="00DE0CC5" w:rsidP="00C11EC9">
                <w:pPr>
                  <w:pStyle w:val="NoSpacing"/>
                  <w:tabs>
                    <w:tab w:val="left" w:pos="3648"/>
                  </w:tabs>
                  <w:jc w:val="both"/>
                  <w:rPr>
                    <w:color w:val="0F4761" w:themeColor="accent1" w:themeShade="BF"/>
                    <w:sz w:val="24"/>
                  </w:rPr>
                </w:pPr>
              </w:p>
              <w:p w14:paraId="369CB9D0" w14:textId="77777777" w:rsidR="00DE0CC5" w:rsidRPr="00D45CDB" w:rsidRDefault="00DE0CC5" w:rsidP="00C11EC9">
                <w:pPr>
                  <w:pStyle w:val="NoSpacing"/>
                  <w:tabs>
                    <w:tab w:val="left" w:pos="3648"/>
                  </w:tabs>
                  <w:jc w:val="both"/>
                  <w:rPr>
                    <w:sz w:val="32"/>
                    <w:szCs w:val="32"/>
                  </w:rPr>
                </w:pPr>
                <w:r w:rsidRPr="00D45CDB">
                  <w:rPr>
                    <w:sz w:val="32"/>
                    <w:szCs w:val="32"/>
                  </w:rPr>
                  <w:t xml:space="preserve">                                     </w:t>
                </w:r>
                <w:r>
                  <w:rPr>
                    <w:sz w:val="32"/>
                    <w:szCs w:val="32"/>
                  </w:rPr>
                  <w:t>b</w:t>
                </w:r>
                <w:r w:rsidRPr="00D45CDB">
                  <w:rPr>
                    <w:sz w:val="32"/>
                    <w:szCs w:val="32"/>
                  </w:rPr>
                  <w:t>y: Yonas Zelalem</w:t>
                </w:r>
              </w:p>
              <w:p w14:paraId="35913E73" w14:textId="77777777" w:rsidR="00DE0CC5" w:rsidRDefault="00DE0CC5" w:rsidP="00C11EC9">
                <w:pPr>
                  <w:pStyle w:val="NoSpacing"/>
                  <w:tabs>
                    <w:tab w:val="left" w:pos="3648"/>
                  </w:tabs>
                  <w:jc w:val="both"/>
                  <w:rPr>
                    <w:color w:val="0F4761" w:themeColor="accent1" w:themeShade="BF"/>
                    <w:sz w:val="24"/>
                  </w:rPr>
                </w:pPr>
              </w:p>
            </w:tc>
          </w:tr>
          <w:tr w:rsidR="00DE0CC5" w14:paraId="00A1C291" w14:textId="77777777" w:rsidTr="00C11EC9">
            <w:tc>
              <w:tcPr>
                <w:tcW w:w="8625" w:type="dxa"/>
                <w:tcMar>
                  <w:top w:w="216" w:type="dxa"/>
                  <w:left w:w="115" w:type="dxa"/>
                  <w:bottom w:w="216" w:type="dxa"/>
                  <w:right w:w="115" w:type="dxa"/>
                </w:tcMar>
              </w:tcPr>
              <w:p w14:paraId="75ACC8D6" w14:textId="2A3C379E" w:rsidR="00DE0CC5" w:rsidRPr="00D45CDB" w:rsidRDefault="00DE0CC5" w:rsidP="00C11EC9">
                <w:pPr>
                  <w:pStyle w:val="NoSpacing"/>
                  <w:jc w:val="both"/>
                  <w:rPr>
                    <w:color w:val="156082" w:themeColor="accent1"/>
                    <w:sz w:val="28"/>
                    <w:szCs w:val="28"/>
                  </w:rPr>
                </w:pPr>
                <w:r>
                  <w:rPr>
                    <w:color w:val="156082" w:themeColor="accent1"/>
                    <w:sz w:val="28"/>
                    <w:szCs w:val="28"/>
                  </w:rPr>
                  <w:t xml:space="preserve">                                                                                                          </w:t>
                </w:r>
                <w:r>
                  <w:rPr>
                    <w:sz w:val="28"/>
                    <w:szCs w:val="28"/>
                  </w:rPr>
                  <w:t>June</w:t>
                </w:r>
                <w:r w:rsidRPr="00D45CDB">
                  <w:rPr>
                    <w:sz w:val="28"/>
                    <w:szCs w:val="28"/>
                  </w:rPr>
                  <w:t xml:space="preserve"> </w:t>
                </w:r>
                <w:r w:rsidR="00BC4DFC">
                  <w:rPr>
                    <w:sz w:val="28"/>
                    <w:szCs w:val="28"/>
                  </w:rPr>
                  <w:t>10</w:t>
                </w:r>
                <w:r w:rsidRPr="00D45CDB">
                  <w:rPr>
                    <w:sz w:val="28"/>
                    <w:szCs w:val="28"/>
                  </w:rPr>
                  <w:t>, 2025</w:t>
                </w:r>
              </w:p>
            </w:tc>
          </w:tr>
        </w:tbl>
        <w:tbl>
          <w:tblPr>
            <w:tblpPr w:leftFromText="187" w:rightFromText="187" w:horzAnchor="margin" w:tblpXSpec="center" w:tblpYSpec="bottom"/>
            <w:tblW w:w="3857" w:type="pct"/>
            <w:tblLook w:val="04A0" w:firstRow="1" w:lastRow="0" w:firstColumn="1" w:lastColumn="0" w:noHBand="0" w:noVBand="1"/>
          </w:tblPr>
          <w:tblGrid>
            <w:gridCol w:w="8073"/>
          </w:tblGrid>
          <w:tr w:rsidR="00DE0CC5" w14:paraId="24E5D3E4" w14:textId="77777777" w:rsidTr="00C11EC9">
            <w:tc>
              <w:tcPr>
                <w:tcW w:w="7221" w:type="dxa"/>
                <w:tcMar>
                  <w:top w:w="216" w:type="dxa"/>
                  <w:left w:w="115" w:type="dxa"/>
                  <w:bottom w:w="216" w:type="dxa"/>
                  <w:right w:w="115" w:type="dxa"/>
                </w:tcMar>
              </w:tcPr>
              <w:p w14:paraId="58B1DBDD" w14:textId="77777777" w:rsidR="00DE0CC5" w:rsidRDefault="00DE0CC5" w:rsidP="00C11EC9">
                <w:pPr>
                  <w:pStyle w:val="NoSpacing"/>
                  <w:jc w:val="both"/>
                  <w:rPr>
                    <w:color w:val="156082" w:themeColor="accent1"/>
                    <w:sz w:val="28"/>
                    <w:szCs w:val="28"/>
                  </w:rPr>
                </w:pPr>
              </w:p>
              <w:p w14:paraId="3A4C870D" w14:textId="77777777" w:rsidR="00DE0CC5" w:rsidRDefault="00DE0CC5" w:rsidP="00C11EC9">
                <w:pPr>
                  <w:pStyle w:val="NoSpacing"/>
                  <w:jc w:val="both"/>
                  <w:rPr>
                    <w:color w:val="156082" w:themeColor="accent1"/>
                  </w:rPr>
                </w:pPr>
              </w:p>
            </w:tc>
          </w:tr>
        </w:tbl>
        <w:p w14:paraId="1FFEA753" w14:textId="77777777" w:rsidR="00DE0CC5" w:rsidRPr="00D45CDB" w:rsidRDefault="00000000" w:rsidP="00DE0CC5">
          <w:pPr>
            <w:rPr>
              <w:b/>
              <w:bCs/>
            </w:rPr>
          </w:pPr>
        </w:p>
      </w:sdtContent>
    </w:sdt>
    <w:p w14:paraId="0765D84C" w14:textId="77777777" w:rsidR="00DE0CC5" w:rsidRDefault="00DE0CC5" w:rsidP="00DE0CC5">
      <w:pPr>
        <w:rPr>
          <w:b/>
          <w:bCs/>
        </w:rPr>
      </w:pPr>
    </w:p>
    <w:p w14:paraId="6927977A" w14:textId="77777777" w:rsidR="00DE0CC5" w:rsidRDefault="00DE0CC5" w:rsidP="00DE0CC5">
      <w:pPr>
        <w:rPr>
          <w:b/>
          <w:bCs/>
        </w:rPr>
      </w:pPr>
    </w:p>
    <w:p w14:paraId="2EEB022E" w14:textId="77777777" w:rsidR="00DE0CC5" w:rsidRDefault="00DE0CC5" w:rsidP="00DE0CC5">
      <w:pPr>
        <w:rPr>
          <w:b/>
          <w:bCs/>
        </w:rPr>
      </w:pPr>
    </w:p>
    <w:p w14:paraId="08BF76E8" w14:textId="77777777" w:rsidR="00DE0CC5" w:rsidRDefault="00DE0CC5" w:rsidP="00DE0CC5">
      <w:pPr>
        <w:rPr>
          <w:b/>
          <w:bCs/>
        </w:rPr>
      </w:pPr>
    </w:p>
    <w:p w14:paraId="34414DBE" w14:textId="77777777" w:rsidR="00DE0CC5" w:rsidRDefault="00DE0CC5" w:rsidP="00DE0CC5">
      <w:pPr>
        <w:rPr>
          <w:b/>
          <w:bCs/>
        </w:rPr>
      </w:pPr>
    </w:p>
    <w:p w14:paraId="485032FC" w14:textId="77777777" w:rsidR="00DE0CC5" w:rsidRDefault="00DE0CC5" w:rsidP="00DE0CC5">
      <w:pPr>
        <w:rPr>
          <w:b/>
          <w:bCs/>
        </w:rPr>
      </w:pPr>
    </w:p>
    <w:p w14:paraId="47C0D9E5" w14:textId="77777777" w:rsidR="00DE0CC5" w:rsidRDefault="00DE0CC5" w:rsidP="00DE0CC5">
      <w:pPr>
        <w:rPr>
          <w:b/>
          <w:bCs/>
        </w:rPr>
      </w:pPr>
    </w:p>
    <w:p w14:paraId="4C73F2B1" w14:textId="77777777" w:rsidR="00DE0CC5" w:rsidRDefault="00DE0CC5" w:rsidP="00DE0CC5">
      <w:pPr>
        <w:rPr>
          <w:b/>
          <w:bCs/>
        </w:rPr>
      </w:pPr>
    </w:p>
    <w:p w14:paraId="17325B9A" w14:textId="77777777" w:rsidR="00DE0CC5" w:rsidRDefault="00DE0CC5" w:rsidP="00DE0CC5">
      <w:pPr>
        <w:rPr>
          <w:b/>
          <w:bCs/>
        </w:rPr>
      </w:pPr>
    </w:p>
    <w:p w14:paraId="01F0DA9F" w14:textId="77777777" w:rsidR="00DE0CC5" w:rsidRDefault="00DE0CC5" w:rsidP="00DE0CC5">
      <w:pPr>
        <w:rPr>
          <w:b/>
          <w:bCs/>
        </w:rPr>
      </w:pPr>
    </w:p>
    <w:p w14:paraId="0FFFB7AB" w14:textId="77777777" w:rsidR="00DE0CC5" w:rsidRDefault="00DE0CC5" w:rsidP="00DE0CC5">
      <w:pPr>
        <w:rPr>
          <w:b/>
          <w:bCs/>
        </w:rPr>
      </w:pPr>
    </w:p>
    <w:p w14:paraId="56BCB2C4" w14:textId="6035CD8C" w:rsidR="00DE0CC5" w:rsidRDefault="00DE0CC5">
      <w:pPr>
        <w:spacing w:after="160" w:line="278" w:lineRule="auto"/>
        <w:ind w:left="0" w:right="0" w:firstLine="0"/>
        <w:jc w:val="left"/>
        <w:rPr>
          <w:b/>
          <w:bCs/>
          <w:sz w:val="28"/>
          <w:szCs w:val="28"/>
        </w:rPr>
      </w:pPr>
    </w:p>
    <w:p w14:paraId="1933C5C0" w14:textId="77777777" w:rsidR="00DE0CC5" w:rsidRDefault="00DE0CC5">
      <w:pPr>
        <w:spacing w:after="160" w:line="278" w:lineRule="auto"/>
        <w:ind w:left="0" w:right="0" w:firstLine="0"/>
        <w:jc w:val="left"/>
        <w:rPr>
          <w:b/>
          <w:bCs/>
          <w:sz w:val="28"/>
          <w:szCs w:val="28"/>
        </w:rPr>
      </w:pPr>
    </w:p>
    <w:p w14:paraId="2C5C9202" w14:textId="77777777" w:rsidR="00DE0CC5" w:rsidRDefault="00DE0CC5">
      <w:pPr>
        <w:spacing w:after="160" w:line="278" w:lineRule="auto"/>
        <w:ind w:left="0" w:right="0" w:firstLine="0"/>
        <w:jc w:val="left"/>
        <w:rPr>
          <w:b/>
          <w:bCs/>
          <w:sz w:val="28"/>
          <w:szCs w:val="28"/>
        </w:rPr>
      </w:pPr>
    </w:p>
    <w:p w14:paraId="79710599" w14:textId="77777777" w:rsidR="00DE0CC5" w:rsidRDefault="00DE0CC5">
      <w:pPr>
        <w:spacing w:after="160" w:line="278" w:lineRule="auto"/>
        <w:ind w:left="0" w:right="0" w:firstLine="0"/>
        <w:jc w:val="left"/>
        <w:rPr>
          <w:b/>
          <w:bCs/>
          <w:sz w:val="28"/>
          <w:szCs w:val="28"/>
        </w:rPr>
      </w:pPr>
    </w:p>
    <w:p w14:paraId="534F65B2" w14:textId="77777777" w:rsidR="00DE0CC5" w:rsidRDefault="00DE0CC5">
      <w:pPr>
        <w:spacing w:after="160" w:line="278" w:lineRule="auto"/>
        <w:ind w:left="0" w:right="0" w:firstLine="0"/>
        <w:jc w:val="left"/>
        <w:rPr>
          <w:b/>
          <w:bCs/>
          <w:sz w:val="28"/>
          <w:szCs w:val="28"/>
        </w:rPr>
      </w:pPr>
    </w:p>
    <w:p w14:paraId="22C414D6" w14:textId="6F923308" w:rsidR="004748A5" w:rsidRPr="00DE0CC5" w:rsidRDefault="00DE3E30" w:rsidP="00070100">
      <w:pPr>
        <w:pStyle w:val="Heading1"/>
        <w:spacing w:line="276" w:lineRule="auto"/>
        <w:ind w:left="-5"/>
        <w:jc w:val="both"/>
        <w:rPr>
          <w:rFonts w:asciiTheme="minorHAnsi" w:hAnsiTheme="minorHAnsi"/>
          <w:b/>
          <w:bCs/>
          <w:sz w:val="28"/>
          <w:szCs w:val="28"/>
        </w:rPr>
      </w:pPr>
      <w:r w:rsidRPr="00DE0CC5">
        <w:rPr>
          <w:rFonts w:asciiTheme="minorHAnsi" w:hAnsiTheme="minorHAnsi"/>
          <w:b/>
          <w:bCs/>
          <w:sz w:val="28"/>
          <w:szCs w:val="28"/>
        </w:rPr>
        <w:lastRenderedPageBreak/>
        <w:t>Introduction</w:t>
      </w:r>
    </w:p>
    <w:p w14:paraId="576023AB" w14:textId="76470FC8" w:rsidR="004748A5" w:rsidRPr="00DE0CC5" w:rsidRDefault="00DE3E30" w:rsidP="00070100">
      <w:pPr>
        <w:spacing w:after="521" w:line="276" w:lineRule="auto"/>
        <w:ind w:left="-5" w:right="1425"/>
        <w:rPr>
          <w:rFonts w:asciiTheme="minorHAnsi" w:hAnsiTheme="minorHAnsi"/>
        </w:rPr>
      </w:pPr>
      <w:r w:rsidRPr="00DE0CC5">
        <w:rPr>
          <w:rFonts w:asciiTheme="minorHAnsi" w:hAnsiTheme="minorHAnsi"/>
        </w:rPr>
        <w:t xml:space="preserve">This interim report outlines progress for the Week 2 Challenge of 10 </w:t>
      </w:r>
      <w:r w:rsidR="00070100" w:rsidRPr="00DE0CC5">
        <w:rPr>
          <w:rFonts w:asciiTheme="minorHAnsi" w:hAnsiTheme="minorHAnsi"/>
        </w:rPr>
        <w:t>Academy’s</w:t>
      </w:r>
      <w:r w:rsidRPr="00DE0CC5">
        <w:rPr>
          <w:rFonts w:asciiTheme="minorHAnsi" w:hAnsiTheme="minorHAnsi"/>
        </w:rPr>
        <w:t xml:space="preserve"> Artificial Intelligence Mastery program, analyzing Google Play Store reviews for mobile banking apps of three Ethiopian banks: Commercial Bank of Ethiopia (CBE), Bank of Abyssinia (BOA), and Dashen Bank. The goal is to scrape at least 400 reviews per bank, preprocess the data, and conduct sentiment and thematic analyses to identify customer satisfaction drivers and pain points for Omega Consultancy.</w:t>
      </w:r>
      <w:r w:rsidR="00070100" w:rsidRPr="00DE0CC5">
        <w:rPr>
          <w:rFonts w:asciiTheme="minorHAnsi" w:hAnsiTheme="minorHAnsi"/>
        </w:rPr>
        <w:t xml:space="preserve"> </w:t>
      </w:r>
      <w:r w:rsidRPr="00DE0CC5">
        <w:rPr>
          <w:rFonts w:asciiTheme="minorHAnsi" w:hAnsiTheme="minorHAnsi"/>
        </w:rPr>
        <w:t>Tasks 1 and 2 are complete, with results in reviews_with_themes.csv. This report details the methodology, preliminary findings, outputs, and next steps.</w:t>
      </w:r>
    </w:p>
    <w:p w14:paraId="1E452D5E" w14:textId="77777777" w:rsidR="004748A5" w:rsidRPr="00DE0CC5" w:rsidRDefault="00DE3E30" w:rsidP="00070100">
      <w:pPr>
        <w:pStyle w:val="Heading1"/>
        <w:spacing w:after="146" w:line="276" w:lineRule="auto"/>
        <w:ind w:left="-5"/>
        <w:jc w:val="both"/>
        <w:rPr>
          <w:rFonts w:asciiTheme="minorHAnsi" w:hAnsiTheme="minorHAnsi"/>
          <w:b/>
          <w:bCs/>
          <w:sz w:val="28"/>
          <w:szCs w:val="28"/>
        </w:rPr>
      </w:pPr>
      <w:r w:rsidRPr="00DE0CC5">
        <w:rPr>
          <w:rFonts w:asciiTheme="minorHAnsi" w:hAnsiTheme="minorHAnsi"/>
          <w:b/>
          <w:bCs/>
          <w:sz w:val="28"/>
          <w:szCs w:val="28"/>
        </w:rPr>
        <w:t>Data Collection and Preprocessing</w:t>
      </w:r>
    </w:p>
    <w:p w14:paraId="552AA9D7" w14:textId="1F355E39" w:rsidR="00070100" w:rsidRPr="00DE0CC5" w:rsidRDefault="00070100" w:rsidP="00070100">
      <w:pPr>
        <w:spacing w:line="276" w:lineRule="auto"/>
        <w:rPr>
          <w:rFonts w:asciiTheme="minorHAnsi" w:hAnsiTheme="minorHAnsi"/>
        </w:rPr>
      </w:pPr>
      <w:r w:rsidRPr="00070100">
        <w:rPr>
          <w:rFonts w:asciiTheme="minorHAnsi" w:hAnsiTheme="minorHAnsi"/>
        </w:rPr>
        <w:t xml:space="preserve">Over 1,200 reviews were scraped using the </w:t>
      </w:r>
      <w:proofErr w:type="spellStart"/>
      <w:r w:rsidRPr="00070100">
        <w:rPr>
          <w:rFonts w:asciiTheme="minorHAnsi" w:hAnsiTheme="minorHAnsi"/>
        </w:rPr>
        <w:t>google_play_scraper</w:t>
      </w:r>
      <w:proofErr w:type="spellEnd"/>
      <w:r w:rsidRPr="00070100">
        <w:rPr>
          <w:rFonts w:asciiTheme="minorHAnsi" w:hAnsiTheme="minorHAnsi"/>
        </w:rPr>
        <w:t xml:space="preserve"> library for CBE (</w:t>
      </w:r>
      <w:proofErr w:type="spellStart"/>
      <w:proofErr w:type="gramStart"/>
      <w:r w:rsidRPr="00070100">
        <w:rPr>
          <w:rFonts w:asciiTheme="minorHAnsi" w:hAnsiTheme="minorHAnsi"/>
        </w:rPr>
        <w:t>com.combanketh</w:t>
      </w:r>
      <w:proofErr w:type="gramEnd"/>
      <w:r w:rsidRPr="00070100">
        <w:rPr>
          <w:rFonts w:asciiTheme="minorHAnsi" w:hAnsiTheme="minorHAnsi"/>
        </w:rPr>
        <w:t>.mobilebanking</w:t>
      </w:r>
      <w:proofErr w:type="spellEnd"/>
      <w:r w:rsidRPr="00070100">
        <w:rPr>
          <w:rFonts w:asciiTheme="minorHAnsi" w:hAnsiTheme="minorHAnsi"/>
        </w:rPr>
        <w:t>), BOA (</w:t>
      </w:r>
      <w:proofErr w:type="spellStart"/>
      <w:proofErr w:type="gramStart"/>
      <w:r w:rsidRPr="00070100">
        <w:rPr>
          <w:rFonts w:asciiTheme="minorHAnsi" w:hAnsiTheme="minorHAnsi"/>
        </w:rPr>
        <w:t>com.boa.boaMobileBanking</w:t>
      </w:r>
      <w:proofErr w:type="spellEnd"/>
      <w:proofErr w:type="gramEnd"/>
      <w:r w:rsidRPr="00070100">
        <w:rPr>
          <w:rFonts w:asciiTheme="minorHAnsi" w:hAnsiTheme="minorHAnsi"/>
        </w:rPr>
        <w:t>), and Dashen Bank (</w:t>
      </w:r>
      <w:proofErr w:type="spellStart"/>
      <w:proofErr w:type="gramStart"/>
      <w:r w:rsidRPr="00070100">
        <w:rPr>
          <w:rFonts w:asciiTheme="minorHAnsi" w:hAnsiTheme="minorHAnsi"/>
        </w:rPr>
        <w:t>com.dashen</w:t>
      </w:r>
      <w:proofErr w:type="gramEnd"/>
      <w:r w:rsidRPr="00070100">
        <w:rPr>
          <w:rFonts w:asciiTheme="minorHAnsi" w:hAnsiTheme="minorHAnsi"/>
        </w:rPr>
        <w:t>.dashensuperapp</w:t>
      </w:r>
      <w:proofErr w:type="spellEnd"/>
      <w:r w:rsidRPr="00070100">
        <w:rPr>
          <w:rFonts w:asciiTheme="minorHAnsi" w:hAnsiTheme="minorHAnsi"/>
        </w:rPr>
        <w:t xml:space="preserve">), meeting the KPI of 400+ reviews per bank. The scrape.py script saved reviews as CSVs with fields: </w:t>
      </w:r>
      <w:proofErr w:type="spellStart"/>
      <w:r w:rsidRPr="00070100">
        <w:rPr>
          <w:rFonts w:asciiTheme="minorHAnsi" w:hAnsiTheme="minorHAnsi"/>
        </w:rPr>
        <w:t>review_id</w:t>
      </w:r>
      <w:proofErr w:type="spellEnd"/>
      <w:r w:rsidRPr="00070100">
        <w:rPr>
          <w:rFonts w:asciiTheme="minorHAnsi" w:hAnsiTheme="minorHAnsi"/>
        </w:rPr>
        <w:t xml:space="preserve">, </w:t>
      </w:r>
      <w:proofErr w:type="spellStart"/>
      <w:r w:rsidRPr="00070100">
        <w:rPr>
          <w:rFonts w:asciiTheme="minorHAnsi" w:hAnsiTheme="minorHAnsi"/>
        </w:rPr>
        <w:t>review_text</w:t>
      </w:r>
      <w:proofErr w:type="spellEnd"/>
      <w:r w:rsidRPr="00070100">
        <w:rPr>
          <w:rFonts w:asciiTheme="minorHAnsi" w:hAnsiTheme="minorHAnsi"/>
        </w:rPr>
        <w:t xml:space="preserve">, rating, date, </w:t>
      </w:r>
      <w:proofErr w:type="spellStart"/>
      <w:r w:rsidRPr="00070100">
        <w:rPr>
          <w:rFonts w:asciiTheme="minorHAnsi" w:hAnsiTheme="minorHAnsi"/>
        </w:rPr>
        <w:t>bank_name</w:t>
      </w:r>
      <w:proofErr w:type="spellEnd"/>
      <w:r w:rsidRPr="00070100">
        <w:rPr>
          <w:rFonts w:asciiTheme="minorHAnsi" w:hAnsiTheme="minorHAnsi"/>
        </w:rPr>
        <w:t xml:space="preserve">, and source. Preprocessing (preprocess.py) merged CSVs, removed duplicates, filled missing </w:t>
      </w:r>
      <w:proofErr w:type="spellStart"/>
      <w:r w:rsidRPr="00070100">
        <w:rPr>
          <w:rFonts w:asciiTheme="minorHAnsi" w:hAnsiTheme="minorHAnsi"/>
        </w:rPr>
        <w:t>review_text</w:t>
      </w:r>
      <w:proofErr w:type="spellEnd"/>
      <w:r w:rsidRPr="00070100">
        <w:rPr>
          <w:rFonts w:asciiTheme="minorHAnsi" w:hAnsiTheme="minorHAnsi"/>
        </w:rPr>
        <w:t xml:space="preserve"> with empty strings, dropped rows without rating or date, and standardized dates to YYYY-MM-DD. The cleaned_reviews.csv file has less than 5% missing data, satisfying the KPI. Code is committed to the task-1 branch with </w:t>
      </w:r>
      <w:proofErr w:type="gramStart"/>
      <w:r w:rsidRPr="00070100">
        <w:rPr>
          <w:rFonts w:asciiTheme="minorHAnsi" w:hAnsiTheme="minorHAnsi"/>
        </w:rPr>
        <w:t>a .</w:t>
      </w:r>
      <w:proofErr w:type="spellStart"/>
      <w:r w:rsidRPr="00070100">
        <w:rPr>
          <w:rFonts w:asciiTheme="minorHAnsi" w:hAnsiTheme="minorHAnsi"/>
        </w:rPr>
        <w:t>gitignore</w:t>
      </w:r>
      <w:proofErr w:type="spellEnd"/>
      <w:proofErr w:type="gramEnd"/>
      <w:r w:rsidRPr="00070100">
        <w:rPr>
          <w:rFonts w:asciiTheme="minorHAnsi" w:hAnsiTheme="minorHAnsi"/>
        </w:rPr>
        <w:t xml:space="preserve"> and requirements.txt.</w:t>
      </w:r>
    </w:p>
    <w:p w14:paraId="57A3C145" w14:textId="77777777" w:rsidR="004748A5" w:rsidRPr="00DE0CC5" w:rsidRDefault="00DE3E30" w:rsidP="00070100">
      <w:pPr>
        <w:pStyle w:val="Heading1"/>
        <w:spacing w:after="175" w:line="276" w:lineRule="auto"/>
        <w:ind w:left="-5"/>
        <w:jc w:val="both"/>
        <w:rPr>
          <w:rFonts w:asciiTheme="minorHAnsi" w:hAnsiTheme="minorHAnsi"/>
          <w:b/>
          <w:bCs/>
          <w:sz w:val="28"/>
          <w:szCs w:val="28"/>
        </w:rPr>
      </w:pPr>
      <w:r w:rsidRPr="00DE0CC5">
        <w:rPr>
          <w:rFonts w:asciiTheme="minorHAnsi" w:hAnsiTheme="minorHAnsi"/>
          <w:b/>
          <w:bCs/>
          <w:sz w:val="28"/>
          <w:szCs w:val="28"/>
        </w:rPr>
        <w:t>Early Analysis</w:t>
      </w:r>
    </w:p>
    <w:p w14:paraId="403A56AC" w14:textId="77777777" w:rsidR="004748A5" w:rsidRPr="00DE0CC5" w:rsidRDefault="00DE3E30" w:rsidP="00070100">
      <w:pPr>
        <w:spacing w:after="126" w:line="276" w:lineRule="auto"/>
        <w:ind w:left="-5" w:right="0"/>
        <w:rPr>
          <w:rFonts w:asciiTheme="minorHAnsi" w:hAnsiTheme="minorHAnsi"/>
          <w:b/>
          <w:bCs/>
        </w:rPr>
      </w:pPr>
      <w:r w:rsidRPr="00DE0CC5">
        <w:rPr>
          <w:rFonts w:asciiTheme="minorHAnsi" w:hAnsiTheme="minorHAnsi"/>
          <w:b/>
          <w:bCs/>
        </w:rPr>
        <w:t>Sentiment Analysis</w:t>
      </w:r>
    </w:p>
    <w:p w14:paraId="674FB7DB" w14:textId="64AAAA14" w:rsidR="00070100" w:rsidRPr="00DE0CC5" w:rsidRDefault="00070100" w:rsidP="00070100">
      <w:pPr>
        <w:spacing w:line="276" w:lineRule="auto"/>
        <w:ind w:right="1425"/>
        <w:rPr>
          <w:rFonts w:asciiTheme="minorHAnsi" w:hAnsiTheme="minorHAnsi"/>
        </w:rPr>
      </w:pPr>
      <w:r w:rsidRPr="00DE0CC5">
        <w:rPr>
          <w:rFonts w:asciiTheme="minorHAnsi" w:hAnsiTheme="minorHAnsi"/>
        </w:rPr>
        <w:t xml:space="preserve">Using the distilbert-base-uncased-finetuned-sst-2-english model (sentiment.py), over 90% of reviews received </w:t>
      </w:r>
      <w:proofErr w:type="spellStart"/>
      <w:r w:rsidRPr="00DE0CC5">
        <w:rPr>
          <w:rFonts w:asciiTheme="minorHAnsi" w:hAnsiTheme="minorHAnsi"/>
        </w:rPr>
        <w:t>sentiment_label</w:t>
      </w:r>
      <w:proofErr w:type="spellEnd"/>
      <w:r w:rsidRPr="00DE0CC5">
        <w:rPr>
          <w:rFonts w:asciiTheme="minorHAnsi" w:hAnsiTheme="minorHAnsi"/>
        </w:rPr>
        <w:t xml:space="preserve"> (POSITIVE/NEGATIVE) and </w:t>
      </w:r>
      <w:proofErr w:type="spellStart"/>
      <w:r w:rsidRPr="00DE0CC5">
        <w:rPr>
          <w:rFonts w:asciiTheme="minorHAnsi" w:hAnsiTheme="minorHAnsi"/>
        </w:rPr>
        <w:t>sentiment_score</w:t>
      </w:r>
      <w:proofErr w:type="spellEnd"/>
      <w:r w:rsidRPr="00DE0CC5">
        <w:rPr>
          <w:rFonts w:asciiTheme="minorHAnsi" w:hAnsiTheme="minorHAnsi"/>
        </w:rPr>
        <w:t xml:space="preserve"> (01), meeting the KPI. Findings include:</w:t>
      </w:r>
    </w:p>
    <w:p w14:paraId="5D66653C" w14:textId="7B3625A9" w:rsidR="004748A5" w:rsidRPr="00DE0CC5" w:rsidRDefault="00DE3E30" w:rsidP="00070100">
      <w:pPr>
        <w:numPr>
          <w:ilvl w:val="0"/>
          <w:numId w:val="1"/>
        </w:numPr>
        <w:spacing w:line="276" w:lineRule="auto"/>
        <w:ind w:right="1425" w:hanging="203"/>
        <w:rPr>
          <w:rFonts w:asciiTheme="minorHAnsi" w:hAnsiTheme="minorHAnsi"/>
        </w:rPr>
      </w:pPr>
      <w:r w:rsidRPr="00DE0CC5">
        <w:rPr>
          <w:rFonts w:asciiTheme="minorHAnsi" w:hAnsiTheme="minorHAnsi"/>
        </w:rPr>
        <w:t>CBE: 60% positive reviews, praising reliability, but 40% negative, citing slow transfers.</w:t>
      </w:r>
    </w:p>
    <w:p w14:paraId="3C46A8DB" w14:textId="77777777" w:rsidR="004748A5" w:rsidRPr="00DE0CC5" w:rsidRDefault="00DE3E30" w:rsidP="00070100">
      <w:pPr>
        <w:numPr>
          <w:ilvl w:val="0"/>
          <w:numId w:val="1"/>
        </w:numPr>
        <w:spacing w:line="276" w:lineRule="auto"/>
        <w:ind w:right="1425" w:hanging="203"/>
        <w:rPr>
          <w:rFonts w:asciiTheme="minorHAnsi" w:hAnsiTheme="minorHAnsi"/>
        </w:rPr>
      </w:pPr>
      <w:r w:rsidRPr="00DE0CC5">
        <w:rPr>
          <w:rFonts w:asciiTheme="minorHAnsi" w:hAnsiTheme="minorHAnsi"/>
        </w:rPr>
        <w:t>BOA: 55% negative, highlighting crashes and slow loading.</w:t>
      </w:r>
    </w:p>
    <w:p w14:paraId="3EB2F886" w14:textId="793274EC" w:rsidR="00070100" w:rsidRPr="00DE0CC5" w:rsidRDefault="00DE3E30" w:rsidP="00DE0CC5">
      <w:pPr>
        <w:numPr>
          <w:ilvl w:val="0"/>
          <w:numId w:val="1"/>
        </w:numPr>
        <w:spacing w:after="413" w:line="276" w:lineRule="auto"/>
        <w:ind w:right="1425" w:hanging="203"/>
        <w:rPr>
          <w:rFonts w:asciiTheme="minorHAnsi" w:hAnsiTheme="minorHAnsi"/>
        </w:rPr>
      </w:pPr>
      <w:r w:rsidRPr="00DE0CC5">
        <w:rPr>
          <w:rFonts w:asciiTheme="minorHAnsi" w:hAnsiTheme="minorHAnsi"/>
        </w:rPr>
        <w:t>Dashen Bank: 65% positive, lauding UI and budgeting tools, with some transfer speed complaints.</w:t>
      </w:r>
    </w:p>
    <w:p w14:paraId="16F908D8" w14:textId="74AD7D75" w:rsidR="004748A5" w:rsidRPr="00DE0CC5" w:rsidRDefault="00DE3E30" w:rsidP="00070100">
      <w:pPr>
        <w:spacing w:after="126" w:line="276" w:lineRule="auto"/>
        <w:ind w:left="-5" w:right="0"/>
        <w:rPr>
          <w:rFonts w:asciiTheme="minorHAnsi" w:hAnsiTheme="minorHAnsi"/>
          <w:b/>
          <w:bCs/>
        </w:rPr>
      </w:pPr>
      <w:r w:rsidRPr="00DE0CC5">
        <w:rPr>
          <w:rFonts w:asciiTheme="minorHAnsi" w:hAnsiTheme="minorHAnsi"/>
          <w:b/>
          <w:bCs/>
        </w:rPr>
        <w:t>Thematic Analysis</w:t>
      </w:r>
    </w:p>
    <w:p w14:paraId="06F01151" w14:textId="267F4061" w:rsidR="004748A5" w:rsidRPr="00DE0CC5" w:rsidRDefault="00DE3E30" w:rsidP="00070100">
      <w:pPr>
        <w:spacing w:after="826" w:line="276" w:lineRule="auto"/>
        <w:ind w:left="-5" w:right="1425"/>
        <w:rPr>
          <w:rFonts w:asciiTheme="minorHAnsi" w:hAnsiTheme="minorHAnsi"/>
        </w:rPr>
      </w:pPr>
      <w:r w:rsidRPr="00DE0CC5">
        <w:rPr>
          <w:rFonts w:asciiTheme="minorHAnsi" w:hAnsiTheme="minorHAnsi"/>
        </w:rPr>
        <w:t xml:space="preserve">Thematic analysis (thematic.py) used </w:t>
      </w:r>
      <w:proofErr w:type="spellStart"/>
      <w:r w:rsidRPr="00DE0CC5">
        <w:rPr>
          <w:rFonts w:asciiTheme="minorHAnsi" w:hAnsiTheme="minorHAnsi"/>
        </w:rPr>
        <w:t>spaCy</w:t>
      </w:r>
      <w:proofErr w:type="spellEnd"/>
      <w:r w:rsidRPr="00DE0CC5">
        <w:rPr>
          <w:rFonts w:asciiTheme="minorHAnsi" w:hAnsiTheme="minorHAnsi"/>
        </w:rPr>
        <w:t xml:space="preserve"> and TF-IDF for keyword extraction, clustering into themes: Account Access Issues, Transaction Performance, User Interface, Customer Support, and Feature Requests. At least three themes per bank were identified, meeting the KPI:</w:t>
      </w:r>
    </w:p>
    <w:p w14:paraId="42D4F3B8" w14:textId="77777777" w:rsidR="004748A5" w:rsidRPr="00DE0CC5" w:rsidRDefault="00DE3E30" w:rsidP="00070100">
      <w:pPr>
        <w:numPr>
          <w:ilvl w:val="0"/>
          <w:numId w:val="1"/>
        </w:numPr>
        <w:spacing w:line="276" w:lineRule="auto"/>
        <w:ind w:right="1425" w:hanging="203"/>
        <w:rPr>
          <w:rFonts w:asciiTheme="minorHAnsi" w:hAnsiTheme="minorHAnsi"/>
        </w:rPr>
      </w:pPr>
      <w:r w:rsidRPr="00DE0CC5">
        <w:rPr>
          <w:rFonts w:asciiTheme="minorHAnsi" w:hAnsiTheme="minorHAnsi"/>
        </w:rPr>
        <w:lastRenderedPageBreak/>
        <w:t>CBE: Frequent Transaction Performance issues (e.g., slow transfer) and positive User Interface feedback.</w:t>
      </w:r>
    </w:p>
    <w:p w14:paraId="7E96A285" w14:textId="77777777" w:rsidR="004748A5" w:rsidRPr="00DE0CC5" w:rsidRDefault="00DE3E30" w:rsidP="00070100">
      <w:pPr>
        <w:numPr>
          <w:ilvl w:val="0"/>
          <w:numId w:val="1"/>
        </w:numPr>
        <w:spacing w:line="276" w:lineRule="auto"/>
        <w:ind w:right="1425" w:hanging="203"/>
        <w:rPr>
          <w:rFonts w:asciiTheme="minorHAnsi" w:hAnsiTheme="minorHAnsi"/>
        </w:rPr>
      </w:pPr>
      <w:r w:rsidRPr="00DE0CC5">
        <w:rPr>
          <w:rFonts w:asciiTheme="minorHAnsi" w:hAnsiTheme="minorHAnsi"/>
        </w:rPr>
        <w:t>BOA: Dominant Account Access Issues (e.g., login error) and Transaction Performance complaints.</w:t>
      </w:r>
    </w:p>
    <w:p w14:paraId="73E5CFDC" w14:textId="77777777" w:rsidR="004748A5" w:rsidRPr="00DE0CC5" w:rsidRDefault="00DE3E30" w:rsidP="00070100">
      <w:pPr>
        <w:numPr>
          <w:ilvl w:val="0"/>
          <w:numId w:val="1"/>
        </w:numPr>
        <w:spacing w:line="276" w:lineRule="auto"/>
        <w:ind w:right="1425" w:hanging="203"/>
        <w:rPr>
          <w:rFonts w:asciiTheme="minorHAnsi" w:hAnsiTheme="minorHAnsi"/>
        </w:rPr>
      </w:pPr>
      <w:r w:rsidRPr="00DE0CC5">
        <w:rPr>
          <w:rFonts w:asciiTheme="minorHAnsi" w:hAnsiTheme="minorHAnsi"/>
        </w:rPr>
        <w:t xml:space="preserve">Dashen Bank: Strong User Interface praise, but Transaction Performance and Feature Requests (e.g., </w:t>
      </w:r>
      <w:proofErr w:type="spellStart"/>
      <w:r w:rsidRPr="00DE0CC5">
        <w:rPr>
          <w:rFonts w:asciiTheme="minorHAnsi" w:hAnsiTheme="minorHAnsi"/>
        </w:rPr>
        <w:t>telebirr</w:t>
      </w:r>
      <w:proofErr w:type="spellEnd"/>
      <w:r w:rsidRPr="00DE0CC5">
        <w:rPr>
          <w:rFonts w:asciiTheme="minorHAnsi" w:hAnsiTheme="minorHAnsi"/>
        </w:rPr>
        <w:t xml:space="preserve"> transfers) noted.</w:t>
      </w:r>
    </w:p>
    <w:p w14:paraId="52641B63" w14:textId="77777777" w:rsidR="004748A5" w:rsidRPr="00DE0CC5" w:rsidRDefault="00DE3E30" w:rsidP="00070100">
      <w:pPr>
        <w:spacing w:after="487" w:line="276" w:lineRule="auto"/>
        <w:ind w:left="-5" w:right="0"/>
        <w:rPr>
          <w:rFonts w:asciiTheme="minorHAnsi" w:hAnsiTheme="minorHAnsi"/>
        </w:rPr>
      </w:pPr>
      <w:r w:rsidRPr="00DE0CC5">
        <w:rPr>
          <w:rFonts w:asciiTheme="minorHAnsi" w:hAnsiTheme="minorHAnsi"/>
        </w:rPr>
        <w:t>Results are stored in reviews_with_themes.csv.</w:t>
      </w:r>
    </w:p>
    <w:p w14:paraId="657B9787" w14:textId="77777777" w:rsidR="004748A5" w:rsidRPr="00DE0CC5" w:rsidRDefault="00DE3E30" w:rsidP="00070100">
      <w:pPr>
        <w:pStyle w:val="Heading1"/>
        <w:spacing w:after="148" w:line="276" w:lineRule="auto"/>
        <w:ind w:left="-5"/>
        <w:jc w:val="both"/>
        <w:rPr>
          <w:rFonts w:asciiTheme="minorHAnsi" w:hAnsiTheme="minorHAnsi"/>
          <w:b/>
          <w:bCs/>
          <w:sz w:val="28"/>
          <w:szCs w:val="28"/>
        </w:rPr>
      </w:pPr>
      <w:r w:rsidRPr="00DE0CC5">
        <w:rPr>
          <w:rFonts w:asciiTheme="minorHAnsi" w:hAnsiTheme="minorHAnsi"/>
          <w:b/>
          <w:bCs/>
          <w:sz w:val="28"/>
          <w:szCs w:val="28"/>
        </w:rPr>
        <w:t>Output Review</w:t>
      </w:r>
    </w:p>
    <w:p w14:paraId="3ABF37CE" w14:textId="3E32E5EE" w:rsidR="00070100" w:rsidRPr="00DE0CC5" w:rsidRDefault="00070100" w:rsidP="00070100">
      <w:pPr>
        <w:spacing w:line="276" w:lineRule="auto"/>
        <w:rPr>
          <w:rFonts w:asciiTheme="minorHAnsi" w:hAnsiTheme="minorHAnsi"/>
        </w:rPr>
      </w:pPr>
      <w:r w:rsidRPr="00070100">
        <w:rPr>
          <w:rFonts w:asciiTheme="minorHAnsi" w:hAnsiTheme="minorHAnsi"/>
        </w:rPr>
        <w:t xml:space="preserve">The pipeline generated cleaned_reviews.csv (1,200+ reviews) and reviews_with_themes.csv, including </w:t>
      </w:r>
      <w:proofErr w:type="spellStart"/>
      <w:r w:rsidRPr="00070100">
        <w:rPr>
          <w:rFonts w:asciiTheme="minorHAnsi" w:hAnsiTheme="minorHAnsi"/>
        </w:rPr>
        <w:t>sentiment_label</w:t>
      </w:r>
      <w:proofErr w:type="spellEnd"/>
      <w:r w:rsidRPr="00070100">
        <w:rPr>
          <w:rFonts w:asciiTheme="minorHAnsi" w:hAnsiTheme="minorHAnsi"/>
        </w:rPr>
        <w:t xml:space="preserve">, </w:t>
      </w:r>
      <w:proofErr w:type="spellStart"/>
      <w:r w:rsidRPr="00070100">
        <w:rPr>
          <w:rFonts w:asciiTheme="minorHAnsi" w:hAnsiTheme="minorHAnsi"/>
        </w:rPr>
        <w:t>sentiment_score</w:t>
      </w:r>
      <w:proofErr w:type="spellEnd"/>
      <w:r w:rsidRPr="00070100">
        <w:rPr>
          <w:rFonts w:asciiTheme="minorHAnsi" w:hAnsiTheme="minorHAnsi"/>
        </w:rPr>
        <w:t>, keywords, and themes. CBE’s 4.</w:t>
      </w:r>
      <w:r w:rsidRPr="00DE0CC5">
        <w:rPr>
          <w:rFonts w:asciiTheme="minorHAnsi" w:hAnsiTheme="minorHAnsi"/>
        </w:rPr>
        <w:t>5</w:t>
      </w:r>
      <w:r w:rsidRPr="00070100">
        <w:rPr>
          <w:rFonts w:asciiTheme="minorHAnsi" w:hAnsiTheme="minorHAnsi"/>
        </w:rPr>
        <w:t xml:space="preserve">-star rating aligns with positive sentiment, though transfer delays are a concern. BOA’s </w:t>
      </w:r>
      <w:r w:rsidRPr="00DE0CC5">
        <w:rPr>
          <w:rFonts w:asciiTheme="minorHAnsi" w:hAnsiTheme="minorHAnsi"/>
        </w:rPr>
        <w:t>4.3</w:t>
      </w:r>
      <w:r w:rsidRPr="00070100">
        <w:rPr>
          <w:rFonts w:asciiTheme="minorHAnsi" w:hAnsiTheme="minorHAnsi"/>
        </w:rPr>
        <w:t>-star rating reflects technical issues, while Dashen’s 4.</w:t>
      </w:r>
      <w:r w:rsidRPr="00DE0CC5">
        <w:rPr>
          <w:rFonts w:asciiTheme="minorHAnsi" w:hAnsiTheme="minorHAnsi"/>
        </w:rPr>
        <w:t>4</w:t>
      </w:r>
      <w:r w:rsidRPr="00070100">
        <w:rPr>
          <w:rFonts w:asciiTheme="minorHAnsi" w:hAnsiTheme="minorHAnsi"/>
        </w:rPr>
        <w:t>-star rating matches UI strengths. Slow transfers are a shared pain point, relevant to Scenario 1 (user retention).</w:t>
      </w:r>
    </w:p>
    <w:p w14:paraId="38D1088A" w14:textId="77777777" w:rsidR="004748A5" w:rsidRPr="00DE0CC5" w:rsidRDefault="00DE3E30" w:rsidP="00070100">
      <w:pPr>
        <w:pStyle w:val="Heading1"/>
        <w:spacing w:line="276" w:lineRule="auto"/>
        <w:ind w:left="-5"/>
        <w:jc w:val="both"/>
        <w:rPr>
          <w:rFonts w:asciiTheme="minorHAnsi" w:hAnsiTheme="minorHAnsi"/>
          <w:b/>
          <w:bCs/>
          <w:sz w:val="28"/>
          <w:szCs w:val="28"/>
        </w:rPr>
      </w:pPr>
      <w:r w:rsidRPr="00DE0CC5">
        <w:rPr>
          <w:rFonts w:asciiTheme="minorHAnsi" w:hAnsiTheme="minorHAnsi"/>
          <w:b/>
          <w:bCs/>
          <w:sz w:val="28"/>
          <w:szCs w:val="28"/>
        </w:rPr>
        <w:t>Next Steps</w:t>
      </w:r>
    </w:p>
    <w:p w14:paraId="464156CC" w14:textId="60F90AD6" w:rsidR="004748A5" w:rsidRPr="00DE0CC5" w:rsidRDefault="00DE3E30" w:rsidP="00070100">
      <w:pPr>
        <w:spacing w:after="527" w:line="276" w:lineRule="auto"/>
        <w:ind w:left="-5" w:right="1425"/>
        <w:rPr>
          <w:rFonts w:asciiTheme="minorHAnsi" w:hAnsiTheme="minorHAnsi"/>
        </w:rPr>
      </w:pPr>
      <w:r w:rsidRPr="00DE0CC5">
        <w:rPr>
          <w:rFonts w:asciiTheme="minorHAnsi" w:hAnsiTheme="minorHAnsi"/>
        </w:rPr>
        <w:t>Task 3 will implement an Oracle database with tables for banks and reviews, inserting over 1,000 entries. Task 4 will derive at least two drivers and pain points per bank, create 3</w:t>
      </w:r>
      <w:r w:rsidR="00070100" w:rsidRPr="00DE0CC5">
        <w:rPr>
          <w:rFonts w:asciiTheme="minorHAnsi" w:hAnsiTheme="minorHAnsi"/>
        </w:rPr>
        <w:t xml:space="preserve"> to </w:t>
      </w:r>
      <w:r w:rsidRPr="00DE0CC5">
        <w:rPr>
          <w:rFonts w:asciiTheme="minorHAnsi" w:hAnsiTheme="minorHAnsi"/>
        </w:rPr>
        <w:t>5 visualizations (e.g., sentiment trends, keyword clouds), and produce a final report with recommendations. Scripts will be committed to task-3 and task-4 branches.</w:t>
      </w:r>
    </w:p>
    <w:p w14:paraId="53ABA095" w14:textId="77777777" w:rsidR="004748A5" w:rsidRPr="00DE0CC5" w:rsidRDefault="00DE3E30" w:rsidP="00DE0CC5">
      <w:pPr>
        <w:pStyle w:val="Heading1"/>
        <w:spacing w:line="360" w:lineRule="auto"/>
        <w:ind w:left="0" w:firstLine="0"/>
        <w:jc w:val="both"/>
        <w:rPr>
          <w:rFonts w:asciiTheme="minorHAnsi" w:hAnsiTheme="minorHAnsi"/>
          <w:b/>
          <w:bCs/>
          <w:sz w:val="28"/>
          <w:szCs w:val="28"/>
        </w:rPr>
      </w:pPr>
      <w:r w:rsidRPr="00DE0CC5">
        <w:rPr>
          <w:rFonts w:asciiTheme="minorHAnsi" w:hAnsiTheme="minorHAnsi"/>
          <w:b/>
          <w:bCs/>
          <w:sz w:val="28"/>
          <w:szCs w:val="28"/>
        </w:rPr>
        <w:t>Conclusion</w:t>
      </w:r>
    </w:p>
    <w:p w14:paraId="7700AF55" w14:textId="200B0AF8" w:rsidR="004748A5" w:rsidRPr="00DE0CC5" w:rsidRDefault="00DE3E30" w:rsidP="00070100">
      <w:pPr>
        <w:spacing w:after="4623" w:line="276" w:lineRule="auto"/>
        <w:ind w:left="-5" w:right="1425"/>
        <w:rPr>
          <w:rFonts w:asciiTheme="minorHAnsi" w:hAnsiTheme="minorHAnsi"/>
        </w:rPr>
      </w:pPr>
      <w:r w:rsidRPr="00DE0CC5">
        <w:rPr>
          <w:rFonts w:asciiTheme="minorHAnsi" w:hAnsiTheme="minorHAnsi"/>
        </w:rPr>
        <w:t>Tasks 1 and 2 successfully collected and analyzed over 1,200 reviews</w:t>
      </w:r>
      <w:r w:rsidR="00070100" w:rsidRPr="00DE0CC5">
        <w:rPr>
          <w:rFonts w:asciiTheme="minorHAnsi" w:hAnsiTheme="minorHAnsi"/>
        </w:rPr>
        <w:t xml:space="preserve"> (1448 to be exact)</w:t>
      </w:r>
      <w:r w:rsidRPr="00DE0CC5">
        <w:rPr>
          <w:rFonts w:asciiTheme="minorHAnsi" w:hAnsiTheme="minorHAnsi"/>
        </w:rPr>
        <w:t>, revealing sentiment and thematic insights. CBE shows reliability but transfer delays, BOA struggles with technical issues, and Dashen excels in UI with similar transfer concerns. The modular pipeline and Git organization support future tasks, laying a foundation for actionable recommendations for Omega Consultancy.</w:t>
      </w:r>
    </w:p>
    <w:sectPr w:rsidR="004748A5" w:rsidRPr="00DE0CC5">
      <w:pgSz w:w="11906" w:h="16838"/>
      <w:pgMar w:top="1446" w:right="0" w:bottom="79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aleway Light">
    <w:charset w:val="00"/>
    <w:family w:val="auto"/>
    <w:pitch w:val="variable"/>
    <w:sig w:usb0="A00002FF" w:usb1="5000205B" w:usb2="00000000" w:usb3="00000000" w:csb0="00000197" w:csb1="00000000"/>
  </w:font>
  <w:font w:name="Raleway">
    <w:charset w:val="00"/>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E12B1D"/>
    <w:multiLevelType w:val="hybridMultilevel"/>
    <w:tmpl w:val="8B7EDA80"/>
    <w:lvl w:ilvl="0" w:tplc="1B620422">
      <w:start w:val="1"/>
      <w:numFmt w:val="bullet"/>
      <w:lvlText w:val="•"/>
      <w:lvlJc w:val="left"/>
      <w:pPr>
        <w:ind w:left="5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661AC0">
      <w:start w:val="1"/>
      <w:numFmt w:val="bullet"/>
      <w:lvlText w:val="o"/>
      <w:lvlJc w:val="left"/>
      <w:pPr>
        <w:ind w:left="14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AE2742">
      <w:start w:val="1"/>
      <w:numFmt w:val="bullet"/>
      <w:lvlText w:val="▪"/>
      <w:lvlJc w:val="left"/>
      <w:pPr>
        <w:ind w:left="2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148E9C">
      <w:start w:val="1"/>
      <w:numFmt w:val="bullet"/>
      <w:lvlText w:val="•"/>
      <w:lvlJc w:val="left"/>
      <w:pPr>
        <w:ind w:left="2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698E274">
      <w:start w:val="1"/>
      <w:numFmt w:val="bullet"/>
      <w:lvlText w:val="o"/>
      <w:lvlJc w:val="left"/>
      <w:pPr>
        <w:ind w:left="3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6C36D4">
      <w:start w:val="1"/>
      <w:numFmt w:val="bullet"/>
      <w:lvlText w:val="▪"/>
      <w:lvlJc w:val="left"/>
      <w:pPr>
        <w:ind w:left="4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328F0E">
      <w:start w:val="1"/>
      <w:numFmt w:val="bullet"/>
      <w:lvlText w:val="•"/>
      <w:lvlJc w:val="left"/>
      <w:pPr>
        <w:ind w:left="5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BD63C9C">
      <w:start w:val="1"/>
      <w:numFmt w:val="bullet"/>
      <w:lvlText w:val="o"/>
      <w:lvlJc w:val="left"/>
      <w:pPr>
        <w:ind w:left="5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FC5A32">
      <w:start w:val="1"/>
      <w:numFmt w:val="bullet"/>
      <w:lvlText w:val="▪"/>
      <w:lvlJc w:val="left"/>
      <w:pPr>
        <w:ind w:left="6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22060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8A5"/>
    <w:rsid w:val="00070100"/>
    <w:rsid w:val="003C5A78"/>
    <w:rsid w:val="004748A5"/>
    <w:rsid w:val="00814CDA"/>
    <w:rsid w:val="008C26CF"/>
    <w:rsid w:val="00BC4DFC"/>
    <w:rsid w:val="00C02269"/>
    <w:rsid w:val="00DE0CC5"/>
    <w:rsid w:val="00DE3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4F39C"/>
  <w15:docId w15:val="{BCBF0EA4-A0B0-4A6D-815B-F4A793C3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2" w:line="256" w:lineRule="auto"/>
      <w:ind w:left="10" w:right="144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06" w:line="259" w:lineRule="auto"/>
      <w:ind w:left="512" w:hanging="10"/>
      <w:outlineLvl w:val="0"/>
    </w:pPr>
    <w:rPr>
      <w:rFonts w:ascii="Times New Roman" w:eastAsia="Times New Roman" w:hAnsi="Times New Roman" w:cs="Times New Roman"/>
      <w:color w:val="000000"/>
      <w:sz w:val="34"/>
    </w:rPr>
  </w:style>
  <w:style w:type="paragraph" w:styleId="Heading2">
    <w:name w:val="heading 2"/>
    <w:basedOn w:val="Normal"/>
    <w:next w:val="Normal"/>
    <w:link w:val="Heading2Char"/>
    <w:uiPriority w:val="9"/>
    <w:semiHidden/>
    <w:unhideWhenUsed/>
    <w:qFormat/>
    <w:rsid w:val="00BC4DF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BC4DFC"/>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4"/>
    </w:rPr>
  </w:style>
  <w:style w:type="paragraph" w:styleId="NoSpacing">
    <w:name w:val="No Spacing"/>
    <w:link w:val="NoSpacingChar"/>
    <w:uiPriority w:val="1"/>
    <w:qFormat/>
    <w:rsid w:val="00DE0CC5"/>
    <w:pPr>
      <w:spacing w:after="0" w:line="240" w:lineRule="auto"/>
    </w:pPr>
    <w:rPr>
      <w:kern w:val="0"/>
      <w:sz w:val="22"/>
      <w:szCs w:val="22"/>
      <w14:ligatures w14:val="none"/>
    </w:rPr>
  </w:style>
  <w:style w:type="character" w:customStyle="1" w:styleId="NoSpacingChar">
    <w:name w:val="No Spacing Char"/>
    <w:basedOn w:val="DefaultParagraphFont"/>
    <w:link w:val="NoSpacing"/>
    <w:uiPriority w:val="1"/>
    <w:rsid w:val="00DE0CC5"/>
    <w:rPr>
      <w:kern w:val="0"/>
      <w:sz w:val="22"/>
      <w:szCs w:val="22"/>
      <w14:ligatures w14:val="none"/>
    </w:rPr>
  </w:style>
  <w:style w:type="character" w:customStyle="1" w:styleId="Heading2Char">
    <w:name w:val="Heading 2 Char"/>
    <w:basedOn w:val="DefaultParagraphFont"/>
    <w:link w:val="Heading2"/>
    <w:uiPriority w:val="9"/>
    <w:semiHidden/>
    <w:rsid w:val="00BC4DFC"/>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BC4DFC"/>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730564">
      <w:bodyDiv w:val="1"/>
      <w:marLeft w:val="0"/>
      <w:marRight w:val="0"/>
      <w:marTop w:val="0"/>
      <w:marBottom w:val="0"/>
      <w:divBdr>
        <w:top w:val="none" w:sz="0" w:space="0" w:color="auto"/>
        <w:left w:val="none" w:sz="0" w:space="0" w:color="auto"/>
        <w:bottom w:val="none" w:sz="0" w:space="0" w:color="auto"/>
        <w:right w:val="none" w:sz="0" w:space="0" w:color="auto"/>
      </w:divBdr>
    </w:div>
    <w:div w:id="252785707">
      <w:bodyDiv w:val="1"/>
      <w:marLeft w:val="0"/>
      <w:marRight w:val="0"/>
      <w:marTop w:val="0"/>
      <w:marBottom w:val="0"/>
      <w:divBdr>
        <w:top w:val="none" w:sz="0" w:space="0" w:color="auto"/>
        <w:left w:val="none" w:sz="0" w:space="0" w:color="auto"/>
        <w:bottom w:val="none" w:sz="0" w:space="0" w:color="auto"/>
        <w:right w:val="none" w:sz="0" w:space="0" w:color="auto"/>
      </w:divBdr>
    </w:div>
    <w:div w:id="415786816">
      <w:bodyDiv w:val="1"/>
      <w:marLeft w:val="0"/>
      <w:marRight w:val="0"/>
      <w:marTop w:val="0"/>
      <w:marBottom w:val="0"/>
      <w:divBdr>
        <w:top w:val="none" w:sz="0" w:space="0" w:color="auto"/>
        <w:left w:val="none" w:sz="0" w:space="0" w:color="auto"/>
        <w:bottom w:val="none" w:sz="0" w:space="0" w:color="auto"/>
        <w:right w:val="none" w:sz="0" w:space="0" w:color="auto"/>
      </w:divBdr>
    </w:div>
    <w:div w:id="505369261">
      <w:bodyDiv w:val="1"/>
      <w:marLeft w:val="0"/>
      <w:marRight w:val="0"/>
      <w:marTop w:val="0"/>
      <w:marBottom w:val="0"/>
      <w:divBdr>
        <w:top w:val="none" w:sz="0" w:space="0" w:color="auto"/>
        <w:left w:val="none" w:sz="0" w:space="0" w:color="auto"/>
        <w:bottom w:val="none" w:sz="0" w:space="0" w:color="auto"/>
        <w:right w:val="none" w:sz="0" w:space="0" w:color="auto"/>
      </w:divBdr>
    </w:div>
    <w:div w:id="600602779">
      <w:bodyDiv w:val="1"/>
      <w:marLeft w:val="0"/>
      <w:marRight w:val="0"/>
      <w:marTop w:val="0"/>
      <w:marBottom w:val="0"/>
      <w:divBdr>
        <w:top w:val="none" w:sz="0" w:space="0" w:color="auto"/>
        <w:left w:val="none" w:sz="0" w:space="0" w:color="auto"/>
        <w:bottom w:val="none" w:sz="0" w:space="0" w:color="auto"/>
        <w:right w:val="none" w:sz="0" w:space="0" w:color="auto"/>
      </w:divBdr>
    </w:div>
    <w:div w:id="659964775">
      <w:bodyDiv w:val="1"/>
      <w:marLeft w:val="0"/>
      <w:marRight w:val="0"/>
      <w:marTop w:val="0"/>
      <w:marBottom w:val="0"/>
      <w:divBdr>
        <w:top w:val="none" w:sz="0" w:space="0" w:color="auto"/>
        <w:left w:val="none" w:sz="0" w:space="0" w:color="auto"/>
        <w:bottom w:val="none" w:sz="0" w:space="0" w:color="auto"/>
        <w:right w:val="none" w:sz="0" w:space="0" w:color="auto"/>
      </w:divBdr>
    </w:div>
    <w:div w:id="1241018219">
      <w:bodyDiv w:val="1"/>
      <w:marLeft w:val="0"/>
      <w:marRight w:val="0"/>
      <w:marTop w:val="0"/>
      <w:marBottom w:val="0"/>
      <w:divBdr>
        <w:top w:val="none" w:sz="0" w:space="0" w:color="auto"/>
        <w:left w:val="none" w:sz="0" w:space="0" w:color="auto"/>
        <w:bottom w:val="none" w:sz="0" w:space="0" w:color="auto"/>
        <w:right w:val="none" w:sz="0" w:space="0" w:color="auto"/>
      </w:divBdr>
    </w:div>
    <w:div w:id="1381830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AD65E45B2E24290BB1460BB3325248D"/>
        <w:category>
          <w:name w:val="General"/>
          <w:gallery w:val="placeholder"/>
        </w:category>
        <w:types>
          <w:type w:val="bbPlcHdr"/>
        </w:types>
        <w:behaviors>
          <w:behavior w:val="content"/>
        </w:behaviors>
        <w:guid w:val="{E920C9AF-1F6F-4AD9-9676-584134C08FD8}"/>
      </w:docPartPr>
      <w:docPartBody>
        <w:p w:rsidR="00A25F1A" w:rsidRDefault="00A25F1A" w:rsidP="00A25F1A">
          <w:pPr>
            <w:pStyle w:val="8AD65E45B2E24290BB1460BB3325248D"/>
          </w:pPr>
          <w:r>
            <w:rPr>
              <w:color w:val="0F4761" w:themeColor="accent1" w:themeShade="BF"/>
            </w:rPr>
            <w:t>[Company name]</w:t>
          </w:r>
        </w:p>
      </w:docPartBody>
    </w:docPart>
    <w:docPart>
      <w:docPartPr>
        <w:name w:val="7E4E666449D44ED1A726D1851D2D00CB"/>
        <w:category>
          <w:name w:val="General"/>
          <w:gallery w:val="placeholder"/>
        </w:category>
        <w:types>
          <w:type w:val="bbPlcHdr"/>
        </w:types>
        <w:behaviors>
          <w:behavior w:val="content"/>
        </w:behaviors>
        <w:guid w:val="{54D6BBA2-9B36-4E13-BAFC-0FC2ECB222D8}"/>
      </w:docPartPr>
      <w:docPartBody>
        <w:p w:rsidR="00A25F1A" w:rsidRDefault="00A25F1A" w:rsidP="00A25F1A">
          <w:pPr>
            <w:pStyle w:val="7E4E666449D44ED1A726D1851D2D00CB"/>
          </w:pPr>
          <w:r>
            <w:rPr>
              <w:rFonts w:asciiTheme="majorHAnsi" w:eastAsiaTheme="majorEastAsia" w:hAnsiTheme="majorHAnsi" w:cstheme="majorBidi"/>
              <w:color w:val="156082" w:themeColor="accent1"/>
              <w:sz w:val="88"/>
              <w:szCs w:val="88"/>
            </w:rPr>
            <w:t>[Document title]</w:t>
          </w:r>
        </w:p>
      </w:docPartBody>
    </w:docPart>
    <w:docPart>
      <w:docPartPr>
        <w:name w:val="EC5751A4CB6B43A4842F0F9D9289ECC0"/>
        <w:category>
          <w:name w:val="General"/>
          <w:gallery w:val="placeholder"/>
        </w:category>
        <w:types>
          <w:type w:val="bbPlcHdr"/>
        </w:types>
        <w:behaviors>
          <w:behavior w:val="content"/>
        </w:behaviors>
        <w:guid w:val="{68709CEA-0688-4016-AAAF-358A4DD0A60C}"/>
      </w:docPartPr>
      <w:docPartBody>
        <w:p w:rsidR="00A25F1A" w:rsidRDefault="00A25F1A" w:rsidP="00A25F1A">
          <w:pPr>
            <w:pStyle w:val="EC5751A4CB6B43A4842F0F9D9289ECC0"/>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aleway Light">
    <w:charset w:val="00"/>
    <w:family w:val="auto"/>
    <w:pitch w:val="variable"/>
    <w:sig w:usb0="A00002FF" w:usb1="5000205B" w:usb2="00000000" w:usb3="00000000" w:csb0="00000197" w:csb1="00000000"/>
  </w:font>
  <w:font w:name="Raleway">
    <w:charset w:val="00"/>
    <w:family w:val="auto"/>
    <w:pitch w:val="variable"/>
    <w:sig w:usb0="A00002FF" w:usb1="5000205B"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F1A"/>
    <w:rsid w:val="003C5A78"/>
    <w:rsid w:val="0061535E"/>
    <w:rsid w:val="008C26CF"/>
    <w:rsid w:val="00A25F1A"/>
    <w:rsid w:val="00C02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D65E45B2E24290BB1460BB3325248D">
    <w:name w:val="8AD65E45B2E24290BB1460BB3325248D"/>
    <w:rsid w:val="00A25F1A"/>
  </w:style>
  <w:style w:type="paragraph" w:customStyle="1" w:styleId="7E4E666449D44ED1A726D1851D2D00CB">
    <w:name w:val="7E4E666449D44ED1A726D1851D2D00CB"/>
    <w:rsid w:val="00A25F1A"/>
  </w:style>
  <w:style w:type="paragraph" w:customStyle="1" w:styleId="EC5751A4CB6B43A4842F0F9D9289ECC0">
    <w:name w:val="EC5751A4CB6B43A4842F0F9D9289ECC0"/>
    <w:rsid w:val="00A25F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605</Words>
  <Characters>3451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10 Academy: Artificial Intelligence Mastery</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Experience Analytics for Fintech Apps</dc:title>
  <dc:subject>Final Report</dc:subject>
  <dc:creator>yoniz s</dc:creator>
  <cp:keywords/>
  <cp:lastModifiedBy>yonz</cp:lastModifiedBy>
  <cp:revision>5</cp:revision>
  <cp:lastPrinted>2025-06-07T17:18:00Z</cp:lastPrinted>
  <dcterms:created xsi:type="dcterms:W3CDTF">2025-06-07T17:18:00Z</dcterms:created>
  <dcterms:modified xsi:type="dcterms:W3CDTF">2025-06-10T19:25:00Z</dcterms:modified>
</cp:coreProperties>
</file>