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800" w:line="288" w:lineRule="auto"/>
        <w:rPr>
          <w:rFonts w:ascii="Red Hat Display" w:cs="Red Hat Display" w:eastAsia="Red Hat Display" w:hAnsi="Red Hat Display"/>
        </w:rPr>
      </w:pPr>
      <w:r w:rsidDel="00000000" w:rsidR="00000000" w:rsidRPr="00000000">
        <w:rPr>
          <w:rFonts w:ascii="Red Hat Display" w:cs="Red Hat Display" w:eastAsia="Red Hat Display" w:hAnsi="Red Hat Display"/>
          <w:rtl w:val="0"/>
        </w:rPr>
        <w:t xml:space="preserve">Dear,</w:t>
      </w:r>
    </w:p>
    <w:p w:rsidR="00000000" w:rsidDel="00000000" w:rsidP="00000000" w:rsidRDefault="00000000" w:rsidRPr="00000000" w14:paraId="00000002">
      <w:pPr>
        <w:spacing w:before="200" w:line="288" w:lineRule="auto"/>
        <w:rPr>
          <w:rFonts w:ascii="Red Hat Display" w:cs="Red Hat Display" w:eastAsia="Red Hat Display" w:hAnsi="Red Hat Display"/>
        </w:rPr>
      </w:pPr>
      <w:r w:rsidDel="00000000" w:rsidR="00000000" w:rsidRPr="00000000">
        <w:rPr>
          <w:rFonts w:ascii="Red Hat Display" w:cs="Red Hat Display" w:eastAsia="Red Hat Display" w:hAnsi="Red Hat Display"/>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w:t>
      </w:r>
    </w:p>
    <w:p w:rsidR="00000000" w:rsidDel="00000000" w:rsidP="00000000" w:rsidRDefault="00000000" w:rsidRPr="00000000" w14:paraId="00000003">
      <w:pPr>
        <w:spacing w:before="200" w:line="288" w:lineRule="auto"/>
        <w:rPr>
          <w:rFonts w:ascii="Red Hat Display" w:cs="Red Hat Display" w:eastAsia="Red Hat Display" w:hAnsi="Red Hat Display"/>
        </w:rPr>
      </w:pPr>
      <w:r w:rsidDel="00000000" w:rsidR="00000000" w:rsidRPr="00000000">
        <w:rPr>
          <w:rFonts w:ascii="Red Hat Display" w:cs="Red Hat Display" w:eastAsia="Red Hat Display" w:hAnsi="Red Hat Display"/>
          <w:rtl w:val="0"/>
        </w:rPr>
        <w:t xml:space="preserve">Duis autem vel eum iriure dolor in hendrerit in vulputate velit esse molestie consequat, vel illum dolore eu feugiat nulla facilisis at vero eros et accumsan.</w:t>
      </w:r>
    </w:p>
    <w:p w:rsidR="00000000" w:rsidDel="00000000" w:rsidP="00000000" w:rsidRDefault="00000000" w:rsidRPr="00000000" w14:paraId="00000004">
      <w:pPr>
        <w:spacing w:before="200" w:line="288" w:lineRule="auto"/>
        <w:rPr>
          <w:rFonts w:ascii="Red Hat Display" w:cs="Red Hat Display" w:eastAsia="Red Hat Display" w:hAnsi="Red Hat Display"/>
        </w:rPr>
      </w:pPr>
      <w:r w:rsidDel="00000000" w:rsidR="00000000" w:rsidRPr="00000000">
        <w:rPr>
          <w:rFonts w:ascii="Red Hat Display" w:cs="Red Hat Display" w:eastAsia="Red Hat Display" w:hAnsi="Red Hat Display"/>
          <w:rtl w:val="0"/>
        </w:rPr>
        <w:t xml:space="preserve">Nam liber tempor cum soluta nobis eleifend option congue nihil imperdiet doming id quod mazim placerat facer possim assum. Typi non habent claritatem insitam; est usus legentis in iis qui facit eorum claritatem. Investigationes demonstraverunt lectores legere me lius quod ii legunt saepius.</w:t>
      </w:r>
    </w:p>
    <w:p w:rsidR="00000000" w:rsidDel="00000000" w:rsidP="00000000" w:rsidRDefault="00000000" w:rsidRPr="00000000" w14:paraId="00000005">
      <w:pPr>
        <w:spacing w:before="200" w:line="288" w:lineRule="auto"/>
        <w:rPr/>
      </w:pPr>
      <w:r w:rsidDel="00000000" w:rsidR="00000000" w:rsidRPr="00000000">
        <w:rPr>
          <w:rFonts w:ascii="Red Hat Display" w:cs="Red Hat Display" w:eastAsia="Red Hat Display" w:hAnsi="Red Hat Display"/>
          <w:rtl w:val="0"/>
        </w:rPr>
        <w:t xml:space="preserve">Sincerely,</w:t>
      </w:r>
      <w:r w:rsidDel="00000000" w:rsidR="00000000" w:rsidRPr="00000000">
        <w:rPr>
          <w:rtl w:val="0"/>
        </w:rPr>
      </w:r>
    </w:p>
    <w:sectPr>
      <w:headerReference r:id="rId6"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ed Hat Displ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6">
    <w:pPr>
      <w:spacing w:line="240" w:lineRule="auto"/>
      <w:ind w:left="0" w:right="-1890" w:firstLine="0"/>
      <w:rPr>
        <w:rFonts w:ascii="Red Hat Display" w:cs="Red Hat Display" w:eastAsia="Red Hat Display" w:hAnsi="Red Hat Display"/>
        <w:sz w:val="16"/>
        <w:szCs w:val="16"/>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25"/>
      <w:gridCol w:w="3135"/>
      <w:tblGridChange w:id="0">
        <w:tblGrid>
          <w:gridCol w:w="6225"/>
          <w:gridCol w:w="313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Red Hat Display" w:cs="Red Hat Display" w:eastAsia="Red Hat Display" w:hAnsi="Red Hat Display"/>
              <w:color w:val="ffffff"/>
              <w:sz w:val="16"/>
              <w:szCs w:val="16"/>
            </w:rPr>
          </w:pPr>
          <w:r w:rsidDel="00000000" w:rsidR="00000000" w:rsidRPr="00000000">
            <w:rPr>
              <w:rFonts w:ascii="Red Hat Display" w:cs="Red Hat Display" w:eastAsia="Red Hat Display" w:hAnsi="Red Hat Display"/>
              <w:color w:val="ffffff"/>
              <w:sz w:val="16"/>
              <w:szCs w:val="16"/>
            </w:rPr>
            <w:drawing>
              <wp:inline distB="114300" distT="114300" distL="114300" distR="114300">
                <wp:extent cx="1228725" cy="190500"/>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228725" cy="190500"/>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ed Hat Display" w:cs="Red Hat Display" w:eastAsia="Red Hat Display" w:hAnsi="Red Hat Display"/>
              <w:sz w:val="16"/>
              <w:szCs w:val="16"/>
            </w:rPr>
          </w:pPr>
          <w:hyperlink r:id="rId2">
            <w:r w:rsidDel="00000000" w:rsidR="00000000" w:rsidRPr="00000000">
              <w:rPr>
                <w:rFonts w:ascii="Red Hat Display" w:cs="Red Hat Display" w:eastAsia="Red Hat Display" w:hAnsi="Red Hat Display"/>
                <w:sz w:val="16"/>
                <w:szCs w:val="16"/>
                <w:rtl w:val="0"/>
              </w:rPr>
              <w:t xml:space="preserve">Pixellot.tv</w:t>
            </w:r>
          </w:hyperlink>
          <w:r w:rsidDel="00000000" w:rsidR="00000000" w:rsidRPr="00000000">
            <w:rPr>
              <w:rFonts w:ascii="Red Hat Display" w:cs="Red Hat Display" w:eastAsia="Red Hat Display" w:hAnsi="Red Hat Display"/>
              <w:sz w:val="16"/>
              <w:szCs w:val="16"/>
              <w:rtl w:val="0"/>
            </w:rPr>
            <w:br w:type="textWrapping"/>
            <w:t xml:space="preserve">USA: 120 East 23rd Street, New York, NY</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ed Hat Display" w:cs="Red Hat Display" w:eastAsia="Red Hat Display" w:hAnsi="Red Hat Display"/>
              <w:sz w:val="16"/>
              <w:szCs w:val="16"/>
            </w:rPr>
          </w:pPr>
          <w:r w:rsidDel="00000000" w:rsidR="00000000" w:rsidRPr="00000000">
            <w:rPr>
              <w:rFonts w:ascii="Red Hat Display" w:cs="Red Hat Display" w:eastAsia="Red Hat Display" w:hAnsi="Red Hat Display"/>
              <w:sz w:val="16"/>
              <w:szCs w:val="16"/>
              <w:rtl w:val="0"/>
            </w:rPr>
            <w:t xml:space="preserve">Israel (HQ): Granit Street 11, Petah Tikva</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ed Hat Display" w:cs="Red Hat Display" w:eastAsia="Red Hat Display" w:hAnsi="Red Hat Display"/>
              <w:sz w:val="16"/>
              <w:szCs w:val="16"/>
            </w:rPr>
          </w:pPr>
          <w:r w:rsidDel="00000000" w:rsidR="00000000" w:rsidRPr="00000000">
            <w:rPr>
              <w:rFonts w:ascii="Red Hat Display" w:cs="Red Hat Display" w:eastAsia="Red Hat Display" w:hAnsi="Red Hat Display"/>
              <w:sz w:val="16"/>
              <w:szCs w:val="16"/>
              <w:rtl w:val="0"/>
            </w:rPr>
            <w:t xml:space="preserve">info@pixellot.tv</w:t>
          </w:r>
        </w:p>
      </w:tc>
    </w:tr>
  </w:tbl>
  <w:p w:rsidR="00000000" w:rsidDel="00000000" w:rsidP="00000000" w:rsidRDefault="00000000" w:rsidRPr="00000000" w14:paraId="0000000B">
    <w:pPr>
      <w:spacing w:line="240" w:lineRule="auto"/>
      <w:ind w:left="0" w:right="-1890" w:firstLine="0"/>
      <w:rPr>
        <w:rFonts w:ascii="Red Hat Display" w:cs="Red Hat Display" w:eastAsia="Red Hat Display" w:hAnsi="Red Hat Display"/>
        <w:sz w:val="16"/>
        <w:szCs w:val="16"/>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edHatDisplay-regular.ttf"/><Relationship Id="rId2" Type="http://schemas.openxmlformats.org/officeDocument/2006/relationships/font" Target="fonts/RedHatDisplay-bold.ttf"/><Relationship Id="rId3" Type="http://schemas.openxmlformats.org/officeDocument/2006/relationships/font" Target="fonts/RedHatDisplay-italic.ttf"/><Relationship Id="rId4" Type="http://schemas.openxmlformats.org/officeDocument/2006/relationships/font" Target="fonts/RedHatDisplay-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pipixellot.t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