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BEC" w:rsidRPr="00BC0BEC" w:rsidRDefault="00BC0BEC" w:rsidP="00BC0BEC">
      <w:pPr>
        <w:autoSpaceDE w:val="0"/>
        <w:autoSpaceDN w:val="0"/>
        <w:adjustRightInd w:val="0"/>
        <w:spacing w:after="0" w:line="240" w:lineRule="auto"/>
        <w:jc w:val="both"/>
        <w:rPr>
          <w:rFonts w:cs="Tw Cen MT,Bold"/>
          <w:b/>
          <w:bCs/>
          <w:sz w:val="24"/>
          <w:szCs w:val="24"/>
        </w:rPr>
      </w:pPr>
      <w:r w:rsidRPr="00BC0BEC">
        <w:rPr>
          <w:rFonts w:cs="Tw Cen MT,Bold"/>
          <w:b/>
          <w:bCs/>
          <w:sz w:val="24"/>
          <w:szCs w:val="24"/>
        </w:rPr>
        <w:t xml:space="preserve">O R I G E N </w:t>
      </w:r>
      <w:r>
        <w:rPr>
          <w:rFonts w:cs="Tw Cen MT,Bold"/>
          <w:b/>
          <w:bCs/>
          <w:sz w:val="24"/>
          <w:szCs w:val="24"/>
        </w:rPr>
        <w:t xml:space="preserve"> </w:t>
      </w:r>
      <w:r w:rsidRPr="00BC0BEC">
        <w:rPr>
          <w:rFonts w:cs="Tw Cen MT,Bold"/>
          <w:b/>
          <w:bCs/>
          <w:sz w:val="24"/>
          <w:szCs w:val="24"/>
        </w:rPr>
        <w:t>D E</w:t>
      </w:r>
      <w:r>
        <w:rPr>
          <w:rFonts w:cs="Tw Cen MT,Bold"/>
          <w:b/>
          <w:bCs/>
          <w:sz w:val="24"/>
          <w:szCs w:val="24"/>
        </w:rPr>
        <w:t xml:space="preserve"> </w:t>
      </w:r>
      <w:r w:rsidRPr="00BC0BEC">
        <w:rPr>
          <w:rFonts w:cs="Tw Cen MT,Bold"/>
          <w:b/>
          <w:bCs/>
          <w:sz w:val="24"/>
          <w:szCs w:val="24"/>
        </w:rPr>
        <w:t xml:space="preserve"> L A</w:t>
      </w:r>
      <w:r>
        <w:rPr>
          <w:rFonts w:cs="Tw Cen MT,Bold"/>
          <w:b/>
          <w:bCs/>
          <w:sz w:val="24"/>
          <w:szCs w:val="24"/>
        </w:rPr>
        <w:t xml:space="preserve"> </w:t>
      </w:r>
      <w:r w:rsidRPr="00BC0BEC">
        <w:rPr>
          <w:rFonts w:cs="Tw Cen MT,Bold"/>
          <w:b/>
          <w:bCs/>
          <w:sz w:val="24"/>
          <w:szCs w:val="24"/>
        </w:rPr>
        <w:t xml:space="preserve"> C O C C I Ó N </w:t>
      </w:r>
      <w:r>
        <w:rPr>
          <w:rFonts w:cs="Tw Cen MT,Bold"/>
          <w:b/>
          <w:bCs/>
          <w:sz w:val="24"/>
          <w:szCs w:val="24"/>
        </w:rPr>
        <w:t xml:space="preserve"> </w:t>
      </w:r>
      <w:r w:rsidRPr="00BC0BEC">
        <w:rPr>
          <w:rFonts w:cs="Tw Cen MT,Bold"/>
          <w:b/>
          <w:bCs/>
          <w:sz w:val="24"/>
          <w:szCs w:val="24"/>
        </w:rPr>
        <w:t>D E</w:t>
      </w:r>
      <w:r>
        <w:rPr>
          <w:rFonts w:cs="Tw Cen MT,Bold"/>
          <w:b/>
          <w:bCs/>
          <w:sz w:val="24"/>
          <w:szCs w:val="24"/>
        </w:rPr>
        <w:t xml:space="preserve"> </w:t>
      </w:r>
      <w:r w:rsidRPr="00BC0BEC">
        <w:rPr>
          <w:rFonts w:cs="Tw Cen MT,Bold"/>
          <w:b/>
          <w:bCs/>
          <w:sz w:val="24"/>
          <w:szCs w:val="24"/>
        </w:rPr>
        <w:t xml:space="preserve"> A L I M E N T O S</w:t>
      </w:r>
    </w:p>
    <w:p w:rsidR="00BC0BEC" w:rsidRPr="00BC0BEC" w:rsidRDefault="00BC0BEC" w:rsidP="00BC0BEC">
      <w:pPr>
        <w:autoSpaceDE w:val="0"/>
        <w:autoSpaceDN w:val="0"/>
        <w:adjustRightInd w:val="0"/>
        <w:spacing w:after="0" w:line="240" w:lineRule="auto"/>
        <w:jc w:val="both"/>
        <w:rPr>
          <w:rFonts w:cs="Tw Cen MT"/>
          <w:sz w:val="24"/>
          <w:szCs w:val="24"/>
        </w:rPr>
      </w:pPr>
      <w:r>
        <w:rPr>
          <w:rFonts w:cs="Tw Cen MT"/>
          <w:sz w:val="24"/>
          <w:szCs w:val="24"/>
        </w:rPr>
        <w:t xml:space="preserve"> </w:t>
      </w:r>
      <w:r w:rsidRPr="00BC0BEC">
        <w:rPr>
          <w:rFonts w:cs="Tw Cen MT"/>
          <w:sz w:val="24"/>
          <w:szCs w:val="24"/>
        </w:rPr>
        <w:t>No se conoce con exactitud en qué momento fue cocinado el p</w:t>
      </w:r>
      <w:r>
        <w:rPr>
          <w:rFonts w:cs="Tw Cen MT"/>
          <w:sz w:val="24"/>
          <w:szCs w:val="24"/>
        </w:rPr>
        <w:t xml:space="preserve">rimer alimento, pero cuando los </w:t>
      </w:r>
      <w:r w:rsidRPr="00BC0BEC">
        <w:rPr>
          <w:rFonts w:cs="Tw Cen MT"/>
          <w:sz w:val="24"/>
          <w:szCs w:val="24"/>
        </w:rPr>
        <w:t>humanos primitivos descubrieron el fuego lo empezaron a us</w:t>
      </w:r>
      <w:r>
        <w:rPr>
          <w:rFonts w:cs="Tw Cen MT"/>
          <w:sz w:val="24"/>
          <w:szCs w:val="24"/>
        </w:rPr>
        <w:t xml:space="preserve">ar para preparar alimentos. Las </w:t>
      </w:r>
      <w:r w:rsidRPr="00BC0BEC">
        <w:rPr>
          <w:rFonts w:cs="Tw Cen MT"/>
          <w:sz w:val="24"/>
          <w:szCs w:val="24"/>
        </w:rPr>
        <w:t>investigaciones indican que la prueba más antigua del uso del fue</w:t>
      </w:r>
      <w:r>
        <w:rPr>
          <w:rFonts w:cs="Tw Cen MT"/>
          <w:sz w:val="24"/>
          <w:szCs w:val="24"/>
        </w:rPr>
        <w:t xml:space="preserve">go data de 1.5 millones de años </w:t>
      </w:r>
      <w:r w:rsidRPr="00BC0BEC">
        <w:rPr>
          <w:rFonts w:cs="Tw Cen MT"/>
          <w:sz w:val="24"/>
          <w:szCs w:val="24"/>
        </w:rPr>
        <w:t xml:space="preserve">atrás, tiempo en el que se estima fue utilizado por el </w:t>
      </w:r>
      <w:r w:rsidRPr="00BC0BEC">
        <w:rPr>
          <w:rFonts w:cs="Tw Cen MT,Italic"/>
          <w:i/>
          <w:iCs/>
          <w:sz w:val="24"/>
          <w:szCs w:val="24"/>
        </w:rPr>
        <w:t>Homo erectus</w:t>
      </w:r>
      <w:r>
        <w:rPr>
          <w:rFonts w:cs="Tw Cen MT"/>
          <w:sz w:val="24"/>
          <w:szCs w:val="24"/>
        </w:rPr>
        <w:t xml:space="preserve">. Richard Wrangham indica que </w:t>
      </w:r>
      <w:r w:rsidRPr="00BC0BEC">
        <w:rPr>
          <w:rFonts w:cs="Tw Cen MT"/>
          <w:sz w:val="24"/>
          <w:szCs w:val="24"/>
        </w:rPr>
        <w:t>el fuego jugó un rol esencial en la evolución del hombre, pues la co</w:t>
      </w:r>
      <w:r>
        <w:rPr>
          <w:rFonts w:cs="Tw Cen MT"/>
          <w:sz w:val="24"/>
          <w:szCs w:val="24"/>
        </w:rPr>
        <w:t xml:space="preserve">cción de los alimentos los hace </w:t>
      </w:r>
      <w:r w:rsidRPr="00BC0BEC">
        <w:rPr>
          <w:rFonts w:cs="Tw Cen MT"/>
          <w:sz w:val="24"/>
          <w:szCs w:val="24"/>
        </w:rPr>
        <w:t>más digeribles, con lo cual se facilita el aprovechamiento de calorías y</w:t>
      </w:r>
      <w:r>
        <w:rPr>
          <w:rFonts w:cs="Tw Cen MT"/>
          <w:sz w:val="24"/>
          <w:szCs w:val="24"/>
        </w:rPr>
        <w:t xml:space="preserve"> nutrientes. Adicionalmente, la </w:t>
      </w:r>
      <w:r w:rsidRPr="00BC0BEC">
        <w:rPr>
          <w:rFonts w:cs="Tw Cen MT"/>
          <w:sz w:val="24"/>
          <w:szCs w:val="24"/>
        </w:rPr>
        <w:t>cocción permitió a los humanos primitivos ampliar la variedad de alimen</w:t>
      </w:r>
      <w:r>
        <w:rPr>
          <w:rFonts w:cs="Tw Cen MT"/>
          <w:sz w:val="24"/>
          <w:szCs w:val="24"/>
        </w:rPr>
        <w:t xml:space="preserve">tos y con ello diversificar los </w:t>
      </w:r>
      <w:r w:rsidRPr="00BC0BEC">
        <w:rPr>
          <w:rFonts w:cs="Tw Cen MT"/>
          <w:sz w:val="24"/>
          <w:szCs w:val="24"/>
        </w:rPr>
        <w:t>nutrientes que ingerían.</w:t>
      </w:r>
      <w:r>
        <w:rPr>
          <w:rFonts w:cs="Tw Cen MT"/>
          <w:sz w:val="24"/>
          <w:szCs w:val="24"/>
        </w:rPr>
        <w:t xml:space="preserve"> </w:t>
      </w:r>
      <w:r w:rsidRPr="00BC0BEC">
        <w:rPr>
          <w:rFonts w:cs="Tw Cen MT"/>
          <w:sz w:val="24"/>
          <w:szCs w:val="24"/>
        </w:rPr>
        <w:t xml:space="preserve">Aun cuando no existen evidencias de las recetas prehistóricas, los </w:t>
      </w:r>
      <w:r>
        <w:rPr>
          <w:rFonts w:cs="Tw Cen MT"/>
          <w:sz w:val="24"/>
          <w:szCs w:val="24"/>
        </w:rPr>
        <w:t xml:space="preserve">hallazgos arqueológicos indican </w:t>
      </w:r>
      <w:r w:rsidRPr="00BC0BEC">
        <w:rPr>
          <w:rFonts w:cs="Tw Cen MT"/>
          <w:sz w:val="24"/>
          <w:szCs w:val="24"/>
        </w:rPr>
        <w:t>que el hombre primitivo ya horneaba, braseaba, hervía, pelaba las</w:t>
      </w:r>
      <w:r>
        <w:rPr>
          <w:rFonts w:cs="Tw Cen MT"/>
          <w:sz w:val="24"/>
          <w:szCs w:val="24"/>
        </w:rPr>
        <w:t xml:space="preserve"> frutas y eliminaban la cascara </w:t>
      </w:r>
      <w:r w:rsidRPr="00BC0BEC">
        <w:rPr>
          <w:rFonts w:cs="Tw Cen MT"/>
          <w:sz w:val="24"/>
          <w:szCs w:val="24"/>
        </w:rPr>
        <w:t>de nueces.</w:t>
      </w:r>
    </w:p>
    <w:p w:rsidR="00BC0BEC" w:rsidRPr="00BC0BEC" w:rsidRDefault="00BC0BEC" w:rsidP="00BC0BEC">
      <w:pPr>
        <w:autoSpaceDE w:val="0"/>
        <w:autoSpaceDN w:val="0"/>
        <w:adjustRightInd w:val="0"/>
        <w:spacing w:after="0" w:line="240" w:lineRule="auto"/>
        <w:jc w:val="both"/>
        <w:rPr>
          <w:rFonts w:cs="Tw Cen MT"/>
          <w:sz w:val="24"/>
          <w:szCs w:val="24"/>
        </w:rPr>
      </w:pPr>
      <w:r>
        <w:rPr>
          <w:rFonts w:cs="Tw Cen MT"/>
          <w:sz w:val="24"/>
          <w:szCs w:val="24"/>
        </w:rPr>
        <w:t xml:space="preserve"> </w:t>
      </w:r>
      <w:r w:rsidRPr="00BC0BEC">
        <w:rPr>
          <w:rFonts w:cs="Tw Cen MT"/>
          <w:sz w:val="24"/>
          <w:szCs w:val="24"/>
        </w:rPr>
        <w:t>La necesidad, más que el sabor, determinó cómo el hombre primit</w:t>
      </w:r>
      <w:r>
        <w:rPr>
          <w:rFonts w:cs="Tw Cen MT"/>
          <w:sz w:val="24"/>
          <w:szCs w:val="24"/>
        </w:rPr>
        <w:t xml:space="preserve">ivo procesó sus alimentos, este </w:t>
      </w:r>
      <w:r w:rsidRPr="00BC0BEC">
        <w:rPr>
          <w:rFonts w:cs="Tw Cen MT"/>
          <w:sz w:val="24"/>
          <w:szCs w:val="24"/>
        </w:rPr>
        <w:t>procesamiento permitió la remoción de sustancias tóxicas, ejem</w:t>
      </w:r>
      <w:r>
        <w:rPr>
          <w:rFonts w:cs="Tw Cen MT"/>
          <w:sz w:val="24"/>
          <w:szCs w:val="24"/>
        </w:rPr>
        <w:t xml:space="preserve">plos de ello lo constituyen los </w:t>
      </w:r>
      <w:r w:rsidRPr="00BC0BEC">
        <w:rPr>
          <w:rFonts w:cs="Tw Cen MT"/>
          <w:sz w:val="24"/>
          <w:szCs w:val="24"/>
        </w:rPr>
        <w:t>procedimientos desarrollados por las tribus de nativos american</w:t>
      </w:r>
      <w:r>
        <w:rPr>
          <w:rFonts w:cs="Tw Cen MT"/>
          <w:sz w:val="24"/>
          <w:szCs w:val="24"/>
        </w:rPr>
        <w:t xml:space="preserve">os para hacer comestibles a las </w:t>
      </w:r>
      <w:r w:rsidRPr="00BC0BEC">
        <w:rPr>
          <w:rFonts w:cs="Tw Cen MT"/>
          <w:sz w:val="24"/>
          <w:szCs w:val="24"/>
        </w:rPr>
        <w:t xml:space="preserve">bellotas, a las que desde tiempos antiguos se les remueve el ácido </w:t>
      </w:r>
      <w:r>
        <w:rPr>
          <w:rFonts w:cs="Tw Cen MT"/>
          <w:sz w:val="24"/>
          <w:szCs w:val="24"/>
        </w:rPr>
        <w:t xml:space="preserve">tánico. En otras latitudes como </w:t>
      </w:r>
      <w:r w:rsidRPr="00BC0BEC">
        <w:rPr>
          <w:rFonts w:cs="Tw Cen MT"/>
          <w:sz w:val="24"/>
          <w:szCs w:val="24"/>
        </w:rPr>
        <w:t>Perú, Colombia y Venezuela se desarrollaron métodos para remover el cianuro de la yuca amarga.</w:t>
      </w:r>
    </w:p>
    <w:p w:rsidR="00BC0BEC" w:rsidRDefault="00BC0BEC" w:rsidP="00BC0BEC">
      <w:pPr>
        <w:autoSpaceDE w:val="0"/>
        <w:autoSpaceDN w:val="0"/>
        <w:adjustRightInd w:val="0"/>
        <w:spacing w:after="0" w:line="240" w:lineRule="auto"/>
        <w:jc w:val="both"/>
        <w:rPr>
          <w:rFonts w:cs="Tw Cen MT"/>
          <w:sz w:val="24"/>
          <w:szCs w:val="24"/>
        </w:rPr>
      </w:pPr>
      <w:r>
        <w:rPr>
          <w:rFonts w:cs="Tw Cen MT"/>
          <w:sz w:val="24"/>
          <w:szCs w:val="24"/>
        </w:rPr>
        <w:t xml:space="preserve"> </w:t>
      </w:r>
      <w:r w:rsidRPr="00BC0BEC">
        <w:rPr>
          <w:rFonts w:cs="Tw Cen MT"/>
          <w:sz w:val="24"/>
          <w:szCs w:val="24"/>
        </w:rPr>
        <w:t>El hombre primitivo, también procesó alimentos para preservarlos y con</w:t>
      </w:r>
      <w:r>
        <w:rPr>
          <w:rFonts w:cs="Tw Cen MT"/>
          <w:sz w:val="24"/>
          <w:szCs w:val="24"/>
        </w:rPr>
        <w:t xml:space="preserve"> ello garantizar mayor </w:t>
      </w:r>
      <w:r w:rsidRPr="00BC0BEC">
        <w:rPr>
          <w:rFonts w:cs="Tw Cen MT"/>
          <w:sz w:val="24"/>
          <w:szCs w:val="24"/>
        </w:rPr>
        <w:t>disponibilidad de alimentos. Se desarrollaron técnicas como el ahumado y la deshidratación. La elaboración de bebidas alcohólicas, obtenidas a partir de la ferm</w:t>
      </w:r>
      <w:r>
        <w:rPr>
          <w:rFonts w:cs="Tw Cen MT"/>
          <w:sz w:val="24"/>
          <w:szCs w:val="24"/>
        </w:rPr>
        <w:t xml:space="preserve">entación de granos y frutas, es </w:t>
      </w:r>
      <w:r w:rsidRPr="00BC0BEC">
        <w:rPr>
          <w:rFonts w:cs="Tw Cen MT"/>
          <w:sz w:val="24"/>
          <w:szCs w:val="24"/>
        </w:rPr>
        <w:t>también un legado del hombre primitivo y probablemente surgió más por placer que por necesidad.</w:t>
      </w:r>
    </w:p>
    <w:p w:rsidR="00BC0BEC" w:rsidRDefault="00BC0BEC" w:rsidP="00BC0BEC">
      <w:pPr>
        <w:autoSpaceDE w:val="0"/>
        <w:autoSpaceDN w:val="0"/>
        <w:adjustRightInd w:val="0"/>
        <w:spacing w:after="0" w:line="240" w:lineRule="auto"/>
        <w:jc w:val="both"/>
        <w:rPr>
          <w:rFonts w:cs="Tw Cen MT"/>
          <w:sz w:val="24"/>
          <w:szCs w:val="24"/>
        </w:rPr>
      </w:pPr>
    </w:p>
    <w:p w:rsidR="00BC0BEC" w:rsidRPr="00BC0BEC" w:rsidRDefault="00BC0BEC" w:rsidP="00BC0BEC">
      <w:pPr>
        <w:tabs>
          <w:tab w:val="center" w:pos="4419"/>
        </w:tabs>
        <w:autoSpaceDE w:val="0"/>
        <w:autoSpaceDN w:val="0"/>
        <w:adjustRightInd w:val="0"/>
        <w:spacing w:after="0" w:line="240" w:lineRule="auto"/>
        <w:rPr>
          <w:rFonts w:cs="Tw Cen MT,Bold"/>
          <w:b/>
          <w:bCs/>
          <w:sz w:val="24"/>
          <w:szCs w:val="24"/>
        </w:rPr>
      </w:pPr>
      <w:r w:rsidRPr="00BC0BEC">
        <w:rPr>
          <w:rFonts w:cs="Tw Cen MT,Bold"/>
          <w:b/>
          <w:bCs/>
          <w:sz w:val="24"/>
          <w:szCs w:val="24"/>
        </w:rPr>
        <w:t xml:space="preserve">L A </w:t>
      </w:r>
      <w:r w:rsidR="00591324">
        <w:rPr>
          <w:rFonts w:cs="Tw Cen MT,Bold"/>
          <w:b/>
          <w:bCs/>
          <w:sz w:val="24"/>
          <w:szCs w:val="24"/>
        </w:rPr>
        <w:t xml:space="preserve"> </w:t>
      </w:r>
      <w:r w:rsidRPr="00BC0BEC">
        <w:rPr>
          <w:rFonts w:cs="Tw Cen MT,Bold"/>
          <w:b/>
          <w:bCs/>
          <w:sz w:val="24"/>
          <w:szCs w:val="24"/>
        </w:rPr>
        <w:t xml:space="preserve">P R O F E S I Ó N </w:t>
      </w:r>
      <w:r w:rsidR="00591324">
        <w:rPr>
          <w:rFonts w:cs="Tw Cen MT,Bold"/>
          <w:b/>
          <w:bCs/>
          <w:sz w:val="24"/>
          <w:szCs w:val="24"/>
        </w:rPr>
        <w:t xml:space="preserve"> </w:t>
      </w:r>
      <w:r w:rsidRPr="00BC0BEC">
        <w:rPr>
          <w:rFonts w:cs="Tw Cen MT,Bold"/>
          <w:b/>
          <w:bCs/>
          <w:sz w:val="24"/>
          <w:szCs w:val="24"/>
        </w:rPr>
        <w:t xml:space="preserve">D E </w:t>
      </w:r>
      <w:r w:rsidR="00591324">
        <w:rPr>
          <w:rFonts w:cs="Tw Cen MT,Bold"/>
          <w:b/>
          <w:bCs/>
          <w:sz w:val="24"/>
          <w:szCs w:val="24"/>
        </w:rPr>
        <w:t xml:space="preserve"> </w:t>
      </w:r>
      <w:r w:rsidRPr="00BC0BEC">
        <w:rPr>
          <w:rFonts w:cs="Tw Cen MT,Bold"/>
          <w:b/>
          <w:bCs/>
          <w:sz w:val="24"/>
          <w:szCs w:val="24"/>
        </w:rPr>
        <w:t>C H E F</w:t>
      </w:r>
      <w:r w:rsidRPr="00BC0BEC">
        <w:rPr>
          <w:rFonts w:cs="Tw Cen MT,Bold"/>
          <w:b/>
          <w:bCs/>
          <w:sz w:val="24"/>
          <w:szCs w:val="24"/>
        </w:rPr>
        <w:tab/>
      </w:r>
    </w:p>
    <w:p w:rsidR="00BC0BEC" w:rsidRPr="00BC0BEC" w:rsidRDefault="00591324" w:rsidP="00591324">
      <w:pPr>
        <w:autoSpaceDE w:val="0"/>
        <w:autoSpaceDN w:val="0"/>
        <w:adjustRightInd w:val="0"/>
        <w:spacing w:after="0" w:line="240" w:lineRule="auto"/>
        <w:jc w:val="both"/>
        <w:rPr>
          <w:rFonts w:cs="Tw Cen MT"/>
          <w:sz w:val="24"/>
          <w:szCs w:val="24"/>
        </w:rPr>
      </w:pPr>
      <w:r>
        <w:rPr>
          <w:rFonts w:cs="Tw Cen MT"/>
          <w:sz w:val="24"/>
          <w:szCs w:val="24"/>
        </w:rPr>
        <w:t xml:space="preserve"> </w:t>
      </w:r>
      <w:r w:rsidR="00BC0BEC" w:rsidRPr="00BC0BEC">
        <w:rPr>
          <w:rFonts w:cs="Tw Cen MT"/>
          <w:sz w:val="24"/>
          <w:szCs w:val="24"/>
        </w:rPr>
        <w:t>En la mayoría de las sociedades tradicionales, la tarea de la prep</w:t>
      </w:r>
      <w:r w:rsidR="00BC0BEC">
        <w:rPr>
          <w:rFonts w:cs="Tw Cen MT"/>
          <w:sz w:val="24"/>
          <w:szCs w:val="24"/>
        </w:rPr>
        <w:t xml:space="preserve">aración diaria de alimentos era </w:t>
      </w:r>
      <w:r w:rsidR="00BC0BEC" w:rsidRPr="00BC0BEC">
        <w:rPr>
          <w:rFonts w:cs="Tw Cen MT"/>
          <w:sz w:val="24"/>
          <w:szCs w:val="24"/>
        </w:rPr>
        <w:t>una actividad que primordialmente recaía sobre las mujeres. Con la form</w:t>
      </w:r>
      <w:r w:rsidR="00BC0BEC">
        <w:rPr>
          <w:rFonts w:cs="Tw Cen MT"/>
          <w:sz w:val="24"/>
          <w:szCs w:val="24"/>
        </w:rPr>
        <w:t xml:space="preserve">ación de la civilización las </w:t>
      </w:r>
      <w:r w:rsidR="00BC0BEC" w:rsidRPr="00BC0BEC">
        <w:rPr>
          <w:rFonts w:cs="Tw Cen MT"/>
          <w:sz w:val="24"/>
          <w:szCs w:val="24"/>
        </w:rPr>
        <w:t xml:space="preserve">personas se especializaron en otras ocupaciones y esta tendencia </w:t>
      </w:r>
      <w:r w:rsidR="00BC0BEC">
        <w:rPr>
          <w:rFonts w:cs="Tw Cen MT"/>
          <w:sz w:val="24"/>
          <w:szCs w:val="24"/>
        </w:rPr>
        <w:t xml:space="preserve">eventualmente produjo una clase </w:t>
      </w:r>
      <w:r w:rsidR="00BC0BEC" w:rsidRPr="00BC0BEC">
        <w:rPr>
          <w:rFonts w:cs="Tw Cen MT"/>
          <w:sz w:val="24"/>
          <w:szCs w:val="24"/>
        </w:rPr>
        <w:t>de chefs profesionales, cuya principal ocupación era la preparación de alimentos para otros. Existe evidencia arqueológica que hace unos 5000 años en Egipto ya ex</w:t>
      </w:r>
      <w:r w:rsidR="00BC0BEC">
        <w:rPr>
          <w:rFonts w:cs="Tw Cen MT"/>
          <w:sz w:val="24"/>
          <w:szCs w:val="24"/>
        </w:rPr>
        <w:t xml:space="preserve">istían ocupaciones relacionadas </w:t>
      </w:r>
      <w:r w:rsidR="00BC0BEC" w:rsidRPr="00BC0BEC">
        <w:rPr>
          <w:rFonts w:cs="Tw Cen MT"/>
          <w:sz w:val="24"/>
          <w:szCs w:val="24"/>
        </w:rPr>
        <w:t>con la producción de alimentos, las cuales incluyen carniceros, horneros, fabricadores de cerveza y</w:t>
      </w:r>
    </w:p>
    <w:p w:rsidR="00BC0BEC" w:rsidRPr="00BC0BEC" w:rsidRDefault="00BC0BEC" w:rsidP="00591324">
      <w:pPr>
        <w:autoSpaceDE w:val="0"/>
        <w:autoSpaceDN w:val="0"/>
        <w:adjustRightInd w:val="0"/>
        <w:spacing w:after="0" w:line="240" w:lineRule="auto"/>
        <w:jc w:val="both"/>
        <w:rPr>
          <w:rFonts w:cs="Tw Cen MT"/>
          <w:sz w:val="24"/>
          <w:szCs w:val="24"/>
        </w:rPr>
      </w:pPr>
      <w:r w:rsidRPr="00BC0BEC">
        <w:rPr>
          <w:rFonts w:cs="Tw Cen MT"/>
          <w:sz w:val="24"/>
          <w:szCs w:val="24"/>
        </w:rPr>
        <w:t>Enólogos, un aspecto interesante a resaltar es que estas ocupaciones en esa época ya contaban</w:t>
      </w:r>
      <w:r>
        <w:rPr>
          <w:rFonts w:cs="Tw Cen MT"/>
          <w:sz w:val="24"/>
          <w:szCs w:val="24"/>
        </w:rPr>
        <w:t xml:space="preserve"> con </w:t>
      </w:r>
      <w:r w:rsidRPr="00BC0BEC">
        <w:rPr>
          <w:rFonts w:cs="Tw Cen MT"/>
          <w:sz w:val="24"/>
          <w:szCs w:val="24"/>
        </w:rPr>
        <w:t>instalaciones adecuadas y empleados.</w:t>
      </w:r>
    </w:p>
    <w:p w:rsidR="00BC0BEC" w:rsidRDefault="00BC0BEC" w:rsidP="00591324">
      <w:pPr>
        <w:autoSpaceDE w:val="0"/>
        <w:autoSpaceDN w:val="0"/>
        <w:adjustRightInd w:val="0"/>
        <w:spacing w:after="0" w:line="240" w:lineRule="auto"/>
        <w:jc w:val="both"/>
        <w:rPr>
          <w:rFonts w:cs="Tw Cen MT"/>
          <w:sz w:val="24"/>
          <w:szCs w:val="24"/>
        </w:rPr>
      </w:pPr>
      <w:r>
        <w:rPr>
          <w:rFonts w:cs="Tw Cen MT"/>
          <w:sz w:val="24"/>
          <w:szCs w:val="24"/>
        </w:rPr>
        <w:t xml:space="preserve"> </w:t>
      </w:r>
      <w:r w:rsidRPr="00BC0BEC">
        <w:rPr>
          <w:rFonts w:cs="Tw Cen MT"/>
          <w:sz w:val="24"/>
          <w:szCs w:val="24"/>
        </w:rPr>
        <w:t>Los profesionales culinarios generalmente cocinan de manera dife</w:t>
      </w:r>
      <w:r>
        <w:rPr>
          <w:rFonts w:cs="Tw Cen MT"/>
          <w:sz w:val="24"/>
          <w:szCs w:val="24"/>
        </w:rPr>
        <w:t xml:space="preserve">rente a lo que se hace en casa. </w:t>
      </w:r>
      <w:r w:rsidRPr="00BC0BEC">
        <w:rPr>
          <w:rFonts w:cs="Tw Cen MT"/>
          <w:sz w:val="24"/>
          <w:szCs w:val="24"/>
        </w:rPr>
        <w:t>Por ejemplo, en los tiempos remotos hornear panes leudados era un</w:t>
      </w:r>
      <w:r>
        <w:rPr>
          <w:rFonts w:cs="Tw Cen MT"/>
          <w:sz w:val="24"/>
          <w:szCs w:val="24"/>
        </w:rPr>
        <w:t xml:space="preserve">a actividad profesional, porque </w:t>
      </w:r>
      <w:r w:rsidRPr="00BC0BEC">
        <w:rPr>
          <w:rFonts w:cs="Tw Cen MT"/>
          <w:sz w:val="24"/>
          <w:szCs w:val="24"/>
        </w:rPr>
        <w:t>los hornos eran costosos. Se requerían grandes cantidades de combus</w:t>
      </w:r>
      <w:r>
        <w:rPr>
          <w:rFonts w:cs="Tw Cen MT"/>
          <w:sz w:val="24"/>
          <w:szCs w:val="24"/>
        </w:rPr>
        <w:t xml:space="preserve">tible para calentarlos y no era </w:t>
      </w:r>
      <w:r w:rsidRPr="00BC0BEC">
        <w:rPr>
          <w:rFonts w:cs="Tw Cen MT"/>
          <w:sz w:val="24"/>
          <w:szCs w:val="24"/>
        </w:rPr>
        <w:t>rentable usarlos para hornear para una sola familia</w:t>
      </w:r>
      <w:r w:rsidR="00591324">
        <w:rPr>
          <w:rFonts w:cs="Tw Cen MT"/>
          <w:sz w:val="24"/>
          <w:szCs w:val="24"/>
        </w:rPr>
        <w:t>.</w:t>
      </w:r>
    </w:p>
    <w:p w:rsidR="00591324" w:rsidRPr="0039389B" w:rsidRDefault="00591324" w:rsidP="0039389B">
      <w:pPr>
        <w:autoSpaceDE w:val="0"/>
        <w:autoSpaceDN w:val="0"/>
        <w:adjustRightInd w:val="0"/>
        <w:spacing w:after="0" w:line="240" w:lineRule="auto"/>
        <w:jc w:val="both"/>
        <w:rPr>
          <w:rFonts w:cs="Tw Cen MT"/>
          <w:sz w:val="24"/>
          <w:szCs w:val="24"/>
        </w:rPr>
      </w:pPr>
      <w:r w:rsidRPr="0039389B">
        <w:rPr>
          <w:rFonts w:cs="Tw Cen MT"/>
          <w:sz w:val="24"/>
          <w:szCs w:val="24"/>
        </w:rPr>
        <w:t>Históricamente, las personas más ricas necesitaban emplear a chefs</w:t>
      </w:r>
      <w:r w:rsidR="0039389B" w:rsidRPr="0039389B">
        <w:rPr>
          <w:rFonts w:cs="Tw Cen MT"/>
          <w:sz w:val="24"/>
          <w:szCs w:val="24"/>
        </w:rPr>
        <w:t xml:space="preserve"> o artistas culinarios para sus </w:t>
      </w:r>
      <w:r w:rsidRPr="0039389B">
        <w:rPr>
          <w:rFonts w:cs="Tw Cen MT"/>
          <w:sz w:val="24"/>
          <w:szCs w:val="24"/>
        </w:rPr>
        <w:t>usos prácticas y como símbolos de estatus. Desde tiempos remotos,</w:t>
      </w:r>
      <w:r w:rsidR="0039389B" w:rsidRPr="0039389B">
        <w:rPr>
          <w:rFonts w:cs="Tw Cen MT"/>
          <w:sz w:val="24"/>
          <w:szCs w:val="24"/>
        </w:rPr>
        <w:t xml:space="preserve"> las personas han deseado pagar </w:t>
      </w:r>
      <w:r w:rsidRPr="0039389B">
        <w:rPr>
          <w:rFonts w:cs="Tw Cen MT"/>
          <w:sz w:val="24"/>
          <w:szCs w:val="24"/>
        </w:rPr>
        <w:t xml:space="preserve">más por mejores comidas, en las que se usen nuevas recetas y técnicas. En las civilizaciones antiguas, la salud era sinónimo de poder religioso y político, por </w:t>
      </w:r>
      <w:r w:rsidR="0039389B" w:rsidRPr="0039389B">
        <w:rPr>
          <w:rFonts w:cs="Tw Cen MT"/>
          <w:sz w:val="24"/>
          <w:szCs w:val="24"/>
        </w:rPr>
        <w:t xml:space="preserve">lo cual los </w:t>
      </w:r>
      <w:r w:rsidRPr="0039389B">
        <w:rPr>
          <w:rFonts w:cs="Tw Cen MT"/>
          <w:sz w:val="24"/>
          <w:szCs w:val="24"/>
        </w:rPr>
        <w:t xml:space="preserve">principales empleadores de los chefs eran los reyes o los sacerdotes. Es por </w:t>
      </w:r>
      <w:r w:rsidRPr="0039389B">
        <w:rPr>
          <w:rFonts w:cs="Tw Cen MT"/>
          <w:sz w:val="24"/>
          <w:szCs w:val="24"/>
        </w:rPr>
        <w:lastRenderedPageBreak/>
        <w:t>ello que los chefs desde</w:t>
      </w:r>
      <w:r w:rsidR="0039389B" w:rsidRPr="0039389B">
        <w:rPr>
          <w:rFonts w:cs="Tw Cen MT"/>
          <w:sz w:val="24"/>
          <w:szCs w:val="24"/>
        </w:rPr>
        <w:t xml:space="preserve"> </w:t>
      </w:r>
      <w:r w:rsidRPr="0039389B">
        <w:rPr>
          <w:rFonts w:cs="Tw Cen MT"/>
          <w:sz w:val="24"/>
          <w:szCs w:val="24"/>
        </w:rPr>
        <w:t>tiempos muy remotos han buscado crear experiencias culinarias distintivas para atender a su elite</w:t>
      </w:r>
      <w:r w:rsidR="0039389B" w:rsidRPr="0039389B">
        <w:rPr>
          <w:rFonts w:cs="Tw Cen MT"/>
          <w:sz w:val="24"/>
          <w:szCs w:val="24"/>
        </w:rPr>
        <w:t xml:space="preserve"> </w:t>
      </w:r>
      <w:r w:rsidRPr="0039389B">
        <w:rPr>
          <w:rFonts w:cs="Tw Cen MT"/>
          <w:sz w:val="24"/>
          <w:szCs w:val="24"/>
        </w:rPr>
        <w:t>clientela.</w:t>
      </w:r>
    </w:p>
    <w:p w:rsidR="00591324" w:rsidRPr="0039389B" w:rsidRDefault="00591324" w:rsidP="0039389B">
      <w:pPr>
        <w:autoSpaceDE w:val="0"/>
        <w:autoSpaceDN w:val="0"/>
        <w:adjustRightInd w:val="0"/>
        <w:spacing w:after="0" w:line="240" w:lineRule="auto"/>
        <w:jc w:val="both"/>
        <w:rPr>
          <w:rFonts w:cs="Tw Cen MT"/>
          <w:sz w:val="24"/>
          <w:szCs w:val="24"/>
        </w:rPr>
      </w:pPr>
      <w:r w:rsidRPr="0039389B">
        <w:rPr>
          <w:rFonts w:cs="Tw Cen MT"/>
          <w:sz w:val="24"/>
          <w:szCs w:val="24"/>
        </w:rPr>
        <w:t xml:space="preserve">Las ciudades con las aristocracias estables de la historia han </w:t>
      </w:r>
      <w:r w:rsidR="0039389B" w:rsidRPr="0039389B">
        <w:rPr>
          <w:rFonts w:cs="Tw Cen MT"/>
          <w:sz w:val="24"/>
          <w:szCs w:val="24"/>
        </w:rPr>
        <w:t xml:space="preserve">desarrollado las más complejas, </w:t>
      </w:r>
      <w:r w:rsidRPr="0039389B">
        <w:rPr>
          <w:rFonts w:cs="Tw Cen MT"/>
          <w:sz w:val="24"/>
          <w:szCs w:val="24"/>
        </w:rPr>
        <w:t>refinadas y elaboradas cocinas. Francia probablemente sea el m</w:t>
      </w:r>
      <w:r w:rsidR="0039389B" w:rsidRPr="0039389B">
        <w:rPr>
          <w:rFonts w:cs="Tw Cen MT"/>
          <w:sz w:val="24"/>
          <w:szCs w:val="24"/>
        </w:rPr>
        <w:t xml:space="preserve">ejor ejemplo, pues se considera </w:t>
      </w:r>
      <w:r w:rsidRPr="0039389B">
        <w:rPr>
          <w:rFonts w:cs="Tw Cen MT"/>
          <w:sz w:val="24"/>
          <w:szCs w:val="24"/>
        </w:rPr>
        <w:t>que ha estado dominada por cocinas aristocráticas durante siglos. En la antigüedad los nobles y los</w:t>
      </w:r>
      <w:r w:rsidR="0039389B">
        <w:rPr>
          <w:rFonts w:cs="Tw Cen MT"/>
          <w:sz w:val="24"/>
          <w:szCs w:val="24"/>
        </w:rPr>
        <w:t xml:space="preserve"> </w:t>
      </w:r>
      <w:r w:rsidRPr="0039389B">
        <w:rPr>
          <w:rFonts w:cs="Tw Cen MT"/>
          <w:sz w:val="24"/>
          <w:szCs w:val="24"/>
        </w:rPr>
        <w:t>miembros de las clases dominantes utilizaron las comidas como sím</w:t>
      </w:r>
      <w:r w:rsidR="0039389B" w:rsidRPr="0039389B">
        <w:rPr>
          <w:rFonts w:cs="Tw Cen MT"/>
          <w:sz w:val="24"/>
          <w:szCs w:val="24"/>
        </w:rPr>
        <w:t xml:space="preserve">bolos de estatus. Muchos de los </w:t>
      </w:r>
      <w:r w:rsidRPr="0039389B">
        <w:rPr>
          <w:rFonts w:cs="Tw Cen MT"/>
          <w:sz w:val="24"/>
          <w:szCs w:val="24"/>
        </w:rPr>
        <w:t>chefs de épocas remotas como La Varenne y Antonin C</w:t>
      </w:r>
      <w:r w:rsidR="0039389B" w:rsidRPr="0039389B">
        <w:rPr>
          <w:rFonts w:cs="Tw Cen MT"/>
          <w:sz w:val="24"/>
          <w:szCs w:val="24"/>
        </w:rPr>
        <w:t xml:space="preserve">arême alcanzaron la cúspide del </w:t>
      </w:r>
      <w:r w:rsidRPr="0039389B">
        <w:rPr>
          <w:rFonts w:cs="Tw Cen MT"/>
          <w:sz w:val="24"/>
          <w:szCs w:val="24"/>
        </w:rPr>
        <w:t>reconocimiento por haber prestado sus servicios a los más adinerados patronos.</w:t>
      </w:r>
    </w:p>
    <w:p w:rsidR="00591324" w:rsidRPr="0039389B" w:rsidRDefault="0074669A" w:rsidP="0039389B">
      <w:pPr>
        <w:autoSpaceDE w:val="0"/>
        <w:autoSpaceDN w:val="0"/>
        <w:adjustRightInd w:val="0"/>
        <w:spacing w:after="0" w:line="240" w:lineRule="auto"/>
        <w:jc w:val="both"/>
        <w:rPr>
          <w:rFonts w:cs="Tw Cen MT"/>
          <w:sz w:val="24"/>
          <w:szCs w:val="24"/>
        </w:rPr>
      </w:pPr>
      <w:r>
        <w:rPr>
          <w:rFonts w:cs="Tw Cen MT"/>
          <w:sz w:val="24"/>
          <w:szCs w:val="24"/>
        </w:rPr>
        <w:t xml:space="preserve"> </w:t>
      </w:r>
      <w:r w:rsidR="00591324" w:rsidRPr="0039389B">
        <w:rPr>
          <w:rFonts w:cs="Tw Cen MT"/>
          <w:sz w:val="24"/>
          <w:szCs w:val="24"/>
        </w:rPr>
        <w:t>El caso de Francia es especialmente interesante porque su cocin</w:t>
      </w:r>
      <w:r w:rsidR="0039389B" w:rsidRPr="0039389B">
        <w:rPr>
          <w:rFonts w:cs="Tw Cen MT"/>
          <w:sz w:val="24"/>
          <w:szCs w:val="24"/>
        </w:rPr>
        <w:t xml:space="preserve">a alcanzó renombre en una época </w:t>
      </w:r>
      <w:r w:rsidR="00591324" w:rsidRPr="0039389B">
        <w:rPr>
          <w:rFonts w:cs="Tw Cen MT"/>
          <w:sz w:val="24"/>
          <w:szCs w:val="24"/>
        </w:rPr>
        <w:t xml:space="preserve">muy temprana, ya en 1.651 cuando La Varenne publicó su libro </w:t>
      </w:r>
      <w:r w:rsidR="00591324" w:rsidRPr="0039389B">
        <w:rPr>
          <w:rFonts w:cs="Tw Cen MT,Italic"/>
          <w:b/>
          <w:i/>
          <w:iCs/>
          <w:color w:val="FF0000"/>
          <w:sz w:val="24"/>
          <w:szCs w:val="24"/>
          <w:u w:val="single"/>
        </w:rPr>
        <w:t>Le Cuisinier François</w:t>
      </w:r>
      <w:r w:rsidR="00591324" w:rsidRPr="0039389B">
        <w:rPr>
          <w:rFonts w:cs="Tw Cen MT,Italic"/>
          <w:i/>
          <w:iCs/>
          <w:sz w:val="24"/>
          <w:szCs w:val="24"/>
        </w:rPr>
        <w:t xml:space="preserve"> </w:t>
      </w:r>
      <w:r w:rsidR="0039389B" w:rsidRPr="0039389B">
        <w:rPr>
          <w:rFonts w:cs="Tw Cen MT"/>
          <w:sz w:val="24"/>
          <w:szCs w:val="24"/>
        </w:rPr>
        <w:t xml:space="preserve">era clara la </w:t>
      </w:r>
      <w:r w:rsidR="00591324" w:rsidRPr="0039389B">
        <w:rPr>
          <w:rFonts w:cs="Tw Cen MT"/>
          <w:sz w:val="24"/>
          <w:szCs w:val="24"/>
        </w:rPr>
        <w:t>reputación de los chefs franceses, los cuales han sido considerad</w:t>
      </w:r>
      <w:r w:rsidR="0039389B" w:rsidRPr="0039389B">
        <w:rPr>
          <w:rFonts w:cs="Tw Cen MT"/>
          <w:sz w:val="24"/>
          <w:szCs w:val="24"/>
        </w:rPr>
        <w:t xml:space="preserve">os los mejores del mundos desde </w:t>
      </w:r>
      <w:r w:rsidR="00591324" w:rsidRPr="0039389B">
        <w:rPr>
          <w:rFonts w:cs="Tw Cen MT"/>
          <w:sz w:val="24"/>
          <w:szCs w:val="24"/>
        </w:rPr>
        <w:t>hace más de tres siglos.</w:t>
      </w:r>
    </w:p>
    <w:p w:rsidR="00591324" w:rsidRPr="0039389B" w:rsidRDefault="00591324" w:rsidP="0039389B">
      <w:pPr>
        <w:autoSpaceDE w:val="0"/>
        <w:autoSpaceDN w:val="0"/>
        <w:adjustRightInd w:val="0"/>
        <w:spacing w:after="0" w:line="240" w:lineRule="auto"/>
        <w:jc w:val="both"/>
        <w:rPr>
          <w:rFonts w:cs="Tw Cen MT"/>
          <w:sz w:val="24"/>
          <w:szCs w:val="24"/>
        </w:rPr>
      </w:pPr>
      <w:r w:rsidRPr="0039389B">
        <w:rPr>
          <w:rFonts w:cs="Tw Cen MT"/>
          <w:sz w:val="24"/>
          <w:szCs w:val="24"/>
        </w:rPr>
        <w:t>La cocina china es otro ejemplo de una cocina guiada por la aris</w:t>
      </w:r>
      <w:r w:rsidR="0039389B" w:rsidRPr="0039389B">
        <w:rPr>
          <w:rFonts w:cs="Tw Cen MT"/>
          <w:sz w:val="24"/>
          <w:szCs w:val="24"/>
        </w:rPr>
        <w:t xml:space="preserve">tocracia. La enorme variedad de </w:t>
      </w:r>
      <w:r w:rsidRPr="0039389B">
        <w:rPr>
          <w:rFonts w:cs="Tw Cen MT"/>
          <w:sz w:val="24"/>
          <w:szCs w:val="24"/>
        </w:rPr>
        <w:t xml:space="preserve">platos chinos tiene sus raíces en la Corte Imperial, que gobernó a </w:t>
      </w:r>
      <w:r w:rsidR="0039389B" w:rsidRPr="0039389B">
        <w:rPr>
          <w:rFonts w:cs="Tw Cen MT"/>
          <w:sz w:val="24"/>
          <w:szCs w:val="24"/>
        </w:rPr>
        <w:t xml:space="preserve">China por más de 1.000 años. Lo </w:t>
      </w:r>
      <w:r w:rsidRPr="0039389B">
        <w:rPr>
          <w:rFonts w:cs="Tw Cen MT"/>
          <w:sz w:val="24"/>
          <w:szCs w:val="24"/>
        </w:rPr>
        <w:t>mismo ocurrió en Mongolia y Tailandia, en ambos países la monarquía</w:t>
      </w:r>
      <w:r w:rsidR="0039389B" w:rsidRPr="0039389B">
        <w:rPr>
          <w:rFonts w:cs="Tw Cen MT"/>
          <w:sz w:val="24"/>
          <w:szCs w:val="24"/>
        </w:rPr>
        <w:t xml:space="preserve"> y los aristócratas propiciaron </w:t>
      </w:r>
      <w:r w:rsidRPr="0039389B">
        <w:rPr>
          <w:rFonts w:cs="Tw Cen MT"/>
          <w:sz w:val="24"/>
          <w:szCs w:val="24"/>
        </w:rPr>
        <w:t>que los chefs a dedicación exclusiva crearan las cocinas más variadas y ricas.</w:t>
      </w:r>
    </w:p>
    <w:p w:rsidR="0074669A" w:rsidRPr="0074669A" w:rsidRDefault="00591324" w:rsidP="0074669A">
      <w:pPr>
        <w:autoSpaceDE w:val="0"/>
        <w:autoSpaceDN w:val="0"/>
        <w:adjustRightInd w:val="0"/>
        <w:spacing w:after="0" w:line="240" w:lineRule="auto"/>
        <w:jc w:val="both"/>
        <w:rPr>
          <w:rFonts w:cs="Tw Cen MT"/>
          <w:sz w:val="24"/>
          <w:szCs w:val="24"/>
        </w:rPr>
      </w:pPr>
      <w:r w:rsidRPr="0039389B">
        <w:rPr>
          <w:rFonts w:cs="Tw Cen MT"/>
          <w:sz w:val="24"/>
          <w:szCs w:val="24"/>
        </w:rPr>
        <w:t xml:space="preserve">Inglaterra también posee una monarquía elaborada, que ha gobernado por miles de </w:t>
      </w:r>
      <w:r w:rsidR="0039389B" w:rsidRPr="0039389B">
        <w:rPr>
          <w:rFonts w:cs="Tw Cen MT"/>
          <w:sz w:val="24"/>
          <w:szCs w:val="24"/>
        </w:rPr>
        <w:t xml:space="preserve">años, pero su </w:t>
      </w:r>
      <w:r w:rsidRPr="0039389B">
        <w:rPr>
          <w:rFonts w:cs="Tw Cen MT"/>
          <w:sz w:val="24"/>
          <w:szCs w:val="24"/>
        </w:rPr>
        <w:t>geografía dificultó el desarrollo de una cocina sofisticada. La di</w:t>
      </w:r>
      <w:r w:rsidR="0039389B" w:rsidRPr="0039389B">
        <w:rPr>
          <w:rFonts w:cs="Tw Cen MT"/>
          <w:sz w:val="24"/>
          <w:szCs w:val="24"/>
        </w:rPr>
        <w:t xml:space="preserve">versidad de plantas y animales, </w:t>
      </w:r>
      <w:r w:rsidRPr="0039389B">
        <w:rPr>
          <w:rFonts w:cs="Tw Cen MT"/>
          <w:sz w:val="24"/>
          <w:szCs w:val="24"/>
        </w:rPr>
        <w:t>resultado directo del clima, condujo a una baja diversidad de ingredientes para los chefs.</w:t>
      </w:r>
      <w:r w:rsidR="0074669A">
        <w:rPr>
          <w:rFonts w:cs="Tw Cen MT"/>
          <w:sz w:val="24"/>
          <w:szCs w:val="24"/>
        </w:rPr>
        <w:t xml:space="preserve">  </w:t>
      </w:r>
      <w:r w:rsidR="0074669A" w:rsidRPr="0074669A">
        <w:rPr>
          <w:rFonts w:cs="Tw Cen MT"/>
          <w:sz w:val="24"/>
          <w:szCs w:val="24"/>
        </w:rPr>
        <w:t>Se puede decir entonces que las cocinas de los países ubicados en las zonas más hacia el sur o hacia el norte no poseen la variedad de platos que tienen los países ubicados en las regiones ecuatoriales. Los reyes vikingos de Escandinavia y los zares de Rusia fueron clases poderosas muy bien establecidas, pero al igual que en Inglaterra, no desarrollaron cocinas elaboradas.</w:t>
      </w:r>
    </w:p>
    <w:p w:rsidR="0074669A" w:rsidRPr="0074669A" w:rsidRDefault="0074669A" w:rsidP="0074669A">
      <w:pPr>
        <w:autoSpaceDE w:val="0"/>
        <w:autoSpaceDN w:val="0"/>
        <w:adjustRightInd w:val="0"/>
        <w:spacing w:after="0" w:line="240" w:lineRule="auto"/>
        <w:jc w:val="both"/>
        <w:rPr>
          <w:rFonts w:cs="Tw Cen MT"/>
          <w:sz w:val="24"/>
          <w:szCs w:val="24"/>
        </w:rPr>
      </w:pPr>
      <w:r>
        <w:rPr>
          <w:rFonts w:cs="Tw Cen MT"/>
          <w:sz w:val="24"/>
          <w:szCs w:val="24"/>
        </w:rPr>
        <w:t xml:space="preserve"> </w:t>
      </w:r>
      <w:r w:rsidRPr="0074669A">
        <w:rPr>
          <w:rFonts w:cs="Tw Cen MT"/>
          <w:sz w:val="24"/>
          <w:szCs w:val="24"/>
        </w:rPr>
        <w:t>Este patrón que se ha descrito tiene algunas excepciones, tal es el caso de España, que pese a poseer un clima privilegiado, una monarquía y aristocracia ampliamente establecida, adicional a ingentes riquezas obtenidas de la conquista del Nuevo Mundo, su gastronomía tradicional refleja principalmente tradiciones campesinas. Sin embargo, esto no se refleja en todo el territorio, pues en Andalucía las mayores contribuciones en la gastronomía provienen de las Cortes Islámicas Por otra parte, en Alemania, se observa una gastronomía que cuenta con una amplia variedad de embutidos y jamones, provenientes fundamentalmente de tradiciones campesinas, la razón de este hecho es que Alemania en épocas remotas no contó con aristocracias lo suficientemente permanentes. De hecho, Alemania no fue unificada como país sino hasta finales del siglo XIX. Antes de esa época la región se encontraba dividida y diferentes imperi</w:t>
      </w:r>
      <w:r>
        <w:rPr>
          <w:rFonts w:cs="Tw Cen MT"/>
          <w:sz w:val="24"/>
          <w:szCs w:val="24"/>
        </w:rPr>
        <w:t xml:space="preserve">os europeos, tales como Prusia, </w:t>
      </w:r>
      <w:r w:rsidRPr="0074669A">
        <w:rPr>
          <w:rFonts w:cs="Tw Cen MT"/>
          <w:sz w:val="24"/>
          <w:szCs w:val="24"/>
        </w:rPr>
        <w:t xml:space="preserve">Bohemia, </w:t>
      </w:r>
      <w:proofErr w:type="spellStart"/>
      <w:r w:rsidRPr="0074669A">
        <w:rPr>
          <w:rFonts w:cs="Tw Cen MT"/>
          <w:sz w:val="24"/>
          <w:szCs w:val="24"/>
        </w:rPr>
        <w:t>Swabia</w:t>
      </w:r>
      <w:proofErr w:type="spellEnd"/>
      <w:r w:rsidRPr="0074669A">
        <w:rPr>
          <w:rFonts w:cs="Tw Cen MT"/>
          <w:sz w:val="24"/>
          <w:szCs w:val="24"/>
        </w:rPr>
        <w:t xml:space="preserve"> y </w:t>
      </w:r>
      <w:proofErr w:type="spellStart"/>
      <w:r w:rsidRPr="0074669A">
        <w:rPr>
          <w:rFonts w:cs="Tw Cen MT"/>
          <w:sz w:val="24"/>
          <w:szCs w:val="24"/>
        </w:rPr>
        <w:t>Bavaria</w:t>
      </w:r>
      <w:proofErr w:type="spellEnd"/>
      <w:r w:rsidRPr="0074669A">
        <w:rPr>
          <w:rFonts w:cs="Tw Cen MT"/>
          <w:sz w:val="24"/>
          <w:szCs w:val="24"/>
        </w:rPr>
        <w:t>, dominaban estos espacios. Adicionalmente, la gastronomía alemana es también consecuencia de su posición geográfica, pues su localización en el norte limitó la disponibilidad de diversidad de frutas, vegetales y hierbas.</w:t>
      </w:r>
    </w:p>
    <w:p w:rsidR="0074669A" w:rsidRDefault="0074669A" w:rsidP="0074669A">
      <w:pPr>
        <w:autoSpaceDE w:val="0"/>
        <w:autoSpaceDN w:val="0"/>
        <w:adjustRightInd w:val="0"/>
        <w:spacing w:after="0" w:line="240" w:lineRule="auto"/>
        <w:jc w:val="both"/>
        <w:rPr>
          <w:rFonts w:cs="Tw Cen MT"/>
          <w:sz w:val="24"/>
          <w:szCs w:val="24"/>
        </w:rPr>
      </w:pPr>
      <w:r w:rsidRPr="0074669A">
        <w:rPr>
          <w:rFonts w:cs="Tw Cen MT"/>
          <w:sz w:val="24"/>
          <w:szCs w:val="24"/>
        </w:rPr>
        <w:t>Italia es un ejemplo de cómo la fragmentación política puede afectar la cocina. Es importante mencionar que la posición geográfica de Italia le provee de un clima favorable, la región producía desde la antigüedad una gran variedad de frutas y vegetales, lo cual pareciera ser requisito indispensable para desarrollar una gran diversidad culinaria</w:t>
      </w:r>
      <w:r>
        <w:rPr>
          <w:rFonts w:cs="Tw Cen MT"/>
          <w:sz w:val="24"/>
          <w:szCs w:val="24"/>
        </w:rPr>
        <w:t>.</w:t>
      </w:r>
    </w:p>
    <w:p w:rsidR="0074669A" w:rsidRPr="003025B8" w:rsidRDefault="0074669A" w:rsidP="003025B8">
      <w:pPr>
        <w:autoSpaceDE w:val="0"/>
        <w:autoSpaceDN w:val="0"/>
        <w:adjustRightInd w:val="0"/>
        <w:spacing w:after="0" w:line="240" w:lineRule="auto"/>
        <w:jc w:val="both"/>
        <w:rPr>
          <w:rFonts w:cs="Tw Cen MT"/>
          <w:sz w:val="24"/>
          <w:szCs w:val="24"/>
        </w:rPr>
      </w:pPr>
      <w:r w:rsidRPr="003025B8">
        <w:rPr>
          <w:rFonts w:cs="Tw Cen MT"/>
          <w:sz w:val="24"/>
          <w:szCs w:val="24"/>
        </w:rPr>
        <w:lastRenderedPageBreak/>
        <w:t xml:space="preserve">Previo a esa época la región se dividía en ducados, principalidades, ciudades-estado, repúblicas y territorios dominados por monarquías extranjeras. </w:t>
      </w:r>
      <w:r w:rsidR="003025B8">
        <w:rPr>
          <w:rFonts w:cs="Tw Cen MT"/>
          <w:sz w:val="24"/>
          <w:szCs w:val="24"/>
        </w:rPr>
        <w:t xml:space="preserve"> </w:t>
      </w:r>
      <w:r w:rsidRPr="003025B8">
        <w:rPr>
          <w:rFonts w:cs="Tw Cen MT"/>
          <w:sz w:val="24"/>
          <w:szCs w:val="24"/>
        </w:rPr>
        <w:t xml:space="preserve">De modo, que en realidad no existieron monarquías centralizadas en Italia y con ello no existieron cortes reales con chefs que crearan nuevos platos. Sin embargo, gracias al Papado se crearon </w:t>
      </w:r>
      <w:r w:rsidR="003025B8" w:rsidRPr="003025B8">
        <w:rPr>
          <w:rFonts w:cs="Tw Cen MT"/>
          <w:sz w:val="24"/>
          <w:szCs w:val="24"/>
        </w:rPr>
        <w:t>algunos platos representativos</w:t>
      </w:r>
      <w:r w:rsidRPr="003025B8">
        <w:rPr>
          <w:rFonts w:cs="Tw Cen MT"/>
          <w:sz w:val="24"/>
          <w:szCs w:val="24"/>
        </w:rPr>
        <w:t>, pero no en la misma dime</w:t>
      </w:r>
      <w:r w:rsidR="003025B8" w:rsidRPr="003025B8">
        <w:rPr>
          <w:rFonts w:cs="Tw Cen MT"/>
          <w:sz w:val="24"/>
          <w:szCs w:val="24"/>
        </w:rPr>
        <w:t xml:space="preserve">nsión que se observa en la alta </w:t>
      </w:r>
      <w:r w:rsidRPr="003025B8">
        <w:rPr>
          <w:rFonts w:cs="Tw Cen MT"/>
          <w:sz w:val="24"/>
          <w:szCs w:val="24"/>
        </w:rPr>
        <w:t xml:space="preserve">cocina imperial de Francia o China. </w:t>
      </w:r>
      <w:r w:rsidR="003025B8">
        <w:rPr>
          <w:rFonts w:cs="Tw Cen MT"/>
          <w:sz w:val="24"/>
          <w:szCs w:val="24"/>
        </w:rPr>
        <w:t xml:space="preserve"> </w:t>
      </w:r>
      <w:r w:rsidRPr="003025B8">
        <w:rPr>
          <w:rFonts w:cs="Tw Cen MT"/>
          <w:sz w:val="24"/>
          <w:szCs w:val="24"/>
        </w:rPr>
        <w:t>Italia es el lugar donde surgió el Renacimiento y esto jugó un rol m</w:t>
      </w:r>
      <w:r w:rsidR="003025B8" w:rsidRPr="003025B8">
        <w:rPr>
          <w:rFonts w:cs="Tw Cen MT"/>
          <w:sz w:val="24"/>
          <w:szCs w:val="24"/>
        </w:rPr>
        <w:t xml:space="preserve">uy importante en la creación de </w:t>
      </w:r>
      <w:r w:rsidRPr="003025B8">
        <w:rPr>
          <w:rFonts w:cs="Tw Cen MT"/>
          <w:sz w:val="24"/>
          <w:szCs w:val="24"/>
        </w:rPr>
        <w:t>la cultura occidental moderna. Muchos autores indican que Ita</w:t>
      </w:r>
      <w:r w:rsidR="003025B8" w:rsidRPr="003025B8">
        <w:rPr>
          <w:rFonts w:cs="Tw Cen MT"/>
          <w:sz w:val="24"/>
          <w:szCs w:val="24"/>
        </w:rPr>
        <w:t xml:space="preserve">lia posee ciudades que han sido </w:t>
      </w:r>
      <w:r w:rsidRPr="003025B8">
        <w:rPr>
          <w:rFonts w:cs="Tw Cen MT"/>
          <w:sz w:val="24"/>
          <w:szCs w:val="24"/>
        </w:rPr>
        <w:t>centros de la innovación culinaria como Roma, Milán y Florencia, sin</w:t>
      </w:r>
      <w:r w:rsidR="003025B8" w:rsidRPr="003025B8">
        <w:rPr>
          <w:rFonts w:cs="Tw Cen MT"/>
          <w:sz w:val="24"/>
          <w:szCs w:val="24"/>
        </w:rPr>
        <w:t xml:space="preserve"> embargo la tradición culinaria </w:t>
      </w:r>
      <w:r w:rsidRPr="003025B8">
        <w:rPr>
          <w:rFonts w:cs="Tw Cen MT"/>
          <w:sz w:val="24"/>
          <w:szCs w:val="24"/>
        </w:rPr>
        <w:t>italiana tiende a tener sus raíces en las ciudades del campo.</w:t>
      </w:r>
    </w:p>
    <w:p w:rsidR="0074669A" w:rsidRPr="003025B8" w:rsidRDefault="0074669A" w:rsidP="003025B8">
      <w:pPr>
        <w:autoSpaceDE w:val="0"/>
        <w:autoSpaceDN w:val="0"/>
        <w:adjustRightInd w:val="0"/>
        <w:spacing w:after="0" w:line="240" w:lineRule="auto"/>
        <w:jc w:val="both"/>
        <w:rPr>
          <w:rFonts w:cs="Tw Cen MT"/>
          <w:sz w:val="24"/>
          <w:szCs w:val="24"/>
        </w:rPr>
      </w:pPr>
      <w:r w:rsidRPr="003025B8">
        <w:rPr>
          <w:rFonts w:cs="Tw Cen MT"/>
          <w:sz w:val="24"/>
          <w:szCs w:val="24"/>
        </w:rPr>
        <w:t>En las épocas más remotas, Italia si tuvo una autoridad polít</w:t>
      </w:r>
      <w:r w:rsidR="003025B8">
        <w:rPr>
          <w:rFonts w:cs="Tw Cen MT"/>
          <w:sz w:val="24"/>
          <w:szCs w:val="24"/>
        </w:rPr>
        <w:t xml:space="preserve">ica, el Imperio Romano, quienes </w:t>
      </w:r>
      <w:r w:rsidRPr="003025B8">
        <w:rPr>
          <w:rFonts w:cs="Tw Cen MT"/>
          <w:sz w:val="24"/>
          <w:szCs w:val="24"/>
        </w:rPr>
        <w:t>contaban con una cocina completamente desarrollada, tal como se ev</w:t>
      </w:r>
      <w:r w:rsidR="003025B8" w:rsidRPr="003025B8">
        <w:rPr>
          <w:rFonts w:cs="Tw Cen MT"/>
          <w:sz w:val="24"/>
          <w:szCs w:val="24"/>
        </w:rPr>
        <w:t xml:space="preserve">idencia en uno de los libros de </w:t>
      </w:r>
      <w:r w:rsidRPr="003025B8">
        <w:rPr>
          <w:rFonts w:cs="Tw Cen MT"/>
          <w:sz w:val="24"/>
          <w:szCs w:val="24"/>
        </w:rPr>
        <w:t>cocina más antiguos el</w:t>
      </w:r>
      <w:r w:rsidRPr="003025B8">
        <w:rPr>
          <w:rFonts w:cs="Tw Cen MT"/>
          <w:b/>
          <w:sz w:val="24"/>
          <w:szCs w:val="24"/>
          <w:u w:val="single"/>
        </w:rPr>
        <w:t xml:space="preserve"> </w:t>
      </w:r>
      <w:r w:rsidRPr="003025B8">
        <w:rPr>
          <w:rFonts w:cs="Tw Cen MT,Italic"/>
          <w:b/>
          <w:i/>
          <w:iCs/>
          <w:color w:val="FF0000"/>
          <w:sz w:val="24"/>
          <w:szCs w:val="24"/>
          <w:u w:val="single"/>
        </w:rPr>
        <w:t>Apicius</w:t>
      </w:r>
      <w:r w:rsidRPr="003025B8">
        <w:rPr>
          <w:rFonts w:cs="Tw Cen MT,Italic"/>
          <w:i/>
          <w:iCs/>
          <w:color w:val="FF0000"/>
          <w:sz w:val="24"/>
          <w:szCs w:val="24"/>
        </w:rPr>
        <w:t xml:space="preserve"> </w:t>
      </w:r>
      <w:r w:rsidRPr="003025B8">
        <w:rPr>
          <w:rFonts w:cs="Tw Cen MT"/>
          <w:sz w:val="24"/>
          <w:szCs w:val="24"/>
        </w:rPr>
        <w:t>, allí se describe una rica y va</w:t>
      </w:r>
      <w:r w:rsidR="003025B8" w:rsidRPr="003025B8">
        <w:rPr>
          <w:rFonts w:cs="Tw Cen MT"/>
          <w:sz w:val="24"/>
          <w:szCs w:val="24"/>
        </w:rPr>
        <w:t xml:space="preserve">riada cocina, donde se destacan </w:t>
      </w:r>
      <w:r w:rsidRPr="003025B8">
        <w:rPr>
          <w:rFonts w:cs="Tw Cen MT"/>
          <w:sz w:val="24"/>
          <w:szCs w:val="24"/>
        </w:rPr>
        <w:t>recetas con especias importadas y técnicas de preparación de notable sofisticación.</w:t>
      </w:r>
    </w:p>
    <w:p w:rsidR="0074669A" w:rsidRDefault="0074669A" w:rsidP="003025B8">
      <w:pPr>
        <w:autoSpaceDE w:val="0"/>
        <w:autoSpaceDN w:val="0"/>
        <w:adjustRightInd w:val="0"/>
        <w:spacing w:after="0" w:line="240" w:lineRule="auto"/>
        <w:jc w:val="both"/>
        <w:rPr>
          <w:rFonts w:cs="Tw Cen MT"/>
          <w:sz w:val="24"/>
          <w:szCs w:val="24"/>
        </w:rPr>
      </w:pPr>
      <w:r w:rsidRPr="003025B8">
        <w:rPr>
          <w:rFonts w:cs="Tw Cen MT"/>
          <w:sz w:val="24"/>
          <w:szCs w:val="24"/>
        </w:rPr>
        <w:t>Sin embargo desde la perspectiva culinaria, lo romano no está vincul</w:t>
      </w:r>
      <w:r w:rsidR="003025B8" w:rsidRPr="003025B8">
        <w:rPr>
          <w:rFonts w:cs="Tw Cen MT"/>
          <w:sz w:val="24"/>
          <w:szCs w:val="24"/>
        </w:rPr>
        <w:t xml:space="preserve">ado a lo italiano, pues ninguno </w:t>
      </w:r>
      <w:r w:rsidRPr="003025B8">
        <w:rPr>
          <w:rFonts w:cs="Tw Cen MT"/>
          <w:sz w:val="24"/>
          <w:szCs w:val="24"/>
        </w:rPr>
        <w:t xml:space="preserve">de los platos mencionados en </w:t>
      </w:r>
      <w:r w:rsidR="003025B8" w:rsidRPr="003025B8">
        <w:rPr>
          <w:rFonts w:cs="Tw Cen MT"/>
          <w:b/>
          <w:sz w:val="24"/>
          <w:szCs w:val="24"/>
        </w:rPr>
        <w:t xml:space="preserve">el </w:t>
      </w:r>
      <w:r w:rsidRPr="003025B8">
        <w:rPr>
          <w:rFonts w:cs="Tw Cen MT,Italic"/>
          <w:b/>
          <w:i/>
          <w:iCs/>
          <w:color w:val="FF0000"/>
          <w:sz w:val="24"/>
          <w:szCs w:val="24"/>
          <w:u w:val="single"/>
        </w:rPr>
        <w:t>Apicius</w:t>
      </w:r>
      <w:r w:rsidRPr="003025B8">
        <w:rPr>
          <w:rFonts w:cs="Tw Cen MT,Italic"/>
          <w:i/>
          <w:iCs/>
          <w:color w:val="FF0000"/>
          <w:sz w:val="24"/>
          <w:szCs w:val="24"/>
        </w:rPr>
        <w:t xml:space="preserve"> </w:t>
      </w:r>
      <w:r w:rsidRPr="003025B8">
        <w:rPr>
          <w:rFonts w:cs="Tw Cen MT"/>
          <w:sz w:val="24"/>
          <w:szCs w:val="24"/>
        </w:rPr>
        <w:t>son reconocibles en lo que</w:t>
      </w:r>
      <w:r w:rsidR="003025B8" w:rsidRPr="003025B8">
        <w:rPr>
          <w:rFonts w:cs="Tw Cen MT"/>
          <w:sz w:val="24"/>
          <w:szCs w:val="24"/>
        </w:rPr>
        <w:t xml:space="preserve"> hoy conocemos como gastronomía </w:t>
      </w:r>
      <w:r w:rsidRPr="003025B8">
        <w:rPr>
          <w:rFonts w:cs="Tw Cen MT"/>
          <w:sz w:val="24"/>
          <w:szCs w:val="24"/>
        </w:rPr>
        <w:t>italiana.</w:t>
      </w:r>
    </w:p>
    <w:p w:rsidR="003025B8" w:rsidRDefault="003025B8" w:rsidP="003025B8">
      <w:pPr>
        <w:autoSpaceDE w:val="0"/>
        <w:autoSpaceDN w:val="0"/>
        <w:adjustRightInd w:val="0"/>
        <w:spacing w:after="0" w:line="240" w:lineRule="auto"/>
        <w:jc w:val="both"/>
        <w:rPr>
          <w:rFonts w:cs="Tw Cen MT,Italic"/>
          <w:iCs/>
          <w:sz w:val="24"/>
          <w:szCs w:val="24"/>
        </w:rPr>
      </w:pPr>
      <w:r>
        <w:rPr>
          <w:rFonts w:cs="Tw Cen MT"/>
          <w:sz w:val="24"/>
          <w:szCs w:val="24"/>
        </w:rPr>
        <w:t xml:space="preserve"> </w:t>
      </w:r>
      <w:r w:rsidR="0017535F">
        <w:rPr>
          <w:rFonts w:cs="Tw Cen MT"/>
          <w:sz w:val="24"/>
          <w:szCs w:val="24"/>
        </w:rPr>
        <w:t xml:space="preserve"> </w:t>
      </w:r>
      <w:r w:rsidRPr="003025B8">
        <w:rPr>
          <w:rFonts w:cs="Tw Cen MT"/>
          <w:sz w:val="24"/>
          <w:szCs w:val="24"/>
        </w:rPr>
        <w:t xml:space="preserve">Uno de los condimentos más importantes de los romanos era el </w:t>
      </w:r>
      <w:r w:rsidRPr="003025B8">
        <w:rPr>
          <w:rFonts w:cs="Tw Cen MT,Italic"/>
          <w:i/>
          <w:iCs/>
          <w:sz w:val="24"/>
          <w:szCs w:val="24"/>
        </w:rPr>
        <w:t>garum</w:t>
      </w:r>
      <w:r w:rsidRPr="003025B8">
        <w:rPr>
          <w:rFonts w:cs="Tw Cen MT"/>
          <w:sz w:val="24"/>
          <w:szCs w:val="24"/>
        </w:rPr>
        <w:t xml:space="preserve">, una salsa fermentada de pescado, similar a la salsa de pescado usada en la cocina asiática o a su predecesor la salsa Worcetershire. La evidencia indica que los romanos usaban esta salsa en un gran número de preparaciones, incluyendo postres, sin embargo en la actualidad no existe evidencia de esta salsa en las recetas italianas. Los romanos utilizaban grandes cantidades de una hierba llamada ligústico o apio silvestre, al igual que comino y coriandro. Estos sabores son raramente encontrados en la cocina contemporánea italiana. Mientras que la albahaca, que es un ingrediente icónico de la cocina italiana hoy en día, es solo </w:t>
      </w:r>
      <w:r w:rsidR="0017535F" w:rsidRPr="003025B8">
        <w:rPr>
          <w:rFonts w:cs="Tw Cen MT"/>
          <w:sz w:val="24"/>
          <w:szCs w:val="24"/>
        </w:rPr>
        <w:t>mencionado</w:t>
      </w:r>
      <w:r w:rsidRPr="003025B8">
        <w:rPr>
          <w:rFonts w:cs="Tw Cen MT"/>
          <w:sz w:val="24"/>
          <w:szCs w:val="24"/>
        </w:rPr>
        <w:t xml:space="preserve"> una vez en el libro </w:t>
      </w:r>
      <w:r w:rsidRPr="0017535F">
        <w:rPr>
          <w:rFonts w:cs="Tw Cen MT,Italic"/>
          <w:b/>
          <w:i/>
          <w:iCs/>
          <w:color w:val="FF0000"/>
          <w:sz w:val="24"/>
          <w:szCs w:val="24"/>
          <w:u w:val="single"/>
        </w:rPr>
        <w:t>Apicius</w:t>
      </w:r>
      <w:r w:rsidRPr="0017535F">
        <w:rPr>
          <w:rFonts w:cs="Tw Cen MT,Italic"/>
          <w:b/>
          <w:i/>
          <w:iCs/>
          <w:color w:val="FF0000"/>
          <w:sz w:val="24"/>
          <w:szCs w:val="24"/>
        </w:rPr>
        <w:t>.</w:t>
      </w:r>
      <w:r w:rsidR="0017535F" w:rsidRPr="0017535F">
        <w:rPr>
          <w:rFonts w:cs="Tw Cen MT,Italic"/>
          <w:i/>
          <w:iCs/>
          <w:color w:val="FF0000"/>
          <w:sz w:val="24"/>
          <w:szCs w:val="24"/>
        </w:rPr>
        <w:t xml:space="preserve">  </w:t>
      </w:r>
      <w:r w:rsidR="0017535F" w:rsidRPr="0017535F">
        <w:rPr>
          <w:rFonts w:cs="Tw Cen MT,Italic"/>
          <w:iCs/>
          <w:sz w:val="24"/>
          <w:szCs w:val="24"/>
        </w:rPr>
        <w:t>Igual mente pasa con el AJO.</w:t>
      </w:r>
    </w:p>
    <w:p w:rsidR="0017535F" w:rsidRDefault="0017535F" w:rsidP="003025B8">
      <w:pPr>
        <w:autoSpaceDE w:val="0"/>
        <w:autoSpaceDN w:val="0"/>
        <w:adjustRightInd w:val="0"/>
        <w:spacing w:after="0" w:line="240" w:lineRule="auto"/>
        <w:jc w:val="both"/>
        <w:rPr>
          <w:rFonts w:cs="Tw Cen MT,Italic"/>
          <w:iCs/>
          <w:sz w:val="24"/>
          <w:szCs w:val="24"/>
        </w:rPr>
      </w:pPr>
      <w:r>
        <w:rPr>
          <w:rFonts w:cs="Tw Cen MT,Italic"/>
          <w:iCs/>
          <w:sz w:val="24"/>
          <w:szCs w:val="24"/>
        </w:rPr>
        <w:t xml:space="preserve"> </w:t>
      </w:r>
    </w:p>
    <w:p w:rsidR="0017535F" w:rsidRPr="0017535F" w:rsidRDefault="0017535F" w:rsidP="003025B8">
      <w:pPr>
        <w:autoSpaceDE w:val="0"/>
        <w:autoSpaceDN w:val="0"/>
        <w:adjustRightInd w:val="0"/>
        <w:spacing w:after="0" w:line="240" w:lineRule="auto"/>
        <w:jc w:val="both"/>
        <w:rPr>
          <w:rFonts w:cs="Tw Cen MT,Italic"/>
          <w:b/>
          <w:iCs/>
          <w:sz w:val="24"/>
          <w:szCs w:val="24"/>
        </w:rPr>
      </w:pPr>
      <w:r w:rsidRPr="0017535F">
        <w:rPr>
          <w:rFonts w:cs="Tw Cen MT,Italic"/>
          <w:b/>
          <w:iCs/>
          <w:sz w:val="24"/>
          <w:szCs w:val="24"/>
        </w:rPr>
        <w:t>LOS GRANDES COCINEROS DE LA HISTORIA</w:t>
      </w:r>
    </w:p>
    <w:p w:rsidR="00E27DE2" w:rsidRDefault="00E27DE2" w:rsidP="0017535F">
      <w:pPr>
        <w:spacing w:line="240" w:lineRule="auto"/>
        <w:rPr>
          <w:sz w:val="24"/>
          <w:szCs w:val="24"/>
          <w:lang w:eastAsia="es-VE"/>
        </w:rPr>
      </w:pPr>
    </w:p>
    <w:p w:rsidR="0017535F" w:rsidRPr="00E27DE2" w:rsidRDefault="0017535F" w:rsidP="0017535F">
      <w:pPr>
        <w:spacing w:line="240" w:lineRule="auto"/>
        <w:rPr>
          <w:sz w:val="24"/>
          <w:szCs w:val="24"/>
          <w:lang w:eastAsia="es-VE"/>
        </w:rPr>
      </w:pPr>
      <w:r w:rsidRPr="00040277">
        <w:rPr>
          <w:b/>
          <w:bCs/>
          <w:sz w:val="24"/>
          <w:szCs w:val="24"/>
          <w:u w:val="single"/>
          <w:lang w:eastAsia="es-VE"/>
        </w:rPr>
        <w:t>Guillaume Tirel</w:t>
      </w:r>
      <w:r w:rsidRPr="00040277">
        <w:rPr>
          <w:b/>
          <w:sz w:val="24"/>
          <w:szCs w:val="24"/>
          <w:u w:val="single"/>
          <w:lang w:eastAsia="es-VE"/>
        </w:rPr>
        <w:t xml:space="preserve"> (GIUN TIRREL  </w:t>
      </w:r>
      <w:hyperlink r:id="rId6" w:tooltip="1310" w:history="1">
        <w:r w:rsidRPr="00040277">
          <w:rPr>
            <w:b/>
            <w:sz w:val="24"/>
            <w:szCs w:val="24"/>
            <w:u w:val="single"/>
            <w:lang w:eastAsia="es-VE"/>
          </w:rPr>
          <w:t>1310</w:t>
        </w:r>
      </w:hyperlink>
      <w:r w:rsidRPr="00040277">
        <w:rPr>
          <w:b/>
          <w:sz w:val="24"/>
          <w:szCs w:val="24"/>
          <w:u w:val="single"/>
          <w:lang w:eastAsia="es-VE"/>
        </w:rPr>
        <w:t> - </w:t>
      </w:r>
      <w:hyperlink r:id="rId7" w:tooltip="1395" w:history="1">
        <w:r w:rsidRPr="00040277">
          <w:rPr>
            <w:b/>
            <w:sz w:val="24"/>
            <w:szCs w:val="24"/>
            <w:u w:val="single"/>
            <w:lang w:eastAsia="es-VE"/>
          </w:rPr>
          <w:t>1395</w:t>
        </w:r>
      </w:hyperlink>
      <w:r w:rsidRPr="00040277">
        <w:rPr>
          <w:b/>
          <w:sz w:val="24"/>
          <w:szCs w:val="24"/>
          <w:u w:val="single"/>
          <w:lang w:eastAsia="es-VE"/>
        </w:rPr>
        <w:t>) alias </w:t>
      </w:r>
      <w:r w:rsidRPr="00040277">
        <w:rPr>
          <w:b/>
          <w:bCs/>
          <w:sz w:val="24"/>
          <w:szCs w:val="24"/>
          <w:u w:val="single"/>
          <w:lang w:eastAsia="es-VE"/>
        </w:rPr>
        <w:t>Taillevent</w:t>
      </w:r>
      <w:r w:rsidRPr="0017535F">
        <w:rPr>
          <w:sz w:val="24"/>
          <w:szCs w:val="24"/>
          <w:lang w:eastAsia="es-VE"/>
        </w:rPr>
        <w:t>, fue un </w:t>
      </w:r>
      <w:hyperlink r:id="rId8" w:tooltip="Cocinero" w:history="1">
        <w:r w:rsidRPr="0017535F">
          <w:rPr>
            <w:sz w:val="24"/>
            <w:szCs w:val="24"/>
            <w:lang w:eastAsia="es-VE"/>
          </w:rPr>
          <w:t>cocinero</w:t>
        </w:r>
      </w:hyperlink>
      <w:r w:rsidRPr="0017535F">
        <w:rPr>
          <w:sz w:val="24"/>
          <w:szCs w:val="24"/>
          <w:lang w:eastAsia="es-VE"/>
        </w:rPr>
        <w:t> </w:t>
      </w:r>
      <w:hyperlink r:id="rId9" w:tooltip="Francia" w:history="1">
        <w:r w:rsidRPr="0017535F">
          <w:rPr>
            <w:sz w:val="24"/>
            <w:szCs w:val="24"/>
            <w:lang w:eastAsia="es-VE"/>
          </w:rPr>
          <w:t>francés</w:t>
        </w:r>
      </w:hyperlink>
      <w:r w:rsidRPr="0017535F">
        <w:rPr>
          <w:sz w:val="24"/>
          <w:szCs w:val="24"/>
          <w:lang w:eastAsia="es-VE"/>
        </w:rPr>
        <w:t>. Es conocido como el autor del libro de cocina de la </w:t>
      </w:r>
      <w:hyperlink r:id="rId10" w:tooltip="Gastronomía de la Edad Media" w:history="1">
        <w:r w:rsidRPr="0017535F">
          <w:rPr>
            <w:sz w:val="24"/>
            <w:szCs w:val="24"/>
            <w:lang w:eastAsia="es-VE"/>
          </w:rPr>
          <w:t>cocina medieval</w:t>
        </w:r>
      </w:hyperlink>
      <w:r>
        <w:rPr>
          <w:sz w:val="24"/>
          <w:szCs w:val="24"/>
          <w:lang w:eastAsia="es-VE"/>
        </w:rPr>
        <w:t xml:space="preserve"> </w:t>
      </w:r>
      <w:r w:rsidRPr="0017535F">
        <w:rPr>
          <w:sz w:val="24"/>
          <w:szCs w:val="24"/>
          <w:lang w:eastAsia="es-VE"/>
        </w:rPr>
        <w:t>denominado </w:t>
      </w:r>
      <w:hyperlink r:id="rId11" w:tooltip="Viandier" w:history="1">
        <w:r w:rsidRPr="0017535F">
          <w:rPr>
            <w:sz w:val="24"/>
            <w:szCs w:val="24"/>
            <w:lang w:eastAsia="es-VE"/>
          </w:rPr>
          <w:t>Viandier</w:t>
        </w:r>
      </w:hyperlink>
      <w:r w:rsidRPr="0017535F">
        <w:rPr>
          <w:sz w:val="24"/>
          <w:szCs w:val="24"/>
          <w:lang w:eastAsia="es-VE"/>
        </w:rPr>
        <w:t>.</w:t>
      </w:r>
      <w:r w:rsidR="00E27DE2">
        <w:rPr>
          <w:sz w:val="24"/>
          <w:szCs w:val="24"/>
          <w:lang w:eastAsia="es-VE"/>
        </w:rPr>
        <w:t xml:space="preserve"> </w:t>
      </w:r>
      <w:r w:rsidRPr="0017535F">
        <w:rPr>
          <w:sz w:val="24"/>
          <w:szCs w:val="24"/>
          <w:lang w:eastAsia="es-VE"/>
        </w:rPr>
        <w:t>Fue aprendiz de cocina de </w:t>
      </w:r>
      <w:hyperlink r:id="rId12" w:tooltip="Juana de Évreux" w:history="1">
        <w:r w:rsidRPr="0017535F">
          <w:rPr>
            <w:sz w:val="24"/>
            <w:szCs w:val="24"/>
            <w:lang w:eastAsia="es-VE"/>
          </w:rPr>
          <w:t>Juana de Évreux</w:t>
        </w:r>
      </w:hyperlink>
      <w:r w:rsidRPr="0017535F">
        <w:rPr>
          <w:sz w:val="24"/>
          <w:szCs w:val="24"/>
          <w:lang w:eastAsia="es-VE"/>
        </w:rPr>
        <w:t>, chef del rey </w:t>
      </w:r>
      <w:hyperlink r:id="rId13" w:tooltip="Felipe VI de Francia" w:history="1">
        <w:r w:rsidRPr="0017535F">
          <w:rPr>
            <w:sz w:val="24"/>
            <w:szCs w:val="24"/>
            <w:lang w:eastAsia="es-VE"/>
          </w:rPr>
          <w:t>Felipe de Valois</w:t>
        </w:r>
      </w:hyperlink>
      <w:r w:rsidRPr="0017535F">
        <w:rPr>
          <w:sz w:val="24"/>
          <w:szCs w:val="24"/>
          <w:lang w:eastAsia="es-VE"/>
        </w:rPr>
        <w:t> y el duque de Normandía, primer </w:t>
      </w:r>
      <w:hyperlink r:id="rId14" w:tooltip="Cocinero" w:history="1">
        <w:r w:rsidRPr="0017535F">
          <w:rPr>
            <w:sz w:val="24"/>
            <w:szCs w:val="24"/>
            <w:lang w:eastAsia="es-VE"/>
          </w:rPr>
          <w:t>cocinero</w:t>
        </w:r>
      </w:hyperlink>
      <w:r w:rsidRPr="0017535F">
        <w:rPr>
          <w:sz w:val="24"/>
          <w:szCs w:val="24"/>
          <w:lang w:eastAsia="es-VE"/>
        </w:rPr>
        <w:t> y sargento de armas de </w:t>
      </w:r>
      <w:hyperlink r:id="rId15" w:tooltip="Carlos V de Francia" w:history="1">
        <w:r w:rsidRPr="0017535F">
          <w:rPr>
            <w:sz w:val="24"/>
            <w:szCs w:val="24"/>
            <w:lang w:eastAsia="es-VE"/>
          </w:rPr>
          <w:t>Carlos V</w:t>
        </w:r>
      </w:hyperlink>
      <w:r w:rsidRPr="0017535F">
        <w:rPr>
          <w:sz w:val="24"/>
          <w:szCs w:val="24"/>
          <w:lang w:eastAsia="es-VE"/>
        </w:rPr>
        <w:t> y primer caballero de cocina del rey. En el año </w:t>
      </w:r>
      <w:hyperlink r:id="rId16" w:tooltip="1381" w:history="1">
        <w:r w:rsidRPr="0017535F">
          <w:rPr>
            <w:sz w:val="24"/>
            <w:szCs w:val="24"/>
            <w:lang w:eastAsia="es-VE"/>
          </w:rPr>
          <w:t>1381</w:t>
        </w:r>
      </w:hyperlink>
      <w:r w:rsidRPr="0017535F">
        <w:rPr>
          <w:sz w:val="24"/>
          <w:szCs w:val="24"/>
          <w:lang w:eastAsia="es-VE"/>
        </w:rPr>
        <w:t> entra al servicio de </w:t>
      </w:r>
      <w:hyperlink r:id="rId17" w:tooltip="Carlos VI de Francia" w:history="1">
        <w:r w:rsidRPr="0017535F">
          <w:rPr>
            <w:sz w:val="24"/>
            <w:szCs w:val="24"/>
            <w:lang w:eastAsia="es-VE"/>
          </w:rPr>
          <w:t>Carlos VI</w:t>
        </w:r>
      </w:hyperlink>
      <w:r w:rsidRPr="0017535F">
        <w:rPr>
          <w:sz w:val="24"/>
          <w:szCs w:val="24"/>
          <w:lang w:eastAsia="es-VE"/>
        </w:rPr>
        <w:t> como primer caballero de cocina del rey al cual servirá hasta el año </w:t>
      </w:r>
      <w:hyperlink r:id="rId18" w:tooltip="1392" w:history="1">
        <w:r w:rsidRPr="0017535F">
          <w:rPr>
            <w:sz w:val="24"/>
            <w:szCs w:val="24"/>
            <w:lang w:eastAsia="es-VE"/>
          </w:rPr>
          <w:t>1392</w:t>
        </w:r>
      </w:hyperlink>
      <w:r w:rsidRPr="0017535F">
        <w:rPr>
          <w:sz w:val="24"/>
          <w:szCs w:val="24"/>
          <w:lang w:eastAsia="es-VE"/>
        </w:rPr>
        <w:t>, en el que se convierte en </w:t>
      </w:r>
      <w:r w:rsidRPr="0017535F">
        <w:rPr>
          <w:i/>
          <w:iCs/>
          <w:sz w:val="24"/>
          <w:szCs w:val="24"/>
          <w:lang w:eastAsia="es-VE"/>
        </w:rPr>
        <w:t>Maestre de las guarniciones de cocina del Rey</w:t>
      </w:r>
      <w:r w:rsidRPr="0017535F">
        <w:rPr>
          <w:sz w:val="24"/>
          <w:szCs w:val="24"/>
          <w:lang w:eastAsia="es-VE"/>
        </w:rPr>
        <w:t> (</w:t>
      </w:r>
      <w:r w:rsidRPr="0017535F">
        <w:rPr>
          <w:i/>
          <w:iCs/>
          <w:sz w:val="24"/>
          <w:szCs w:val="24"/>
          <w:lang w:eastAsia="es-VE"/>
        </w:rPr>
        <w:t xml:space="preserve">Maistre des garnisons de cuisine du </w:t>
      </w:r>
      <w:proofErr w:type="spellStart"/>
      <w:r w:rsidRPr="0017535F">
        <w:rPr>
          <w:i/>
          <w:iCs/>
          <w:sz w:val="24"/>
          <w:szCs w:val="24"/>
          <w:lang w:eastAsia="es-VE"/>
        </w:rPr>
        <w:t>Roi</w:t>
      </w:r>
      <w:proofErr w:type="spellEnd"/>
      <w:r w:rsidRPr="0017535F">
        <w:rPr>
          <w:sz w:val="24"/>
          <w:szCs w:val="24"/>
          <w:lang w:eastAsia="es-VE"/>
        </w:rPr>
        <w:t>).</w:t>
      </w:r>
    </w:p>
    <w:p w:rsidR="0017535F" w:rsidRDefault="0017535F" w:rsidP="0017535F">
      <w:pPr>
        <w:spacing w:line="240" w:lineRule="auto"/>
        <w:rPr>
          <w:sz w:val="24"/>
          <w:szCs w:val="24"/>
          <w:lang w:eastAsia="es-VE"/>
        </w:rPr>
      </w:pPr>
      <w:r w:rsidRPr="0017535F">
        <w:rPr>
          <w:sz w:val="24"/>
          <w:szCs w:val="24"/>
          <w:lang w:eastAsia="es-VE"/>
        </w:rPr>
        <w:t>Murió en el año </w:t>
      </w:r>
      <w:hyperlink r:id="rId19" w:tooltip="1395" w:history="1">
        <w:r w:rsidRPr="0017535F">
          <w:rPr>
            <w:sz w:val="24"/>
            <w:szCs w:val="24"/>
            <w:lang w:eastAsia="es-VE"/>
          </w:rPr>
          <w:t>1395</w:t>
        </w:r>
      </w:hyperlink>
      <w:r w:rsidRPr="0017535F">
        <w:rPr>
          <w:sz w:val="24"/>
          <w:szCs w:val="24"/>
          <w:lang w:eastAsia="es-VE"/>
        </w:rPr>
        <w:t> y su tumba es visible en el museo de </w:t>
      </w:r>
      <w:hyperlink r:id="rId20" w:tooltip="Saint-Germain-en-Laye" w:history="1">
        <w:r w:rsidRPr="0017535F">
          <w:rPr>
            <w:sz w:val="24"/>
            <w:szCs w:val="24"/>
            <w:lang w:eastAsia="es-VE"/>
          </w:rPr>
          <w:t>Saint-Germain-en-Laye</w:t>
        </w:r>
      </w:hyperlink>
      <w:r w:rsidRPr="0017535F">
        <w:rPr>
          <w:sz w:val="24"/>
          <w:szCs w:val="24"/>
          <w:lang w:eastAsia="es-VE"/>
        </w:rPr>
        <w:t>. </w:t>
      </w:r>
      <w:hyperlink r:id="rId21" w:tooltip="François Villon" w:history="1">
        <w:r w:rsidRPr="0017535F">
          <w:rPr>
            <w:sz w:val="24"/>
            <w:szCs w:val="24"/>
            <w:lang w:eastAsia="es-VE"/>
          </w:rPr>
          <w:t>François Villon</w:t>
        </w:r>
      </w:hyperlink>
      <w:r w:rsidRPr="0017535F">
        <w:rPr>
          <w:sz w:val="24"/>
          <w:szCs w:val="24"/>
          <w:lang w:eastAsia="es-VE"/>
        </w:rPr>
        <w:t> </w:t>
      </w:r>
      <w:r w:rsidR="00E27DE2" w:rsidRPr="0017535F">
        <w:rPr>
          <w:sz w:val="24"/>
          <w:szCs w:val="24"/>
          <w:lang w:eastAsia="es-VE"/>
        </w:rPr>
        <w:t>inmortalizó</w:t>
      </w:r>
      <w:r w:rsidRPr="0017535F">
        <w:rPr>
          <w:sz w:val="24"/>
          <w:szCs w:val="24"/>
          <w:lang w:eastAsia="es-VE"/>
        </w:rPr>
        <w:t xml:space="preserve"> a este gran cocinero francés con dos frases: "</w:t>
      </w:r>
      <w:r w:rsidRPr="0017535F">
        <w:rPr>
          <w:i/>
          <w:iCs/>
          <w:sz w:val="24"/>
          <w:szCs w:val="24"/>
          <w:lang w:eastAsia="es-VE"/>
        </w:rPr>
        <w:t>Si allé veoir</w:t>
      </w:r>
      <w:r w:rsidR="00E27DE2">
        <w:rPr>
          <w:i/>
          <w:iCs/>
          <w:sz w:val="24"/>
          <w:szCs w:val="24"/>
          <w:lang w:eastAsia="es-VE"/>
        </w:rPr>
        <w:t xml:space="preserve"> </w:t>
      </w:r>
      <w:r w:rsidRPr="0017535F">
        <w:rPr>
          <w:i/>
          <w:iCs/>
          <w:sz w:val="24"/>
          <w:szCs w:val="24"/>
          <w:lang w:eastAsia="es-VE"/>
        </w:rPr>
        <w:t>en Taillevent Au chapitre de fricassure</w:t>
      </w:r>
      <w:r w:rsidRPr="0017535F">
        <w:rPr>
          <w:sz w:val="24"/>
          <w:szCs w:val="24"/>
          <w:lang w:eastAsia="es-VE"/>
        </w:rPr>
        <w:t>". Taillevent es también el nombre de un restaurante prestigioso parisiense.</w:t>
      </w:r>
    </w:p>
    <w:p w:rsidR="00E27DE2" w:rsidRDefault="00E27DE2" w:rsidP="0017535F">
      <w:pPr>
        <w:spacing w:line="240" w:lineRule="auto"/>
        <w:rPr>
          <w:sz w:val="24"/>
          <w:szCs w:val="24"/>
          <w:lang w:eastAsia="es-VE"/>
        </w:rPr>
      </w:pPr>
    </w:p>
    <w:p w:rsidR="00E27DE2" w:rsidRPr="007D4CEA" w:rsidRDefault="00E27DE2" w:rsidP="007D4CEA">
      <w:pPr>
        <w:spacing w:line="240" w:lineRule="auto"/>
        <w:jc w:val="both"/>
        <w:rPr>
          <w:rFonts w:cs="Arial"/>
          <w:color w:val="222222"/>
          <w:sz w:val="24"/>
          <w:szCs w:val="24"/>
          <w:shd w:val="clear" w:color="auto" w:fill="FFFFFF"/>
        </w:rPr>
      </w:pPr>
      <w:r w:rsidRPr="00040277">
        <w:rPr>
          <w:rFonts w:cs="Arial"/>
          <w:b/>
          <w:color w:val="222222"/>
          <w:sz w:val="24"/>
          <w:szCs w:val="24"/>
          <w:u w:val="single"/>
          <w:shd w:val="clear" w:color="auto" w:fill="FFFFFF"/>
        </w:rPr>
        <w:lastRenderedPageBreak/>
        <w:t>François Vatel —su verdadero nombre era Fritz Karl Watel</w:t>
      </w:r>
      <w:r w:rsidRPr="007D4CEA">
        <w:rPr>
          <w:rFonts w:cs="Arial"/>
          <w:color w:val="222222"/>
          <w:sz w:val="24"/>
          <w:szCs w:val="24"/>
          <w:shd w:val="clear" w:color="auto" w:fill="FFFFFF"/>
        </w:rPr>
        <w:t>— fue un cocinero y maitre francés de origen suizo, famoso por haber inventado la crema chantillí en el castillo del mismo nombre, donde servía a Luis II, Príncipe de Borbón-Condé</w:t>
      </w:r>
      <w:r w:rsidR="007D4CEA" w:rsidRPr="007D4CEA">
        <w:rPr>
          <w:rFonts w:cs="Arial"/>
          <w:color w:val="222222"/>
          <w:sz w:val="24"/>
          <w:szCs w:val="24"/>
          <w:shd w:val="clear" w:color="auto" w:fill="FFFFFF"/>
        </w:rPr>
        <w:t>.</w:t>
      </w:r>
    </w:p>
    <w:p w:rsidR="007D4CEA" w:rsidRPr="007D4CEA" w:rsidRDefault="007D4CEA" w:rsidP="007D4CEA">
      <w:pPr>
        <w:pStyle w:val="NormalWeb"/>
        <w:shd w:val="clear" w:color="auto" w:fill="FFFFFF"/>
        <w:spacing w:before="120" w:beforeAutospacing="0" w:after="120" w:afterAutospacing="0"/>
        <w:jc w:val="both"/>
        <w:rPr>
          <w:rFonts w:asciiTheme="minorHAnsi" w:hAnsiTheme="minorHAnsi" w:cs="Arial"/>
          <w:color w:val="222222"/>
        </w:rPr>
      </w:pPr>
      <w:r w:rsidRPr="007D4CEA">
        <w:rPr>
          <w:rFonts w:asciiTheme="minorHAnsi" w:hAnsiTheme="minorHAnsi" w:cs="Arial"/>
          <w:color w:val="222222"/>
        </w:rPr>
        <w:t>Vatel nació en 1631, hijo de un humilde padre techador. Ya en 1646, el joven de quince años decide no seguir los pasos profesionales de su progenitor, optando por entrar como aprendiz en la casa del padrino de su hermano, el repostero Jehan Heverard, durante siete años.</w:t>
      </w:r>
    </w:p>
    <w:p w:rsidR="007D4CEA" w:rsidRPr="00161DB0" w:rsidRDefault="007D4CEA" w:rsidP="007D4CEA">
      <w:pPr>
        <w:pStyle w:val="NormalWeb"/>
        <w:shd w:val="clear" w:color="auto" w:fill="FFFFFF"/>
        <w:spacing w:before="120" w:beforeAutospacing="0" w:after="120" w:afterAutospacing="0"/>
        <w:jc w:val="both"/>
        <w:rPr>
          <w:rFonts w:asciiTheme="minorHAnsi" w:hAnsiTheme="minorHAnsi" w:cs="Arial"/>
        </w:rPr>
      </w:pPr>
      <w:r w:rsidRPr="00161DB0">
        <w:rPr>
          <w:rFonts w:asciiTheme="minorHAnsi" w:hAnsiTheme="minorHAnsi" w:cs="Arial"/>
          <w:color w:val="222222"/>
        </w:rPr>
        <w:t xml:space="preserve">En </w:t>
      </w:r>
      <w:smartTag w:uri="urn:schemas-microsoft-com:office:smarttags" w:element="metricconverter">
        <w:smartTagPr>
          <w:attr w:name="ProductID" w:val="1653, a"/>
        </w:smartTagPr>
        <w:r w:rsidRPr="00161DB0">
          <w:rPr>
            <w:rFonts w:asciiTheme="minorHAnsi" w:hAnsiTheme="minorHAnsi" w:cs="Arial"/>
            <w:color w:val="222222"/>
          </w:rPr>
          <w:t>1653, a</w:t>
        </w:r>
      </w:smartTag>
      <w:r w:rsidRPr="00161DB0">
        <w:rPr>
          <w:rFonts w:asciiTheme="minorHAnsi" w:hAnsiTheme="minorHAnsi" w:cs="Arial"/>
          <w:color w:val="222222"/>
        </w:rPr>
        <w:t xml:space="preserve"> la edad de veintidós años, es contratado como pinche de cocina en el palacio de Vaux-le-Vicomte, en fase de construcción por el </w:t>
      </w:r>
      <w:r w:rsidRPr="00161DB0">
        <w:rPr>
          <w:rFonts w:asciiTheme="minorHAnsi" w:hAnsiTheme="minorHAnsi" w:cs="Arial"/>
        </w:rPr>
        <w:t>marqués </w:t>
      </w:r>
      <w:hyperlink r:id="rId22" w:tooltip="Nicolas Fouquet" w:history="1">
        <w:r w:rsidRPr="00161DB0">
          <w:rPr>
            <w:rStyle w:val="Hipervnculo"/>
            <w:rFonts w:asciiTheme="minorHAnsi" w:hAnsiTheme="minorHAnsi" w:cs="Arial"/>
            <w:color w:val="auto"/>
            <w:u w:val="none"/>
          </w:rPr>
          <w:t>Nicolas Fouquet</w:t>
        </w:r>
      </w:hyperlink>
      <w:r w:rsidRPr="00161DB0">
        <w:rPr>
          <w:rFonts w:asciiTheme="minorHAnsi" w:hAnsiTheme="minorHAnsi" w:cs="Arial"/>
        </w:rPr>
        <w:t>, que sería nombrado ese mismo año Superintendente de Finanzas por el cardenal </w:t>
      </w:r>
      <w:hyperlink r:id="rId23" w:tooltip="Mazarino" w:history="1">
        <w:r w:rsidRPr="00161DB0">
          <w:rPr>
            <w:rStyle w:val="Hipervnculo"/>
            <w:rFonts w:asciiTheme="minorHAnsi" w:hAnsiTheme="minorHAnsi" w:cs="Arial"/>
            <w:color w:val="auto"/>
            <w:u w:val="none"/>
          </w:rPr>
          <w:t>Mazarino</w:t>
        </w:r>
      </w:hyperlink>
      <w:r w:rsidRPr="00161DB0">
        <w:rPr>
          <w:rFonts w:asciiTheme="minorHAnsi" w:hAnsiTheme="minorHAnsi" w:cs="Arial"/>
        </w:rPr>
        <w:t>, regente del todavía menor de edad </w:t>
      </w:r>
      <w:hyperlink r:id="rId24" w:tooltip="Luis XIV" w:history="1">
        <w:r w:rsidRPr="00161DB0">
          <w:rPr>
            <w:rStyle w:val="Hipervnculo"/>
            <w:rFonts w:asciiTheme="minorHAnsi" w:hAnsiTheme="minorHAnsi" w:cs="Arial"/>
            <w:color w:val="auto"/>
            <w:u w:val="none"/>
          </w:rPr>
          <w:t>Luis XIV</w:t>
        </w:r>
      </w:hyperlink>
      <w:r w:rsidRPr="00161DB0">
        <w:rPr>
          <w:rFonts w:asciiTheme="minorHAnsi" w:hAnsiTheme="minorHAnsi" w:cs="Arial"/>
        </w:rPr>
        <w:t>. Activo y dotado para la organización, Vatel es rápidamente nombrado «maestro de ceremonias» de Fouquet.</w:t>
      </w:r>
    </w:p>
    <w:p w:rsidR="007D4CEA" w:rsidRPr="00161DB0" w:rsidRDefault="007D4CEA" w:rsidP="007D4CEA">
      <w:pPr>
        <w:spacing w:line="240" w:lineRule="auto"/>
        <w:jc w:val="both"/>
        <w:rPr>
          <w:rFonts w:cs="Arial"/>
          <w:sz w:val="24"/>
          <w:szCs w:val="24"/>
          <w:shd w:val="clear" w:color="auto" w:fill="FFFFFF"/>
        </w:rPr>
      </w:pPr>
      <w:r w:rsidRPr="00161DB0">
        <w:rPr>
          <w:rFonts w:cs="Arial"/>
          <w:sz w:val="24"/>
          <w:szCs w:val="24"/>
          <w:shd w:val="clear" w:color="auto" w:fill="FFFFFF"/>
        </w:rPr>
        <w:t>Vatel nació en 1631, hijo de un humilde padre techador. Ya en 1646, el joven de quince años decide no seguir los pasos profesionales de su progenitor, optando por entrar como aprendiz en la casa del padrino de su hermano, el repostero Jehan Heverard, durante siete años.</w:t>
      </w:r>
    </w:p>
    <w:p w:rsidR="007D4CEA" w:rsidRPr="00161DB0" w:rsidRDefault="007D4CEA" w:rsidP="007D4CEA">
      <w:pPr>
        <w:spacing w:line="240" w:lineRule="auto"/>
        <w:jc w:val="both"/>
        <w:rPr>
          <w:sz w:val="24"/>
          <w:szCs w:val="24"/>
        </w:rPr>
      </w:pPr>
      <w:r w:rsidRPr="00161DB0">
        <w:rPr>
          <w:rFonts w:cs="Arial"/>
          <w:sz w:val="24"/>
          <w:szCs w:val="24"/>
          <w:shd w:val="clear" w:color="auto" w:fill="FFFFFF"/>
        </w:rPr>
        <w:t>En 1653, a la edad de veintidós años, es contratado como pinche de cocina en el palacio de Vaux-le-Vicomte, en fase de construcción por el marqués </w:t>
      </w:r>
      <w:hyperlink r:id="rId25" w:tooltip="Nicolas Fouquet" w:history="1">
        <w:r w:rsidRPr="00161DB0">
          <w:rPr>
            <w:rStyle w:val="Hipervnculo"/>
            <w:rFonts w:cs="Arial"/>
            <w:color w:val="auto"/>
            <w:sz w:val="24"/>
            <w:szCs w:val="24"/>
            <w:u w:val="none"/>
            <w:shd w:val="clear" w:color="auto" w:fill="FFFFFF"/>
          </w:rPr>
          <w:t>Nicolas Fouquet</w:t>
        </w:r>
      </w:hyperlink>
    </w:p>
    <w:p w:rsidR="007D4CEA" w:rsidRPr="00161DB0" w:rsidRDefault="007D4CEA" w:rsidP="007D4CEA">
      <w:pPr>
        <w:spacing w:line="240" w:lineRule="auto"/>
        <w:jc w:val="both"/>
        <w:rPr>
          <w:sz w:val="24"/>
          <w:szCs w:val="24"/>
          <w:lang w:eastAsia="es-VE"/>
        </w:rPr>
      </w:pPr>
      <w:r w:rsidRPr="00161DB0">
        <w:rPr>
          <w:rFonts w:cs="Arial"/>
          <w:sz w:val="24"/>
          <w:szCs w:val="24"/>
          <w:shd w:val="clear" w:color="auto" w:fill="FFFFFF"/>
        </w:rPr>
        <w:t>François Vatel ignoraba que el rey deseaba emplear el personal de servicio de Fouquet para su nuevo palacio de Versalles, y huyó a exiliarse en </w:t>
      </w:r>
      <w:hyperlink r:id="rId26" w:tooltip="Inglaterra" w:history="1">
        <w:r w:rsidRPr="00161DB0">
          <w:rPr>
            <w:rStyle w:val="Hipervnculo"/>
            <w:rFonts w:cs="Arial"/>
            <w:color w:val="auto"/>
            <w:sz w:val="24"/>
            <w:szCs w:val="24"/>
            <w:u w:val="none"/>
            <w:shd w:val="clear" w:color="auto" w:fill="FFFFFF"/>
          </w:rPr>
          <w:t>Inglaterra</w:t>
        </w:r>
      </w:hyperlink>
      <w:r w:rsidRPr="00161DB0">
        <w:rPr>
          <w:rFonts w:cs="Arial"/>
          <w:sz w:val="24"/>
          <w:szCs w:val="24"/>
          <w:shd w:val="clear" w:color="auto" w:fill="FFFFFF"/>
        </w:rPr>
        <w:t> por temor a ser también detenido. Conoció a</w:t>
      </w:r>
      <w:r w:rsidR="00161DB0" w:rsidRPr="00161DB0">
        <w:t xml:space="preserve"> </w:t>
      </w:r>
      <w:r w:rsidR="00161DB0" w:rsidRPr="00161DB0">
        <w:rPr>
          <w:rFonts w:cs="Arial"/>
          <w:sz w:val="24"/>
          <w:szCs w:val="24"/>
          <w:shd w:val="clear" w:color="auto" w:fill="FFFFFF"/>
        </w:rPr>
        <w:t>Jean Herauld Gourville Escritor</w:t>
      </w:r>
      <w:r w:rsidRPr="00161DB0">
        <w:rPr>
          <w:rFonts w:cs="Arial"/>
          <w:sz w:val="24"/>
          <w:szCs w:val="24"/>
          <w:shd w:val="clear" w:color="auto" w:fill="FFFFFF"/>
        </w:rPr>
        <w:t>, un amigo de Fouquet con el que se reencontró en </w:t>
      </w:r>
      <w:hyperlink r:id="rId27" w:tooltip="Flandes" w:history="1">
        <w:r w:rsidRPr="00161DB0">
          <w:rPr>
            <w:rStyle w:val="Hipervnculo"/>
            <w:rFonts w:cs="Arial"/>
            <w:color w:val="auto"/>
            <w:sz w:val="24"/>
            <w:szCs w:val="24"/>
            <w:u w:val="none"/>
            <w:shd w:val="clear" w:color="auto" w:fill="FFFFFF"/>
          </w:rPr>
          <w:t>Flandes</w:t>
        </w:r>
      </w:hyperlink>
      <w:r w:rsidRPr="00161DB0">
        <w:rPr>
          <w:rFonts w:cs="Arial"/>
          <w:sz w:val="24"/>
          <w:szCs w:val="24"/>
          <w:shd w:val="clear" w:color="auto" w:fill="FFFFFF"/>
        </w:rPr>
        <w:t>, donde éste convenció al príncipe </w:t>
      </w:r>
      <w:hyperlink r:id="rId28" w:tooltip="Luis II de Borbón-Condé" w:history="1">
        <w:r w:rsidRPr="00161DB0">
          <w:rPr>
            <w:rStyle w:val="Hipervnculo"/>
            <w:rFonts w:cs="Arial"/>
            <w:color w:val="auto"/>
            <w:sz w:val="24"/>
            <w:szCs w:val="24"/>
            <w:u w:val="none"/>
            <w:shd w:val="clear" w:color="auto" w:fill="FFFFFF"/>
          </w:rPr>
          <w:t>Luis II de Borbón-Condé</w:t>
        </w:r>
      </w:hyperlink>
      <w:r w:rsidRPr="00161DB0">
        <w:rPr>
          <w:rFonts w:cs="Arial"/>
          <w:sz w:val="24"/>
          <w:szCs w:val="24"/>
          <w:shd w:val="clear" w:color="auto" w:fill="FFFFFF"/>
        </w:rPr>
        <w:t>, el Gran Condé, de que contratase a Vatel para su </w:t>
      </w:r>
      <w:hyperlink r:id="rId29" w:tooltip="Palacio de Chantilly" w:history="1">
        <w:r w:rsidRPr="00161DB0">
          <w:rPr>
            <w:rStyle w:val="Hipervnculo"/>
            <w:rFonts w:cs="Arial"/>
            <w:color w:val="auto"/>
            <w:sz w:val="24"/>
            <w:szCs w:val="24"/>
            <w:u w:val="none"/>
            <w:shd w:val="clear" w:color="auto" w:fill="FFFFFF"/>
          </w:rPr>
          <w:t>palacio de Chantilly</w:t>
        </w:r>
      </w:hyperlink>
      <w:r w:rsidRPr="00161DB0">
        <w:rPr>
          <w:rFonts w:cs="Arial"/>
          <w:sz w:val="24"/>
          <w:szCs w:val="24"/>
          <w:shd w:val="clear" w:color="auto" w:fill="FFFFFF"/>
        </w:rPr>
        <w:t>.</w:t>
      </w:r>
    </w:p>
    <w:p w:rsidR="0017535F" w:rsidRDefault="00DA172E" w:rsidP="00DA172E">
      <w:pPr>
        <w:shd w:val="clear" w:color="auto" w:fill="FFFFFF"/>
        <w:spacing w:before="100" w:beforeAutospacing="1" w:after="24" w:line="240" w:lineRule="auto"/>
        <w:ind w:left="24"/>
        <w:jc w:val="both"/>
        <w:rPr>
          <w:rFonts w:cs="Tw Cen MT"/>
          <w:sz w:val="24"/>
          <w:szCs w:val="24"/>
        </w:rPr>
      </w:pPr>
      <w:r w:rsidRPr="00DA172E">
        <w:rPr>
          <w:rFonts w:eastAsia="Times New Roman" w:cs="Arial"/>
          <w:sz w:val="24"/>
          <w:szCs w:val="24"/>
          <w:lang w:eastAsia="es-VE"/>
        </w:rPr>
        <w:t>Su dramática muerte fue descrita por la </w:t>
      </w:r>
      <w:hyperlink r:id="rId30" w:tooltip="Marquesa de Sévigné" w:history="1">
        <w:r w:rsidRPr="00DA172E">
          <w:rPr>
            <w:rFonts w:eastAsia="Times New Roman" w:cs="Arial"/>
            <w:sz w:val="24"/>
            <w:szCs w:val="24"/>
            <w:lang w:eastAsia="es-VE"/>
          </w:rPr>
          <w:t>marquesa de Sévigné</w:t>
        </w:r>
      </w:hyperlink>
      <w:r w:rsidRPr="00DA172E">
        <w:rPr>
          <w:rFonts w:eastAsia="Times New Roman" w:cs="Arial"/>
          <w:sz w:val="24"/>
          <w:szCs w:val="24"/>
          <w:lang w:eastAsia="es-VE"/>
        </w:rPr>
        <w:t>, invitada a la fiesta, en dos de sus famosas cartas dirigidas a su hija (</w:t>
      </w:r>
      <w:r w:rsidRPr="00DA172E">
        <w:rPr>
          <w:rFonts w:eastAsia="Times New Roman" w:cs="Arial"/>
          <w:i/>
          <w:iCs/>
          <w:sz w:val="24"/>
          <w:szCs w:val="24"/>
          <w:lang w:eastAsia="es-VE"/>
        </w:rPr>
        <w:t>Cartas del 24 y del 26 de abril de 1671</w:t>
      </w:r>
      <w:r w:rsidRPr="00DA172E">
        <w:rPr>
          <w:rFonts w:eastAsia="Times New Roman" w:cs="Arial"/>
          <w:sz w:val="24"/>
          <w:szCs w:val="24"/>
          <w:lang w:eastAsia="es-VE"/>
        </w:rPr>
        <w:t>).</w:t>
      </w:r>
      <w:r w:rsidRPr="00DA172E">
        <w:rPr>
          <w:rFonts w:cs="Tw Cen MT"/>
          <w:sz w:val="24"/>
          <w:szCs w:val="24"/>
        </w:rPr>
        <w:t xml:space="preserve"> </w:t>
      </w:r>
    </w:p>
    <w:p w:rsidR="000439E0" w:rsidRPr="000439E0" w:rsidRDefault="000439E0" w:rsidP="000439E0">
      <w:pPr>
        <w:pStyle w:val="NormalWeb"/>
        <w:shd w:val="clear" w:color="auto" w:fill="FFFFFF"/>
        <w:spacing w:before="120" w:beforeAutospacing="0" w:after="120" w:afterAutospacing="0"/>
        <w:rPr>
          <w:rFonts w:asciiTheme="minorHAnsi" w:hAnsiTheme="minorHAnsi" w:cs="Arial"/>
        </w:rPr>
      </w:pPr>
      <w:r w:rsidRPr="00040277">
        <w:rPr>
          <w:rFonts w:asciiTheme="minorHAnsi" w:hAnsiTheme="minorHAnsi" w:cs="Arial"/>
          <w:b/>
          <w:bCs/>
          <w:u w:val="single"/>
        </w:rPr>
        <w:t>Marie Antoine Carême</w:t>
      </w:r>
      <w:r w:rsidRPr="000439E0">
        <w:rPr>
          <w:rFonts w:asciiTheme="minorHAnsi" w:hAnsiTheme="minorHAnsi" w:cs="Arial"/>
        </w:rPr>
        <w:t> (* </w:t>
      </w:r>
      <w:hyperlink r:id="rId31" w:tooltip="8 de junio" w:history="1">
        <w:r w:rsidRPr="000439E0">
          <w:rPr>
            <w:rStyle w:val="Hipervnculo"/>
            <w:rFonts w:asciiTheme="minorHAnsi" w:hAnsiTheme="minorHAnsi" w:cs="Arial"/>
            <w:color w:val="auto"/>
            <w:u w:val="none"/>
          </w:rPr>
          <w:t>8 de junio</w:t>
        </w:r>
      </w:hyperlink>
      <w:r w:rsidRPr="000439E0">
        <w:rPr>
          <w:rFonts w:asciiTheme="minorHAnsi" w:hAnsiTheme="minorHAnsi" w:cs="Arial"/>
        </w:rPr>
        <w:t> de </w:t>
      </w:r>
      <w:hyperlink r:id="rId32" w:tooltip="1783" w:history="1">
        <w:r w:rsidRPr="000439E0">
          <w:rPr>
            <w:rStyle w:val="Hipervnculo"/>
            <w:rFonts w:asciiTheme="minorHAnsi" w:hAnsiTheme="minorHAnsi" w:cs="Arial"/>
            <w:color w:val="auto"/>
            <w:u w:val="none"/>
          </w:rPr>
          <w:t>1784</w:t>
        </w:r>
      </w:hyperlink>
      <w:r w:rsidRPr="000439E0">
        <w:rPr>
          <w:rFonts w:asciiTheme="minorHAnsi" w:hAnsiTheme="minorHAnsi" w:cs="Arial"/>
        </w:rPr>
        <w:t>, en la Rue du Bac, en </w:t>
      </w:r>
      <w:hyperlink r:id="rId33" w:tooltip="París" w:history="1">
        <w:r w:rsidRPr="000439E0">
          <w:rPr>
            <w:rStyle w:val="Hipervnculo"/>
            <w:rFonts w:asciiTheme="minorHAnsi" w:hAnsiTheme="minorHAnsi" w:cs="Arial"/>
            <w:color w:val="auto"/>
            <w:u w:val="none"/>
          </w:rPr>
          <w:t>París</w:t>
        </w:r>
      </w:hyperlink>
      <w:r w:rsidRPr="000439E0">
        <w:rPr>
          <w:rFonts w:asciiTheme="minorHAnsi" w:hAnsiTheme="minorHAnsi" w:cs="Arial"/>
        </w:rPr>
        <w:t> - †</w:t>
      </w:r>
      <w:hyperlink r:id="rId34" w:tooltip="12 de enero" w:history="1">
        <w:r w:rsidRPr="000439E0">
          <w:rPr>
            <w:rStyle w:val="Hipervnculo"/>
            <w:rFonts w:asciiTheme="minorHAnsi" w:hAnsiTheme="minorHAnsi" w:cs="Arial"/>
            <w:color w:val="auto"/>
            <w:u w:val="none"/>
          </w:rPr>
          <w:t>12 de enero</w:t>
        </w:r>
      </w:hyperlink>
      <w:r w:rsidRPr="000439E0">
        <w:rPr>
          <w:rFonts w:asciiTheme="minorHAnsi" w:hAnsiTheme="minorHAnsi" w:cs="Arial"/>
        </w:rPr>
        <w:t> de </w:t>
      </w:r>
      <w:hyperlink r:id="rId35" w:tooltip="1833" w:history="1">
        <w:r w:rsidRPr="000439E0">
          <w:rPr>
            <w:rStyle w:val="Hipervnculo"/>
            <w:rFonts w:asciiTheme="minorHAnsi" w:hAnsiTheme="minorHAnsi" w:cs="Arial"/>
            <w:color w:val="auto"/>
            <w:u w:val="none"/>
          </w:rPr>
          <w:t>1833</w:t>
        </w:r>
      </w:hyperlink>
      <w:r w:rsidRPr="000439E0">
        <w:rPr>
          <w:rFonts w:asciiTheme="minorHAnsi" w:hAnsiTheme="minorHAnsi" w:cs="Arial"/>
        </w:rPr>
        <w:t> ) fue un </w:t>
      </w:r>
      <w:hyperlink r:id="rId36" w:tooltip="Gastronomía" w:history="1">
        <w:r w:rsidRPr="000439E0">
          <w:rPr>
            <w:rStyle w:val="Hipervnculo"/>
            <w:rFonts w:asciiTheme="minorHAnsi" w:hAnsiTheme="minorHAnsi" w:cs="Arial"/>
            <w:color w:val="auto"/>
            <w:u w:val="none"/>
          </w:rPr>
          <w:t>gastrónomo</w:t>
        </w:r>
      </w:hyperlink>
      <w:r w:rsidRPr="000439E0">
        <w:rPr>
          <w:rFonts w:asciiTheme="minorHAnsi" w:hAnsiTheme="minorHAnsi" w:cs="Arial"/>
        </w:rPr>
        <w:t>, </w:t>
      </w:r>
      <w:hyperlink r:id="rId37" w:tooltip="Arte culinario" w:history="1">
        <w:r w:rsidRPr="000439E0">
          <w:rPr>
            <w:rStyle w:val="Hipervnculo"/>
            <w:rFonts w:asciiTheme="minorHAnsi" w:hAnsiTheme="minorHAnsi" w:cs="Arial"/>
            <w:color w:val="auto"/>
            <w:u w:val="none"/>
          </w:rPr>
          <w:t>cocinero</w:t>
        </w:r>
      </w:hyperlink>
      <w:r w:rsidRPr="000439E0">
        <w:rPr>
          <w:rFonts w:asciiTheme="minorHAnsi" w:hAnsiTheme="minorHAnsi" w:cs="Arial"/>
        </w:rPr>
        <w:t> y </w:t>
      </w:r>
      <w:hyperlink r:id="rId38" w:tooltip="Arquitecto" w:history="1">
        <w:r w:rsidRPr="000439E0">
          <w:rPr>
            <w:rStyle w:val="Hipervnculo"/>
            <w:rFonts w:asciiTheme="minorHAnsi" w:hAnsiTheme="minorHAnsi" w:cs="Arial"/>
            <w:color w:val="auto"/>
            <w:u w:val="none"/>
          </w:rPr>
          <w:t>arquitecto</w:t>
        </w:r>
      </w:hyperlink>
      <w:r w:rsidRPr="000439E0">
        <w:rPr>
          <w:rFonts w:asciiTheme="minorHAnsi" w:hAnsiTheme="minorHAnsi" w:cs="Arial"/>
        </w:rPr>
        <w:t> </w:t>
      </w:r>
      <w:hyperlink r:id="rId39" w:tooltip="Francia" w:history="1">
        <w:r w:rsidRPr="000439E0">
          <w:rPr>
            <w:rStyle w:val="Hipervnculo"/>
            <w:rFonts w:asciiTheme="minorHAnsi" w:hAnsiTheme="minorHAnsi" w:cs="Arial"/>
            <w:color w:val="auto"/>
            <w:u w:val="none"/>
          </w:rPr>
          <w:t>francés</w:t>
        </w:r>
      </w:hyperlink>
      <w:r w:rsidRPr="000439E0">
        <w:rPr>
          <w:rFonts w:asciiTheme="minorHAnsi" w:hAnsiTheme="minorHAnsi" w:cs="Arial"/>
        </w:rPr>
        <w:t>. Conocido por haber sido el primer estudioso europeo de las </w:t>
      </w:r>
      <w:hyperlink r:id="rId40" w:tooltip="Salsa (gastronomía)" w:history="1">
        <w:r w:rsidRPr="000439E0">
          <w:rPr>
            <w:rStyle w:val="Hipervnculo"/>
            <w:rFonts w:asciiTheme="minorHAnsi" w:hAnsiTheme="minorHAnsi" w:cs="Arial"/>
            <w:color w:val="auto"/>
            <w:u w:val="none"/>
          </w:rPr>
          <w:t>salsas</w:t>
        </w:r>
      </w:hyperlink>
      <w:r w:rsidRPr="000439E0">
        <w:rPr>
          <w:rFonts w:asciiTheme="minorHAnsi" w:hAnsiTheme="minorHAnsi" w:cs="Arial"/>
        </w:rPr>
        <w:t> en la </w:t>
      </w:r>
      <w:hyperlink r:id="rId41" w:tooltip="Gastronomía de Francia" w:history="1">
        <w:r w:rsidRPr="000439E0">
          <w:rPr>
            <w:rStyle w:val="Hipervnculo"/>
            <w:rFonts w:asciiTheme="minorHAnsi" w:hAnsiTheme="minorHAnsi" w:cs="Arial"/>
            <w:color w:val="auto"/>
            <w:u w:val="none"/>
          </w:rPr>
          <w:t>cocina francesa</w:t>
        </w:r>
      </w:hyperlink>
      <w:r w:rsidRPr="000439E0">
        <w:rPr>
          <w:rFonts w:asciiTheme="minorHAnsi" w:hAnsiTheme="minorHAnsi" w:cs="Arial"/>
        </w:rPr>
        <w:t> en su obra </w:t>
      </w:r>
      <w:r w:rsidRPr="000439E0">
        <w:rPr>
          <w:rFonts w:asciiTheme="minorHAnsi" w:hAnsiTheme="minorHAnsi" w:cs="Arial"/>
          <w:i/>
          <w:iCs/>
        </w:rPr>
        <w:t>L'art de la cuisine française</w:t>
      </w:r>
      <w:r w:rsidRPr="000439E0">
        <w:rPr>
          <w:rFonts w:asciiTheme="minorHAnsi" w:hAnsiTheme="minorHAnsi" w:cs="Arial"/>
        </w:rPr>
        <w:t> (5 volúmenes, </w:t>
      </w:r>
      <w:hyperlink r:id="rId42" w:tooltip="1833" w:history="1">
        <w:r w:rsidRPr="000439E0">
          <w:rPr>
            <w:rStyle w:val="Hipervnculo"/>
            <w:rFonts w:asciiTheme="minorHAnsi" w:hAnsiTheme="minorHAnsi" w:cs="Arial"/>
            <w:color w:val="auto"/>
            <w:u w:val="none"/>
          </w:rPr>
          <w:t>1833</w:t>
        </w:r>
      </w:hyperlink>
      <w:r w:rsidRPr="000439E0">
        <w:rPr>
          <w:rFonts w:asciiTheme="minorHAnsi" w:hAnsiTheme="minorHAnsi" w:cs="Arial"/>
        </w:rPr>
        <w:t>–</w:t>
      </w:r>
      <w:hyperlink r:id="rId43" w:tooltip="1834" w:history="1">
        <w:r w:rsidRPr="000439E0">
          <w:rPr>
            <w:rStyle w:val="Hipervnculo"/>
            <w:rFonts w:asciiTheme="minorHAnsi" w:hAnsiTheme="minorHAnsi" w:cs="Arial"/>
            <w:color w:val="auto"/>
            <w:u w:val="none"/>
          </w:rPr>
          <w:t>34</w:t>
        </w:r>
      </w:hyperlink>
      <w:r w:rsidRPr="000439E0">
        <w:rPr>
          <w:rFonts w:asciiTheme="minorHAnsi" w:hAnsiTheme="minorHAnsi" w:cs="Arial"/>
        </w:rPr>
        <w:t>)</w:t>
      </w:r>
      <w:proofErr w:type="gramStart"/>
      <w:r w:rsidRPr="000439E0">
        <w:rPr>
          <w:rFonts w:asciiTheme="minorHAnsi" w:hAnsiTheme="minorHAnsi" w:cs="Arial"/>
        </w:rPr>
        <w:t>..</w:t>
      </w:r>
      <w:proofErr w:type="gramEnd"/>
    </w:p>
    <w:p w:rsidR="000439E0" w:rsidRPr="000439E0" w:rsidRDefault="000439E0" w:rsidP="000439E0">
      <w:pPr>
        <w:pStyle w:val="NormalWeb"/>
        <w:shd w:val="clear" w:color="auto" w:fill="FFFFFF"/>
        <w:spacing w:before="120" w:beforeAutospacing="0" w:after="120" w:afterAutospacing="0"/>
        <w:rPr>
          <w:rFonts w:asciiTheme="minorHAnsi" w:hAnsiTheme="minorHAnsi" w:cs="Arial"/>
        </w:rPr>
      </w:pPr>
      <w:r w:rsidRPr="000439E0">
        <w:rPr>
          <w:rFonts w:asciiTheme="minorHAnsi" w:hAnsiTheme="minorHAnsi" w:cs="Arial"/>
        </w:rPr>
        <w:t>Carême nació en una numerosa y pobre familia, de alrededor de veinticinco hermanos. Su padre, estibador en el río Sena en </w:t>
      </w:r>
      <w:hyperlink r:id="rId44" w:tooltip="París" w:history="1">
        <w:r w:rsidRPr="000439E0">
          <w:rPr>
            <w:rStyle w:val="Hipervnculo"/>
            <w:rFonts w:asciiTheme="minorHAnsi" w:hAnsiTheme="minorHAnsi" w:cs="Arial"/>
            <w:color w:val="auto"/>
            <w:u w:val="none"/>
          </w:rPr>
          <w:t>París</w:t>
        </w:r>
      </w:hyperlink>
      <w:r w:rsidRPr="000439E0">
        <w:rPr>
          <w:rFonts w:asciiTheme="minorHAnsi" w:hAnsiTheme="minorHAnsi" w:cs="Arial"/>
        </w:rPr>
        <w:t>, decidió abandonarlo a la edad de diez años, explicándole la difícil situación de la familia y animándolo a salir adelante. Durante ese día el pequeño Antoine vagó por las calles hasta dar con la taberna «</w:t>
      </w:r>
      <w:r w:rsidRPr="000439E0">
        <w:rPr>
          <w:rFonts w:asciiTheme="minorHAnsi" w:hAnsiTheme="minorHAnsi" w:cs="Arial"/>
          <w:i/>
          <w:iCs/>
        </w:rPr>
        <w:t>La Fricasé de Lapin</w:t>
      </w:r>
      <w:r w:rsidRPr="000439E0">
        <w:rPr>
          <w:rFonts w:asciiTheme="minorHAnsi" w:hAnsiTheme="minorHAnsi" w:cs="Arial"/>
        </w:rPr>
        <w:t>», en la cual el dueño se apiadó de él y le ofreció ser ayudante de cocina.</w:t>
      </w:r>
    </w:p>
    <w:p w:rsidR="000439E0" w:rsidRPr="000439E0" w:rsidRDefault="000439E0" w:rsidP="000439E0">
      <w:pPr>
        <w:pStyle w:val="NormalWeb"/>
        <w:shd w:val="clear" w:color="auto" w:fill="FFFFFF"/>
        <w:spacing w:before="120" w:beforeAutospacing="0" w:after="120" w:afterAutospacing="0"/>
        <w:rPr>
          <w:rFonts w:asciiTheme="minorHAnsi" w:hAnsiTheme="minorHAnsi" w:cs="Arial"/>
        </w:rPr>
      </w:pPr>
      <w:r w:rsidRPr="000439E0">
        <w:rPr>
          <w:rFonts w:asciiTheme="minorHAnsi" w:hAnsiTheme="minorHAnsi" w:cs="Arial"/>
        </w:rPr>
        <w:t>A la edad de 16 años, en </w:t>
      </w:r>
      <w:hyperlink r:id="rId45" w:tooltip="1799" w:history="1">
        <w:r w:rsidRPr="000439E0">
          <w:rPr>
            <w:rStyle w:val="Hipervnculo"/>
            <w:rFonts w:asciiTheme="minorHAnsi" w:hAnsiTheme="minorHAnsi" w:cs="Arial"/>
            <w:color w:val="auto"/>
            <w:u w:val="none"/>
          </w:rPr>
          <w:t>1799</w:t>
        </w:r>
      </w:hyperlink>
      <w:r w:rsidRPr="000439E0">
        <w:rPr>
          <w:rFonts w:asciiTheme="minorHAnsi" w:hAnsiTheme="minorHAnsi" w:cs="Arial"/>
        </w:rPr>
        <w:t>, abandonó la taberna y entró a trabajar en «</w:t>
      </w:r>
      <w:r w:rsidRPr="000439E0">
        <w:rPr>
          <w:rFonts w:asciiTheme="minorHAnsi" w:hAnsiTheme="minorHAnsi" w:cs="Arial"/>
          <w:i/>
          <w:iCs/>
        </w:rPr>
        <w:t>Chez Bailly</w:t>
      </w:r>
      <w:r w:rsidRPr="000439E0">
        <w:rPr>
          <w:rFonts w:asciiTheme="minorHAnsi" w:hAnsiTheme="minorHAnsi" w:cs="Arial"/>
        </w:rPr>
        <w:t>», cuyo propietario, del mismo nombre, era un importante pastelero de París.</w:t>
      </w:r>
    </w:p>
    <w:p w:rsidR="000439E0" w:rsidRPr="000439E0" w:rsidRDefault="000439E0" w:rsidP="000439E0">
      <w:pPr>
        <w:pStyle w:val="NormalWeb"/>
        <w:shd w:val="clear" w:color="auto" w:fill="FFFFFF"/>
        <w:spacing w:before="120" w:beforeAutospacing="0" w:after="120" w:afterAutospacing="0"/>
        <w:rPr>
          <w:rFonts w:asciiTheme="minorHAnsi" w:hAnsiTheme="minorHAnsi" w:cs="Arial"/>
        </w:rPr>
      </w:pPr>
      <w:r w:rsidRPr="000439E0">
        <w:rPr>
          <w:rFonts w:asciiTheme="minorHAnsi" w:hAnsiTheme="minorHAnsi" w:cs="Arial"/>
        </w:rPr>
        <w:t>Al ver el entusiasmo de Carême por la cocina, Bailly le dio la oportunidad de que, en los ratos que tuviera libres, se dirigiera a la </w:t>
      </w:r>
      <w:hyperlink r:id="rId46" w:tooltip="Biblioteca nacional de Francia" w:history="1">
        <w:r w:rsidRPr="000439E0">
          <w:rPr>
            <w:rStyle w:val="Hipervnculo"/>
            <w:rFonts w:asciiTheme="minorHAnsi" w:hAnsiTheme="minorHAnsi" w:cs="Arial"/>
            <w:color w:val="auto"/>
            <w:u w:val="none"/>
          </w:rPr>
          <w:t>Biblioteca Nacional</w:t>
        </w:r>
      </w:hyperlink>
      <w:r w:rsidRPr="000439E0">
        <w:rPr>
          <w:rFonts w:asciiTheme="minorHAnsi" w:hAnsiTheme="minorHAnsi" w:cs="Arial"/>
        </w:rPr>
        <w:t xml:space="preserve"> a aprender más, no solo sobre </w:t>
      </w:r>
      <w:r w:rsidRPr="000439E0">
        <w:rPr>
          <w:rFonts w:asciiTheme="minorHAnsi" w:hAnsiTheme="minorHAnsi" w:cs="Arial"/>
        </w:rPr>
        <w:lastRenderedPageBreak/>
        <w:t>cocina, sino también de arquitectura. El joven Carême aprendió a leer en su esfuerzo por comprender los libros. Poco a poco se fue descubriendo otro gran talento del pastelero: su arte de dibujar. Y trasladó, así, sus dibujos de arquitectura a sus pasteles de azúcar, dejando a todos asombrados con sus invenciones. «</w:t>
      </w:r>
      <w:r w:rsidRPr="000439E0">
        <w:rPr>
          <w:rFonts w:asciiTheme="minorHAnsi" w:hAnsiTheme="minorHAnsi" w:cs="Arial"/>
          <w:i/>
          <w:iCs/>
        </w:rPr>
        <w:t>Chez Bailly</w:t>
      </w:r>
      <w:r w:rsidRPr="000439E0">
        <w:rPr>
          <w:rFonts w:asciiTheme="minorHAnsi" w:hAnsiTheme="minorHAnsi" w:cs="Arial"/>
        </w:rPr>
        <w:t>» adquirió gran fama gracias a ello, apareciendo pedidos de todo el mundo por sus asombrosos trabajos. Fue cocinero de </w:t>
      </w:r>
      <w:hyperlink r:id="rId47" w:tooltip="Napoleón I" w:history="1">
        <w:r w:rsidRPr="000439E0">
          <w:rPr>
            <w:rStyle w:val="Hipervnculo"/>
            <w:rFonts w:asciiTheme="minorHAnsi" w:hAnsiTheme="minorHAnsi" w:cs="Arial"/>
            <w:color w:val="auto"/>
            <w:u w:val="none"/>
          </w:rPr>
          <w:t>Napoleón I</w:t>
        </w:r>
      </w:hyperlink>
      <w:r w:rsidRPr="000439E0">
        <w:rPr>
          <w:rFonts w:asciiTheme="minorHAnsi" w:hAnsiTheme="minorHAnsi" w:cs="Arial"/>
        </w:rPr>
        <w:t>, desarrolló los fiambres y las presentaciones de mesas de buffet.</w:t>
      </w:r>
    </w:p>
    <w:p w:rsidR="000439E0" w:rsidRPr="000439E0" w:rsidRDefault="000439E0" w:rsidP="000439E0">
      <w:pPr>
        <w:pStyle w:val="NormalWeb"/>
        <w:shd w:val="clear" w:color="auto" w:fill="FFFFFF"/>
        <w:spacing w:before="120" w:beforeAutospacing="0" w:after="120" w:afterAutospacing="0"/>
        <w:rPr>
          <w:rFonts w:asciiTheme="minorHAnsi" w:hAnsiTheme="minorHAnsi" w:cs="Arial"/>
        </w:rPr>
      </w:pPr>
      <w:r w:rsidRPr="000439E0">
        <w:rPr>
          <w:rFonts w:asciiTheme="minorHAnsi" w:hAnsiTheme="minorHAnsi" w:cs="Arial"/>
        </w:rPr>
        <w:t>En </w:t>
      </w:r>
      <w:hyperlink r:id="rId48" w:tooltip="1815" w:history="1">
        <w:r w:rsidRPr="000439E0">
          <w:rPr>
            <w:rStyle w:val="Hipervnculo"/>
            <w:rFonts w:asciiTheme="minorHAnsi" w:hAnsiTheme="minorHAnsi" w:cs="Arial"/>
            <w:color w:val="auto"/>
            <w:u w:val="none"/>
          </w:rPr>
          <w:t>1815</w:t>
        </w:r>
      </w:hyperlink>
      <w:r w:rsidRPr="000439E0">
        <w:rPr>
          <w:rFonts w:asciiTheme="minorHAnsi" w:hAnsiTheme="minorHAnsi" w:cs="Arial"/>
        </w:rPr>
        <w:t> trabajó para el zar </w:t>
      </w:r>
      <w:hyperlink r:id="rId49" w:tooltip="Alejandro I de Rusia" w:history="1">
        <w:r w:rsidRPr="000439E0">
          <w:rPr>
            <w:rStyle w:val="Hipervnculo"/>
            <w:rFonts w:asciiTheme="minorHAnsi" w:hAnsiTheme="minorHAnsi" w:cs="Arial"/>
            <w:color w:val="auto"/>
            <w:u w:val="none"/>
          </w:rPr>
          <w:t>Alejandro I de Rusia</w:t>
        </w:r>
      </w:hyperlink>
      <w:r w:rsidRPr="000439E0">
        <w:rPr>
          <w:rFonts w:asciiTheme="minorHAnsi" w:hAnsiTheme="minorHAnsi" w:cs="Arial"/>
        </w:rPr>
        <w:t>, y en </w:t>
      </w:r>
      <w:hyperlink r:id="rId50" w:tooltip="1816" w:history="1">
        <w:r w:rsidRPr="000439E0">
          <w:rPr>
            <w:rStyle w:val="Hipervnculo"/>
            <w:rFonts w:asciiTheme="minorHAnsi" w:hAnsiTheme="minorHAnsi" w:cs="Arial"/>
            <w:color w:val="auto"/>
            <w:u w:val="none"/>
          </w:rPr>
          <w:t>1816</w:t>
        </w:r>
      </w:hyperlink>
      <w:r w:rsidRPr="000439E0">
        <w:rPr>
          <w:rFonts w:asciiTheme="minorHAnsi" w:hAnsiTheme="minorHAnsi" w:cs="Arial"/>
        </w:rPr>
        <w:t> para el futuro rey de Inglaterra, </w:t>
      </w:r>
      <w:hyperlink r:id="rId51" w:tooltip="Jorge IV del Reino Unido" w:history="1">
        <w:r w:rsidRPr="000439E0">
          <w:rPr>
            <w:rStyle w:val="Hipervnculo"/>
            <w:rFonts w:asciiTheme="minorHAnsi" w:hAnsiTheme="minorHAnsi" w:cs="Arial"/>
            <w:color w:val="auto"/>
            <w:u w:val="none"/>
          </w:rPr>
          <w:t>Jorge IV</w:t>
        </w:r>
      </w:hyperlink>
      <w:r w:rsidRPr="000439E0">
        <w:rPr>
          <w:rFonts w:asciiTheme="minorHAnsi" w:hAnsiTheme="minorHAnsi" w:cs="Arial"/>
        </w:rPr>
        <w:t>. En </w:t>
      </w:r>
      <w:hyperlink r:id="rId52" w:tooltip="1821" w:history="1">
        <w:r w:rsidRPr="000439E0">
          <w:rPr>
            <w:rStyle w:val="Hipervnculo"/>
            <w:rFonts w:asciiTheme="minorHAnsi" w:hAnsiTheme="minorHAnsi" w:cs="Arial"/>
            <w:color w:val="auto"/>
            <w:u w:val="none"/>
          </w:rPr>
          <w:t>1821</w:t>
        </w:r>
      </w:hyperlink>
      <w:r w:rsidRPr="000439E0">
        <w:rPr>
          <w:rFonts w:asciiTheme="minorHAnsi" w:hAnsiTheme="minorHAnsi" w:cs="Arial"/>
        </w:rPr>
        <w:t> fue contratado por el príncipe Esterhazy, embajador austriaco en París, a cuyo servicio permaneció hasta 1823, fecha en la que pasó a trabajar para el barón Rothschild y su familia, hasta </w:t>
      </w:r>
      <w:hyperlink r:id="rId53" w:tooltip="1829" w:history="1">
        <w:r w:rsidRPr="000439E0">
          <w:rPr>
            <w:rStyle w:val="Hipervnculo"/>
            <w:rFonts w:asciiTheme="minorHAnsi" w:hAnsiTheme="minorHAnsi" w:cs="Arial"/>
            <w:color w:val="auto"/>
            <w:u w:val="none"/>
          </w:rPr>
          <w:t>1829</w:t>
        </w:r>
      </w:hyperlink>
      <w:r w:rsidRPr="000439E0">
        <w:rPr>
          <w:rFonts w:asciiTheme="minorHAnsi" w:hAnsiTheme="minorHAnsi" w:cs="Arial"/>
        </w:rPr>
        <w:t>, cuando se retiró y dio por terminada su carrera, dedicándose de lleno a su obra literaria.</w:t>
      </w:r>
    </w:p>
    <w:p w:rsidR="000439E0" w:rsidRPr="000439E0" w:rsidRDefault="000439E0" w:rsidP="000439E0">
      <w:pPr>
        <w:pStyle w:val="NormalWeb"/>
        <w:shd w:val="clear" w:color="auto" w:fill="FFFFFF"/>
        <w:spacing w:before="120" w:beforeAutospacing="0" w:after="120" w:afterAutospacing="0"/>
        <w:rPr>
          <w:rFonts w:asciiTheme="minorHAnsi" w:hAnsiTheme="minorHAnsi" w:cs="Arial"/>
        </w:rPr>
      </w:pPr>
      <w:r w:rsidRPr="000439E0">
        <w:rPr>
          <w:rFonts w:asciiTheme="minorHAnsi" w:hAnsiTheme="minorHAnsi" w:cs="Arial"/>
        </w:rPr>
        <w:t>Murió en su casa de París, en la </w:t>
      </w:r>
      <w:r w:rsidRPr="000439E0">
        <w:rPr>
          <w:rFonts w:asciiTheme="minorHAnsi" w:hAnsiTheme="minorHAnsi" w:cs="Arial"/>
          <w:i/>
          <w:iCs/>
        </w:rPr>
        <w:t>Rue Neuve Saint Roche</w:t>
      </w:r>
      <w:r w:rsidRPr="000439E0">
        <w:rPr>
          <w:rFonts w:asciiTheme="minorHAnsi" w:hAnsiTheme="minorHAnsi" w:cs="Arial"/>
        </w:rPr>
        <w:t> a la edad de 48 años, debido a la inhalación durante muchos años de los gases tóxicos del carbón de leña en el que cocinaba.</w:t>
      </w:r>
      <w:hyperlink r:id="rId54" w:anchor="cite_note-1" w:history="1">
        <w:r w:rsidRPr="000439E0">
          <w:rPr>
            <w:rStyle w:val="Hipervnculo"/>
            <w:rFonts w:asciiTheme="minorHAnsi" w:hAnsiTheme="minorHAnsi" w:cs="Arial"/>
            <w:color w:val="auto"/>
            <w:u w:val="none"/>
            <w:vertAlign w:val="superscript"/>
          </w:rPr>
          <w:t>1</w:t>
        </w:r>
      </w:hyperlink>
      <w:r w:rsidRPr="000439E0">
        <w:rPr>
          <w:rFonts w:asciiTheme="minorHAnsi" w:hAnsiTheme="minorHAnsi" w:cs="Arial"/>
        </w:rPr>
        <w:t>​ Se le recuerda como el fundador del concepto de cocina alta y está enterrado en el cementerio de </w:t>
      </w:r>
      <w:hyperlink r:id="rId55" w:tooltip="Montmartre" w:history="1">
        <w:r w:rsidRPr="000439E0">
          <w:rPr>
            <w:rStyle w:val="Hipervnculo"/>
            <w:rFonts w:asciiTheme="minorHAnsi" w:hAnsiTheme="minorHAnsi" w:cs="Arial"/>
            <w:color w:val="auto"/>
            <w:u w:val="none"/>
          </w:rPr>
          <w:t>Montmartre</w:t>
        </w:r>
      </w:hyperlink>
      <w:r w:rsidRPr="000439E0">
        <w:rPr>
          <w:rFonts w:asciiTheme="minorHAnsi" w:hAnsiTheme="minorHAnsi" w:cs="Arial"/>
        </w:rPr>
        <w:t> en París</w:t>
      </w:r>
    </w:p>
    <w:p w:rsidR="001E5D29" w:rsidRPr="00040277" w:rsidRDefault="00040277" w:rsidP="00040277">
      <w:pPr>
        <w:shd w:val="clear" w:color="auto" w:fill="FFFFFF"/>
        <w:spacing w:before="100" w:beforeAutospacing="1" w:after="24" w:line="240" w:lineRule="auto"/>
        <w:jc w:val="both"/>
        <w:rPr>
          <w:rFonts w:cs="Arial"/>
          <w:sz w:val="24"/>
          <w:szCs w:val="24"/>
          <w:shd w:val="clear" w:color="auto" w:fill="FFFFFF"/>
        </w:rPr>
      </w:pPr>
      <w:r w:rsidRPr="00040277">
        <w:rPr>
          <w:rFonts w:cs="Arial"/>
          <w:b/>
          <w:bCs/>
          <w:sz w:val="24"/>
          <w:szCs w:val="24"/>
          <w:u w:val="single"/>
          <w:shd w:val="clear" w:color="auto" w:fill="FFFFFF"/>
        </w:rPr>
        <w:t>Auguste Escoffier</w:t>
      </w:r>
      <w:r w:rsidRPr="00040277">
        <w:rPr>
          <w:rFonts w:cs="Arial"/>
          <w:sz w:val="24"/>
          <w:szCs w:val="24"/>
          <w:u w:val="single"/>
          <w:shd w:val="clear" w:color="auto" w:fill="FFFFFF"/>
        </w:rPr>
        <w:t> (</w:t>
      </w:r>
      <w:hyperlink r:id="rId56" w:tooltip="28 de octubre" w:history="1">
        <w:r w:rsidRPr="00040277">
          <w:rPr>
            <w:rStyle w:val="Hipervnculo"/>
            <w:rFonts w:cs="Arial"/>
            <w:color w:val="auto"/>
            <w:sz w:val="24"/>
            <w:szCs w:val="24"/>
            <w:shd w:val="clear" w:color="auto" w:fill="FFFFFF"/>
          </w:rPr>
          <w:t>28 de octubre</w:t>
        </w:r>
      </w:hyperlink>
      <w:r w:rsidRPr="00040277">
        <w:rPr>
          <w:rFonts w:cs="Arial"/>
          <w:sz w:val="24"/>
          <w:szCs w:val="24"/>
          <w:u w:val="single"/>
          <w:shd w:val="clear" w:color="auto" w:fill="FFFFFF"/>
        </w:rPr>
        <w:t> de </w:t>
      </w:r>
      <w:hyperlink r:id="rId57" w:tooltip="1846" w:history="1">
        <w:r w:rsidRPr="00040277">
          <w:rPr>
            <w:rStyle w:val="Hipervnculo"/>
            <w:rFonts w:cs="Arial"/>
            <w:color w:val="auto"/>
            <w:sz w:val="24"/>
            <w:szCs w:val="24"/>
            <w:shd w:val="clear" w:color="auto" w:fill="FFFFFF"/>
          </w:rPr>
          <w:t>1846</w:t>
        </w:r>
      </w:hyperlink>
      <w:r w:rsidRPr="00040277">
        <w:rPr>
          <w:rFonts w:cs="Arial"/>
          <w:sz w:val="24"/>
          <w:szCs w:val="24"/>
          <w:u w:val="single"/>
          <w:shd w:val="clear" w:color="auto" w:fill="FFFFFF"/>
        </w:rPr>
        <w:t>-</w:t>
      </w:r>
      <w:hyperlink r:id="rId58" w:tooltip="12 de febrero" w:history="1">
        <w:r w:rsidRPr="00040277">
          <w:rPr>
            <w:rStyle w:val="Hipervnculo"/>
            <w:rFonts w:cs="Arial"/>
            <w:color w:val="auto"/>
            <w:sz w:val="24"/>
            <w:szCs w:val="24"/>
            <w:shd w:val="clear" w:color="auto" w:fill="FFFFFF"/>
          </w:rPr>
          <w:t>12 de febrero</w:t>
        </w:r>
      </w:hyperlink>
      <w:r w:rsidRPr="00040277">
        <w:rPr>
          <w:rFonts w:cs="Arial"/>
          <w:sz w:val="24"/>
          <w:szCs w:val="24"/>
          <w:u w:val="single"/>
          <w:shd w:val="clear" w:color="auto" w:fill="FFFFFF"/>
        </w:rPr>
        <w:t> de </w:t>
      </w:r>
      <w:hyperlink r:id="rId59" w:tooltip="1935" w:history="1">
        <w:r w:rsidRPr="00040277">
          <w:rPr>
            <w:rStyle w:val="Hipervnculo"/>
            <w:rFonts w:cs="Arial"/>
            <w:color w:val="auto"/>
            <w:sz w:val="24"/>
            <w:szCs w:val="24"/>
            <w:shd w:val="clear" w:color="auto" w:fill="FFFFFF"/>
          </w:rPr>
          <w:t>1935</w:t>
        </w:r>
      </w:hyperlink>
      <w:r w:rsidRPr="00040277">
        <w:rPr>
          <w:rFonts w:cs="Arial"/>
          <w:sz w:val="24"/>
          <w:szCs w:val="24"/>
          <w:u w:val="single"/>
          <w:shd w:val="clear" w:color="auto" w:fill="FFFFFF"/>
        </w:rPr>
        <w:t>)</w:t>
      </w:r>
      <w:r w:rsidRPr="00040277">
        <w:rPr>
          <w:rFonts w:cs="Arial"/>
          <w:sz w:val="24"/>
          <w:szCs w:val="24"/>
          <w:shd w:val="clear" w:color="auto" w:fill="FFFFFF"/>
        </w:rPr>
        <w:t xml:space="preserve"> fue un cocinero, restaurador y escritor culinario </w:t>
      </w:r>
      <w:hyperlink r:id="rId60" w:tooltip="Francia" w:history="1">
        <w:r w:rsidRPr="00040277">
          <w:rPr>
            <w:rStyle w:val="Hipervnculo"/>
            <w:rFonts w:cs="Arial"/>
            <w:color w:val="auto"/>
            <w:sz w:val="24"/>
            <w:szCs w:val="24"/>
            <w:u w:val="none"/>
            <w:shd w:val="clear" w:color="auto" w:fill="FFFFFF"/>
          </w:rPr>
          <w:t>francés</w:t>
        </w:r>
      </w:hyperlink>
      <w:r w:rsidRPr="00040277">
        <w:rPr>
          <w:rFonts w:cs="Arial"/>
          <w:sz w:val="24"/>
          <w:szCs w:val="24"/>
          <w:shd w:val="clear" w:color="auto" w:fill="FFFFFF"/>
        </w:rPr>
        <w:t>, que popularizó y actualizó los métodos de la </w:t>
      </w:r>
      <w:hyperlink r:id="rId61" w:tooltip="Gastronomía de Francia" w:history="1">
        <w:r w:rsidRPr="00040277">
          <w:rPr>
            <w:rStyle w:val="Hipervnculo"/>
            <w:rFonts w:cs="Arial"/>
            <w:color w:val="auto"/>
            <w:sz w:val="24"/>
            <w:szCs w:val="24"/>
            <w:u w:val="none"/>
            <w:shd w:val="clear" w:color="auto" w:fill="FFFFFF"/>
          </w:rPr>
          <w:t>cocina francesa</w:t>
        </w:r>
      </w:hyperlink>
      <w:r w:rsidRPr="00040277">
        <w:rPr>
          <w:rFonts w:cs="Arial"/>
          <w:sz w:val="24"/>
          <w:szCs w:val="24"/>
          <w:shd w:val="clear" w:color="auto" w:fill="FFFFFF"/>
        </w:rPr>
        <w:t> tradicional. Su aporte al legado culinario del mundo es de gran valor.</w:t>
      </w:r>
    </w:p>
    <w:p w:rsidR="00040277" w:rsidRPr="00040277" w:rsidRDefault="00040277" w:rsidP="00040277">
      <w:pPr>
        <w:shd w:val="clear" w:color="auto" w:fill="FFFFFF"/>
        <w:spacing w:before="100" w:beforeAutospacing="1" w:after="24" w:line="240" w:lineRule="auto"/>
        <w:jc w:val="both"/>
        <w:rPr>
          <w:rFonts w:cs="Arial"/>
          <w:sz w:val="24"/>
          <w:szCs w:val="24"/>
          <w:shd w:val="clear" w:color="auto" w:fill="FFFFFF"/>
        </w:rPr>
      </w:pPr>
      <w:r w:rsidRPr="00040277">
        <w:rPr>
          <w:rFonts w:cs="Arial"/>
          <w:sz w:val="24"/>
          <w:szCs w:val="24"/>
          <w:shd w:val="clear" w:color="auto" w:fill="FFFFFF"/>
        </w:rPr>
        <w:t>Nace en </w:t>
      </w:r>
      <w:hyperlink r:id="rId62" w:tooltip="Villeneuve-Loubet" w:history="1">
        <w:r w:rsidRPr="00040277">
          <w:rPr>
            <w:rStyle w:val="Hipervnculo"/>
            <w:rFonts w:cs="Arial"/>
            <w:color w:val="auto"/>
            <w:sz w:val="24"/>
            <w:szCs w:val="24"/>
            <w:u w:val="none"/>
            <w:shd w:val="clear" w:color="auto" w:fill="FFFFFF"/>
          </w:rPr>
          <w:t>Villeneuve-Loubet</w:t>
        </w:r>
      </w:hyperlink>
      <w:r w:rsidRPr="00040277">
        <w:rPr>
          <w:rFonts w:cs="Arial"/>
          <w:sz w:val="24"/>
          <w:szCs w:val="24"/>
          <w:shd w:val="clear" w:color="auto" w:fill="FFFFFF"/>
        </w:rPr>
        <w:t>, </w:t>
      </w:r>
      <w:hyperlink r:id="rId63" w:tooltip="Francia" w:history="1">
        <w:r w:rsidRPr="00040277">
          <w:rPr>
            <w:rStyle w:val="Hipervnculo"/>
            <w:rFonts w:cs="Arial"/>
            <w:color w:val="auto"/>
            <w:sz w:val="24"/>
            <w:szCs w:val="24"/>
            <w:u w:val="none"/>
            <w:shd w:val="clear" w:color="auto" w:fill="FFFFFF"/>
          </w:rPr>
          <w:t>Francia</w:t>
        </w:r>
      </w:hyperlink>
      <w:r w:rsidRPr="00040277">
        <w:rPr>
          <w:rFonts w:cs="Arial"/>
          <w:sz w:val="24"/>
          <w:szCs w:val="24"/>
          <w:shd w:val="clear" w:color="auto" w:fill="FFFFFF"/>
        </w:rPr>
        <w:t> el 28 de octubre de 1846. A los 13 años, y a pesar de dar muestras de sus dotes artísticas, comenzó a desempeñarse en el restaurante de su tía Le Restauran Français, en Niza, desde muy temprana edad. Siguió allí hasta que estalló la </w:t>
      </w:r>
      <w:hyperlink r:id="rId64" w:tooltip="Guerra franco-prusiana" w:history="1">
        <w:r w:rsidRPr="00040277">
          <w:rPr>
            <w:rStyle w:val="Hipervnculo"/>
            <w:rFonts w:cs="Arial"/>
            <w:color w:val="auto"/>
            <w:sz w:val="24"/>
            <w:szCs w:val="24"/>
            <w:u w:val="none"/>
            <w:shd w:val="clear" w:color="auto" w:fill="FFFFFF"/>
          </w:rPr>
          <w:t>Guerra franco-prusiana</w:t>
        </w:r>
      </w:hyperlink>
      <w:r w:rsidRPr="00040277">
        <w:rPr>
          <w:rFonts w:cs="Arial"/>
          <w:sz w:val="24"/>
          <w:szCs w:val="24"/>
          <w:shd w:val="clear" w:color="auto" w:fill="FFFFFF"/>
        </w:rPr>
        <w:t> en </w:t>
      </w:r>
      <w:hyperlink r:id="rId65" w:tooltip="1870" w:history="1">
        <w:r w:rsidRPr="00040277">
          <w:rPr>
            <w:rStyle w:val="Hipervnculo"/>
            <w:rFonts w:cs="Arial"/>
            <w:color w:val="auto"/>
            <w:sz w:val="24"/>
            <w:szCs w:val="24"/>
            <w:u w:val="none"/>
            <w:shd w:val="clear" w:color="auto" w:fill="FFFFFF"/>
          </w:rPr>
          <w:t>1870</w:t>
        </w:r>
      </w:hyperlink>
      <w:r w:rsidRPr="00040277">
        <w:rPr>
          <w:rFonts w:cs="Arial"/>
          <w:sz w:val="24"/>
          <w:szCs w:val="24"/>
          <w:shd w:val="clear" w:color="auto" w:fill="FFFFFF"/>
        </w:rPr>
        <w:t>, cuando se hizo cocinero del ejército. La experiencia militar le llevó a estudiar la técnica de las conservas en lata. Poco después de </w:t>
      </w:r>
      <w:hyperlink r:id="rId66" w:tooltip="1878" w:history="1">
        <w:r w:rsidRPr="00040277">
          <w:rPr>
            <w:rStyle w:val="Hipervnculo"/>
            <w:rFonts w:cs="Arial"/>
            <w:color w:val="auto"/>
            <w:sz w:val="24"/>
            <w:szCs w:val="24"/>
            <w:u w:val="none"/>
            <w:shd w:val="clear" w:color="auto" w:fill="FFFFFF"/>
          </w:rPr>
          <w:t>1878</w:t>
        </w:r>
      </w:hyperlink>
      <w:r w:rsidRPr="00040277">
        <w:rPr>
          <w:rFonts w:cs="Arial"/>
          <w:sz w:val="24"/>
          <w:szCs w:val="24"/>
          <w:shd w:val="clear" w:color="auto" w:fill="FFFFFF"/>
        </w:rPr>
        <w:t> abrió su propio restaurante Le Faisan d'Or (el faisán de oro) en </w:t>
      </w:r>
      <w:hyperlink r:id="rId67" w:tooltip="Cannes" w:history="1">
        <w:r w:rsidRPr="00040277">
          <w:rPr>
            <w:rStyle w:val="Hipervnculo"/>
            <w:rFonts w:cs="Arial"/>
            <w:color w:val="auto"/>
            <w:sz w:val="24"/>
            <w:szCs w:val="24"/>
            <w:u w:val="none"/>
            <w:shd w:val="clear" w:color="auto" w:fill="FFFFFF"/>
          </w:rPr>
          <w:t>Cannes</w:t>
        </w:r>
      </w:hyperlink>
      <w:r w:rsidRPr="00040277">
        <w:rPr>
          <w:rFonts w:cs="Arial"/>
          <w:sz w:val="24"/>
          <w:szCs w:val="24"/>
          <w:shd w:val="clear" w:color="auto" w:fill="FFFFFF"/>
        </w:rPr>
        <w:t>. En </w:t>
      </w:r>
      <w:hyperlink r:id="rId68" w:tooltip="1880" w:history="1">
        <w:r w:rsidRPr="00040277">
          <w:rPr>
            <w:rStyle w:val="Hipervnculo"/>
            <w:rFonts w:cs="Arial"/>
            <w:color w:val="auto"/>
            <w:sz w:val="24"/>
            <w:szCs w:val="24"/>
            <w:u w:val="none"/>
            <w:shd w:val="clear" w:color="auto" w:fill="FFFFFF"/>
          </w:rPr>
          <w:t>1880</w:t>
        </w:r>
      </w:hyperlink>
      <w:r w:rsidRPr="00040277">
        <w:rPr>
          <w:rFonts w:cs="Arial"/>
          <w:sz w:val="24"/>
          <w:szCs w:val="24"/>
          <w:shd w:val="clear" w:color="auto" w:fill="FFFFFF"/>
        </w:rPr>
        <w:t> se casó con Delphine Daffis. En </w:t>
      </w:r>
      <w:hyperlink r:id="rId69" w:tooltip="1884" w:history="1">
        <w:r w:rsidRPr="00040277">
          <w:rPr>
            <w:rStyle w:val="Hipervnculo"/>
            <w:rFonts w:cs="Arial"/>
            <w:color w:val="auto"/>
            <w:sz w:val="24"/>
            <w:szCs w:val="24"/>
            <w:u w:val="none"/>
            <w:shd w:val="clear" w:color="auto" w:fill="FFFFFF"/>
          </w:rPr>
          <w:t>1884</w:t>
        </w:r>
      </w:hyperlink>
      <w:r w:rsidRPr="00040277">
        <w:rPr>
          <w:rFonts w:cs="Arial"/>
          <w:sz w:val="24"/>
          <w:szCs w:val="24"/>
          <w:shd w:val="clear" w:color="auto" w:fill="FFFFFF"/>
        </w:rPr>
        <w:t> la pareja se trasladó a </w:t>
      </w:r>
      <w:hyperlink r:id="rId70" w:tooltip="Montecarlo" w:history="1">
        <w:r w:rsidRPr="00040277">
          <w:rPr>
            <w:rStyle w:val="Hipervnculo"/>
            <w:rFonts w:cs="Arial"/>
            <w:color w:val="auto"/>
            <w:sz w:val="24"/>
            <w:szCs w:val="24"/>
            <w:u w:val="none"/>
            <w:shd w:val="clear" w:color="auto" w:fill="FFFFFF"/>
          </w:rPr>
          <w:t>Montecarlo</w:t>
        </w:r>
      </w:hyperlink>
      <w:r w:rsidRPr="00040277">
        <w:rPr>
          <w:rFonts w:cs="Arial"/>
          <w:sz w:val="24"/>
          <w:szCs w:val="24"/>
          <w:shd w:val="clear" w:color="auto" w:fill="FFFFFF"/>
        </w:rPr>
        <w:t>, donde Escoffier se puso al mando de la cocina del Grand Hotel. Durante los veranos llevaba la cocina del Hotel National en </w:t>
      </w:r>
      <w:hyperlink r:id="rId71" w:tooltip="Lucerna (ciudad)" w:history="1">
        <w:r w:rsidRPr="00040277">
          <w:rPr>
            <w:rStyle w:val="Hipervnculo"/>
            <w:rFonts w:cs="Arial"/>
            <w:color w:val="auto"/>
            <w:sz w:val="24"/>
            <w:szCs w:val="24"/>
            <w:u w:val="none"/>
            <w:shd w:val="clear" w:color="auto" w:fill="FFFFFF"/>
          </w:rPr>
          <w:t>Lucerna</w:t>
        </w:r>
      </w:hyperlink>
      <w:r w:rsidRPr="00040277">
        <w:rPr>
          <w:rFonts w:cs="Arial"/>
          <w:sz w:val="24"/>
          <w:szCs w:val="24"/>
          <w:shd w:val="clear" w:color="auto" w:fill="FFFFFF"/>
        </w:rPr>
        <w:t>, donde conoció a </w:t>
      </w:r>
      <w:hyperlink r:id="rId72" w:tooltip="César Ritz" w:history="1">
        <w:r w:rsidRPr="00040277">
          <w:rPr>
            <w:rStyle w:val="Hipervnculo"/>
            <w:rFonts w:cs="Arial"/>
            <w:color w:val="auto"/>
            <w:sz w:val="24"/>
            <w:szCs w:val="24"/>
            <w:u w:val="none"/>
            <w:shd w:val="clear" w:color="auto" w:fill="FFFFFF"/>
          </w:rPr>
          <w:t>César Ritz</w:t>
        </w:r>
      </w:hyperlink>
      <w:r w:rsidRPr="00040277">
        <w:rPr>
          <w:rFonts w:cs="Arial"/>
          <w:sz w:val="24"/>
          <w:szCs w:val="24"/>
          <w:shd w:val="clear" w:color="auto" w:fill="FFFFFF"/>
        </w:rPr>
        <w:t>. Los dos se asociaron y en </w:t>
      </w:r>
      <w:hyperlink r:id="rId73" w:tooltip="1890" w:history="1">
        <w:r w:rsidRPr="00040277">
          <w:rPr>
            <w:rStyle w:val="Hipervnculo"/>
            <w:rFonts w:cs="Arial"/>
            <w:color w:val="auto"/>
            <w:sz w:val="24"/>
            <w:szCs w:val="24"/>
            <w:u w:val="none"/>
            <w:shd w:val="clear" w:color="auto" w:fill="FFFFFF"/>
          </w:rPr>
          <w:t>1890</w:t>
        </w:r>
      </w:hyperlink>
      <w:r w:rsidRPr="00040277">
        <w:rPr>
          <w:rFonts w:cs="Arial"/>
          <w:sz w:val="24"/>
          <w:szCs w:val="24"/>
          <w:shd w:val="clear" w:color="auto" w:fill="FFFFFF"/>
        </w:rPr>
        <w:t> se trasladaron al </w:t>
      </w:r>
      <w:hyperlink r:id="rId74" w:tooltip="Hotel Savoy" w:history="1">
        <w:r w:rsidRPr="00040277">
          <w:rPr>
            <w:rStyle w:val="Hipervnculo"/>
            <w:rFonts w:cs="Arial"/>
            <w:color w:val="auto"/>
            <w:sz w:val="24"/>
            <w:szCs w:val="24"/>
            <w:u w:val="none"/>
            <w:shd w:val="clear" w:color="auto" w:fill="FFFFFF"/>
          </w:rPr>
          <w:t>Hotel Savoy</w:t>
        </w:r>
      </w:hyperlink>
      <w:r w:rsidRPr="00040277">
        <w:rPr>
          <w:rFonts w:cs="Arial"/>
          <w:sz w:val="24"/>
          <w:szCs w:val="24"/>
          <w:shd w:val="clear" w:color="auto" w:fill="FFFFFF"/>
        </w:rPr>
        <w:t> de </w:t>
      </w:r>
      <w:hyperlink r:id="rId75" w:tooltip="Londres" w:history="1">
        <w:r w:rsidRPr="00040277">
          <w:rPr>
            <w:rStyle w:val="Hipervnculo"/>
            <w:rFonts w:cs="Arial"/>
            <w:color w:val="auto"/>
            <w:sz w:val="24"/>
            <w:szCs w:val="24"/>
            <w:u w:val="none"/>
            <w:shd w:val="clear" w:color="auto" w:fill="FFFFFF"/>
          </w:rPr>
          <w:t>Londres</w:t>
        </w:r>
      </w:hyperlink>
      <w:r w:rsidRPr="00040277">
        <w:rPr>
          <w:rFonts w:cs="Arial"/>
          <w:sz w:val="24"/>
          <w:szCs w:val="24"/>
          <w:shd w:val="clear" w:color="auto" w:fill="FFFFFF"/>
        </w:rPr>
        <w:t>. Desde esta sede establecieron unos cuantos hoteles de renombre, incluyendo el Gran Hotel de </w:t>
      </w:r>
      <w:hyperlink r:id="rId76" w:tooltip="Roma" w:history="1">
        <w:r w:rsidRPr="00040277">
          <w:rPr>
            <w:rStyle w:val="Hipervnculo"/>
            <w:rFonts w:cs="Arial"/>
            <w:color w:val="auto"/>
            <w:sz w:val="24"/>
            <w:szCs w:val="24"/>
            <w:u w:val="none"/>
            <w:shd w:val="clear" w:color="auto" w:fill="FFFFFF"/>
          </w:rPr>
          <w:t>Roma</w:t>
        </w:r>
      </w:hyperlink>
      <w:r w:rsidRPr="00040277">
        <w:rPr>
          <w:rFonts w:cs="Arial"/>
          <w:sz w:val="24"/>
          <w:szCs w:val="24"/>
          <w:shd w:val="clear" w:color="auto" w:fill="FFFFFF"/>
        </w:rPr>
        <w:t> y numerosos hoteles Ritz por todo el mundo.</w:t>
      </w:r>
    </w:p>
    <w:p w:rsidR="00040277" w:rsidRPr="00040277" w:rsidRDefault="00040277" w:rsidP="00040277">
      <w:pPr>
        <w:pStyle w:val="NormalWeb"/>
        <w:shd w:val="clear" w:color="auto" w:fill="FFFFFF"/>
        <w:spacing w:before="120" w:beforeAutospacing="0" w:after="120" w:afterAutospacing="0"/>
        <w:jc w:val="both"/>
        <w:rPr>
          <w:rFonts w:asciiTheme="minorHAnsi" w:hAnsiTheme="minorHAnsi" w:cs="Arial"/>
        </w:rPr>
      </w:pPr>
      <w:r w:rsidRPr="00040277">
        <w:rPr>
          <w:rFonts w:asciiTheme="minorHAnsi" w:hAnsiTheme="minorHAnsi" w:cs="Arial"/>
        </w:rPr>
        <w:t>En las cocinas del Savoy, Escoffier creó muchos platos famosos. Por ejemplo, en </w:t>
      </w:r>
      <w:hyperlink r:id="rId77" w:tooltip="1893" w:history="1">
        <w:r w:rsidRPr="00040277">
          <w:rPr>
            <w:rStyle w:val="Hipervnculo"/>
            <w:rFonts w:asciiTheme="minorHAnsi" w:hAnsiTheme="minorHAnsi" w:cs="Arial"/>
            <w:color w:val="auto"/>
            <w:u w:val="none"/>
          </w:rPr>
          <w:t>1893</w:t>
        </w:r>
      </w:hyperlink>
      <w:r w:rsidRPr="00040277">
        <w:rPr>
          <w:rFonts w:asciiTheme="minorHAnsi" w:hAnsiTheme="minorHAnsi" w:cs="Arial"/>
        </w:rPr>
        <w:t> inventó el </w:t>
      </w:r>
      <w:hyperlink r:id="rId78" w:tooltip="Melocotón Melba" w:history="1">
        <w:r w:rsidRPr="00040277">
          <w:rPr>
            <w:rStyle w:val="Hipervnculo"/>
            <w:rFonts w:asciiTheme="minorHAnsi" w:hAnsiTheme="minorHAnsi" w:cs="Arial"/>
            <w:color w:val="auto"/>
            <w:u w:val="none"/>
          </w:rPr>
          <w:t>melocotón Melba</w:t>
        </w:r>
      </w:hyperlink>
      <w:r w:rsidRPr="00040277">
        <w:rPr>
          <w:rFonts w:asciiTheme="minorHAnsi" w:hAnsiTheme="minorHAnsi" w:cs="Arial"/>
        </w:rPr>
        <w:t> en honor de la </w:t>
      </w:r>
      <w:hyperlink r:id="rId79" w:tooltip="Soprano" w:history="1">
        <w:r w:rsidRPr="00040277">
          <w:rPr>
            <w:rStyle w:val="Hipervnculo"/>
            <w:rFonts w:asciiTheme="minorHAnsi" w:hAnsiTheme="minorHAnsi" w:cs="Arial"/>
            <w:color w:val="auto"/>
            <w:u w:val="none"/>
          </w:rPr>
          <w:t>soprano</w:t>
        </w:r>
      </w:hyperlink>
      <w:r w:rsidRPr="00040277">
        <w:rPr>
          <w:rFonts w:asciiTheme="minorHAnsi" w:hAnsiTheme="minorHAnsi" w:cs="Arial"/>
        </w:rPr>
        <w:t> </w:t>
      </w:r>
      <w:hyperlink r:id="rId80" w:tooltip="Australia" w:history="1">
        <w:r w:rsidRPr="00040277">
          <w:rPr>
            <w:rStyle w:val="Hipervnculo"/>
            <w:rFonts w:asciiTheme="minorHAnsi" w:hAnsiTheme="minorHAnsi" w:cs="Arial"/>
            <w:color w:val="auto"/>
            <w:u w:val="none"/>
          </w:rPr>
          <w:t>australiana</w:t>
        </w:r>
      </w:hyperlink>
      <w:r w:rsidRPr="00040277">
        <w:rPr>
          <w:rFonts w:asciiTheme="minorHAnsi" w:hAnsiTheme="minorHAnsi" w:cs="Arial"/>
        </w:rPr>
        <w:t> </w:t>
      </w:r>
      <w:hyperlink r:id="rId81" w:tooltip="Nellie Melba" w:history="1">
        <w:r w:rsidRPr="00040277">
          <w:rPr>
            <w:rStyle w:val="Hipervnculo"/>
            <w:rFonts w:asciiTheme="minorHAnsi" w:hAnsiTheme="minorHAnsi" w:cs="Arial"/>
            <w:color w:val="auto"/>
            <w:u w:val="none"/>
          </w:rPr>
          <w:t>Nellie Melba</w:t>
        </w:r>
      </w:hyperlink>
      <w:r w:rsidRPr="00040277">
        <w:rPr>
          <w:rFonts w:asciiTheme="minorHAnsi" w:hAnsiTheme="minorHAnsi" w:cs="Arial"/>
        </w:rPr>
        <w:t>. También puso nombre a los </w:t>
      </w:r>
      <w:hyperlink r:id="rId82" w:tooltip="Tournedos Rossini" w:history="1">
        <w:r w:rsidRPr="00040277">
          <w:rPr>
            <w:rStyle w:val="Hipervnculo"/>
            <w:rFonts w:asciiTheme="minorHAnsi" w:hAnsiTheme="minorHAnsi" w:cs="Arial"/>
            <w:i/>
            <w:iCs/>
            <w:color w:val="auto"/>
            <w:u w:val="none"/>
          </w:rPr>
          <w:t>Tournedos Rossini</w:t>
        </w:r>
      </w:hyperlink>
      <w:r w:rsidRPr="00040277">
        <w:rPr>
          <w:rFonts w:asciiTheme="minorHAnsi" w:hAnsiTheme="minorHAnsi" w:cs="Arial"/>
        </w:rPr>
        <w:t> en honor del compositor </w:t>
      </w:r>
      <w:hyperlink r:id="rId83" w:tooltip="Italia" w:history="1">
        <w:r w:rsidRPr="00040277">
          <w:rPr>
            <w:rStyle w:val="Hipervnculo"/>
            <w:rFonts w:asciiTheme="minorHAnsi" w:hAnsiTheme="minorHAnsi" w:cs="Arial"/>
            <w:color w:val="auto"/>
            <w:u w:val="none"/>
          </w:rPr>
          <w:t>italiano</w:t>
        </w:r>
      </w:hyperlink>
      <w:r w:rsidRPr="00040277">
        <w:rPr>
          <w:rFonts w:asciiTheme="minorHAnsi" w:hAnsiTheme="minorHAnsi" w:cs="Arial"/>
        </w:rPr>
        <w:t> </w:t>
      </w:r>
      <w:hyperlink r:id="rId84" w:tooltip="Gioacchino Rossini" w:history="1">
        <w:r w:rsidRPr="00040277">
          <w:rPr>
            <w:rStyle w:val="Hipervnculo"/>
            <w:rFonts w:asciiTheme="minorHAnsi" w:hAnsiTheme="minorHAnsi" w:cs="Arial"/>
            <w:color w:val="auto"/>
            <w:u w:val="none"/>
          </w:rPr>
          <w:t>Gioacchino Rossini</w:t>
        </w:r>
      </w:hyperlink>
      <w:r w:rsidRPr="00040277">
        <w:rPr>
          <w:rFonts w:asciiTheme="minorHAnsi" w:hAnsiTheme="minorHAnsi" w:cs="Arial"/>
        </w:rPr>
        <w:t> (aunque algunos rumores dicen que se lo copió a </w:t>
      </w:r>
      <w:hyperlink r:id="rId85" w:tooltip="Antoine Carême" w:history="1">
        <w:r w:rsidRPr="00040277">
          <w:rPr>
            <w:rStyle w:val="Hipervnculo"/>
            <w:rFonts w:asciiTheme="minorHAnsi" w:hAnsiTheme="minorHAnsi" w:cs="Arial"/>
            <w:color w:val="auto"/>
            <w:u w:val="none"/>
          </w:rPr>
          <w:t>Antoine Carême</w:t>
        </w:r>
      </w:hyperlink>
      <w:r w:rsidRPr="00040277">
        <w:rPr>
          <w:rFonts w:asciiTheme="minorHAnsi" w:hAnsiTheme="minorHAnsi" w:cs="Arial"/>
        </w:rPr>
        <w:t>).</w:t>
      </w:r>
    </w:p>
    <w:p w:rsidR="00040277" w:rsidRPr="00040277" w:rsidRDefault="00040277" w:rsidP="00040277">
      <w:pPr>
        <w:pStyle w:val="NormalWeb"/>
        <w:shd w:val="clear" w:color="auto" w:fill="FFFFFF"/>
        <w:spacing w:before="120" w:beforeAutospacing="0" w:after="120" w:afterAutospacing="0"/>
        <w:jc w:val="both"/>
        <w:rPr>
          <w:rFonts w:asciiTheme="minorHAnsi" w:hAnsiTheme="minorHAnsi" w:cs="Arial"/>
        </w:rPr>
      </w:pPr>
      <w:r w:rsidRPr="00040277">
        <w:rPr>
          <w:rFonts w:asciiTheme="minorHAnsi" w:hAnsiTheme="minorHAnsi" w:cs="Arial"/>
        </w:rPr>
        <w:t>En 1898 Escoffier y Ritz abrieron el </w:t>
      </w:r>
      <w:r w:rsidRPr="00040277">
        <w:rPr>
          <w:rFonts w:asciiTheme="minorHAnsi" w:hAnsiTheme="minorHAnsi" w:cs="Arial"/>
          <w:i/>
          <w:iCs/>
        </w:rPr>
        <w:t>Hôtel Ritz</w:t>
      </w:r>
      <w:r w:rsidRPr="00040277">
        <w:rPr>
          <w:rFonts w:asciiTheme="minorHAnsi" w:hAnsiTheme="minorHAnsi" w:cs="Arial"/>
        </w:rPr>
        <w:t> en </w:t>
      </w:r>
      <w:hyperlink r:id="rId86" w:tooltip="París" w:history="1">
        <w:r w:rsidRPr="00040277">
          <w:rPr>
            <w:rStyle w:val="Hipervnculo"/>
            <w:rFonts w:asciiTheme="minorHAnsi" w:hAnsiTheme="minorHAnsi" w:cs="Arial"/>
            <w:color w:val="auto"/>
            <w:u w:val="none"/>
          </w:rPr>
          <w:t>París</w:t>
        </w:r>
      </w:hyperlink>
      <w:r w:rsidRPr="00040277">
        <w:rPr>
          <w:rFonts w:asciiTheme="minorHAnsi" w:hAnsiTheme="minorHAnsi" w:cs="Arial"/>
        </w:rPr>
        <w:t>. Siguió en </w:t>
      </w:r>
      <w:hyperlink r:id="rId87" w:tooltip="1899" w:history="1">
        <w:r w:rsidRPr="00040277">
          <w:rPr>
            <w:rStyle w:val="Hipervnculo"/>
            <w:rFonts w:asciiTheme="minorHAnsi" w:hAnsiTheme="minorHAnsi" w:cs="Arial"/>
            <w:color w:val="auto"/>
            <w:u w:val="none"/>
          </w:rPr>
          <w:t>1899</w:t>
        </w:r>
      </w:hyperlink>
      <w:r w:rsidRPr="00040277">
        <w:rPr>
          <w:rFonts w:asciiTheme="minorHAnsi" w:hAnsiTheme="minorHAnsi" w:cs="Arial"/>
        </w:rPr>
        <w:t xml:space="preserve"> el hotel Carlton de Londres, donde Escoffier introdujo por primera vez el menú "a la carta". Fue en este periodo que Escoffier frecuentó el gran chef austrohúngaro Gregor Von Görög, que prestaba servicio a la corte de la anciana reina Victoria. Ritz sufrió una crisis nerviosa </w:t>
      </w:r>
      <w:r w:rsidRPr="00040277">
        <w:rPr>
          <w:rFonts w:asciiTheme="minorHAnsi" w:hAnsiTheme="minorHAnsi" w:cs="Arial"/>
        </w:rPr>
        <w:lastRenderedPageBreak/>
        <w:t>en </w:t>
      </w:r>
      <w:hyperlink r:id="rId88" w:tooltip="1901" w:history="1">
        <w:r w:rsidRPr="00040277">
          <w:rPr>
            <w:rStyle w:val="Hipervnculo"/>
            <w:rFonts w:asciiTheme="minorHAnsi" w:hAnsiTheme="minorHAnsi" w:cs="Arial"/>
            <w:color w:val="auto"/>
            <w:u w:val="none"/>
          </w:rPr>
          <w:t>1901</w:t>
        </w:r>
      </w:hyperlink>
      <w:r w:rsidRPr="00040277">
        <w:rPr>
          <w:rFonts w:asciiTheme="minorHAnsi" w:hAnsiTheme="minorHAnsi" w:cs="Arial"/>
        </w:rPr>
        <w:t>, dejando a Escoffier al mando del Carlton hasta </w:t>
      </w:r>
      <w:hyperlink r:id="rId89" w:tooltip="1919" w:history="1">
        <w:r w:rsidRPr="00040277">
          <w:rPr>
            <w:rStyle w:val="Hipervnculo"/>
            <w:rFonts w:asciiTheme="minorHAnsi" w:hAnsiTheme="minorHAnsi" w:cs="Arial"/>
            <w:color w:val="auto"/>
            <w:u w:val="none"/>
          </w:rPr>
          <w:t>1919</w:t>
        </w:r>
      </w:hyperlink>
      <w:r w:rsidRPr="00040277">
        <w:rPr>
          <w:rFonts w:asciiTheme="minorHAnsi" w:hAnsiTheme="minorHAnsi" w:cs="Arial"/>
        </w:rPr>
        <w:t>, poco después de la muerte de Ritz.</w:t>
      </w:r>
    </w:p>
    <w:p w:rsidR="00040277" w:rsidRPr="00040277" w:rsidRDefault="00040277" w:rsidP="00040277">
      <w:pPr>
        <w:pStyle w:val="NormalWeb"/>
        <w:shd w:val="clear" w:color="auto" w:fill="FFFFFF"/>
        <w:spacing w:before="120" w:beforeAutospacing="0" w:after="120" w:afterAutospacing="0"/>
        <w:jc w:val="both"/>
        <w:rPr>
          <w:rFonts w:asciiTheme="minorHAnsi" w:hAnsiTheme="minorHAnsi" w:cs="Arial"/>
        </w:rPr>
      </w:pPr>
      <w:r w:rsidRPr="00040277">
        <w:rPr>
          <w:rFonts w:asciiTheme="minorHAnsi" w:hAnsiTheme="minorHAnsi" w:cs="Arial"/>
        </w:rPr>
        <w:t>En </w:t>
      </w:r>
      <w:hyperlink r:id="rId90" w:tooltip="1902" w:history="1">
        <w:r w:rsidRPr="00040277">
          <w:rPr>
            <w:rStyle w:val="Hipervnculo"/>
            <w:rFonts w:asciiTheme="minorHAnsi" w:hAnsiTheme="minorHAnsi" w:cs="Arial"/>
            <w:color w:val="auto"/>
            <w:u w:val="none"/>
          </w:rPr>
          <w:t>1902</w:t>
        </w:r>
      </w:hyperlink>
      <w:r w:rsidRPr="00040277">
        <w:rPr>
          <w:rFonts w:asciiTheme="minorHAnsi" w:hAnsiTheme="minorHAnsi" w:cs="Arial"/>
        </w:rPr>
        <w:t> Escoffier publicó su primer libro de éxito, </w:t>
      </w:r>
      <w:r w:rsidRPr="00040277">
        <w:rPr>
          <w:rFonts w:asciiTheme="minorHAnsi" w:hAnsiTheme="minorHAnsi" w:cs="Arial"/>
          <w:i/>
          <w:iCs/>
        </w:rPr>
        <w:t>La Guía Culinaria</w:t>
      </w:r>
      <w:r w:rsidRPr="00040277">
        <w:rPr>
          <w:rFonts w:asciiTheme="minorHAnsi" w:hAnsiTheme="minorHAnsi" w:cs="Arial"/>
        </w:rPr>
        <w:t>, que contenía 5.000 recetas. Este libro tuvo una importancia capital en la cocina Francesa y se sigue utilizando hoy en día como libro de texto de cocina clásica, o como recetario. En </w:t>
      </w:r>
      <w:hyperlink r:id="rId91" w:tooltip="1904" w:history="1">
        <w:r w:rsidRPr="00040277">
          <w:rPr>
            <w:rStyle w:val="Hipervnculo"/>
            <w:rFonts w:asciiTheme="minorHAnsi" w:hAnsiTheme="minorHAnsi" w:cs="Arial"/>
            <w:color w:val="auto"/>
            <w:u w:val="none"/>
          </w:rPr>
          <w:t>1904</w:t>
        </w:r>
      </w:hyperlink>
      <w:r w:rsidRPr="00040277">
        <w:rPr>
          <w:rFonts w:asciiTheme="minorHAnsi" w:hAnsiTheme="minorHAnsi" w:cs="Arial"/>
        </w:rPr>
        <w:t> y </w:t>
      </w:r>
      <w:hyperlink r:id="rId92" w:tooltip="1921" w:history="1">
        <w:r w:rsidRPr="00040277">
          <w:rPr>
            <w:rStyle w:val="Hipervnculo"/>
            <w:rFonts w:asciiTheme="minorHAnsi" w:hAnsiTheme="minorHAnsi" w:cs="Arial"/>
            <w:color w:val="auto"/>
            <w:u w:val="none"/>
          </w:rPr>
          <w:t>1921</w:t>
        </w:r>
      </w:hyperlink>
      <w:r w:rsidRPr="00040277">
        <w:rPr>
          <w:rFonts w:asciiTheme="minorHAnsi" w:hAnsiTheme="minorHAnsi" w:cs="Arial"/>
        </w:rPr>
        <w:t> la compañía de cruceros "</w:t>
      </w:r>
      <w:hyperlink r:id="rId93" w:tooltip="Hamburg America Line" w:history="1">
        <w:r w:rsidRPr="00040277">
          <w:rPr>
            <w:rStyle w:val="Hipervnculo"/>
            <w:rFonts w:asciiTheme="minorHAnsi" w:hAnsiTheme="minorHAnsi" w:cs="Arial"/>
            <w:color w:val="auto"/>
            <w:u w:val="none"/>
          </w:rPr>
          <w:t>Hamburg-Amerika Lines</w:t>
        </w:r>
      </w:hyperlink>
      <w:r w:rsidRPr="00040277">
        <w:rPr>
          <w:rFonts w:asciiTheme="minorHAnsi" w:hAnsiTheme="minorHAnsi" w:cs="Arial"/>
        </w:rPr>
        <w:t>" le encargó el diseño de las cocinas de sus barcos. En el segundo viaje el </w:t>
      </w:r>
      <w:hyperlink r:id="rId94" w:tooltip="Kaiser Guillermo II" w:history="1">
        <w:r w:rsidRPr="00040277">
          <w:rPr>
            <w:rStyle w:val="Hipervnculo"/>
            <w:rFonts w:asciiTheme="minorHAnsi" w:hAnsiTheme="minorHAnsi" w:cs="Arial"/>
            <w:color w:val="auto"/>
            <w:u w:val="none"/>
          </w:rPr>
          <w:t>Kaiser Guillermo II</w:t>
        </w:r>
      </w:hyperlink>
      <w:r w:rsidRPr="00040277">
        <w:rPr>
          <w:rFonts w:asciiTheme="minorHAnsi" w:hAnsiTheme="minorHAnsi" w:cs="Arial"/>
        </w:rPr>
        <w:t> felicitó a Escoffier diciéndole "Yo soy el emperador de Alemania, pero usted es el Emperador de los cocineros".</w:t>
      </w:r>
    </w:p>
    <w:p w:rsidR="00040277" w:rsidRPr="00040277" w:rsidRDefault="00040277" w:rsidP="00040277">
      <w:pPr>
        <w:pStyle w:val="NormalWeb"/>
        <w:shd w:val="clear" w:color="auto" w:fill="FFFFFF"/>
        <w:spacing w:before="120" w:beforeAutospacing="0" w:after="120" w:afterAutospacing="0"/>
        <w:jc w:val="both"/>
        <w:rPr>
          <w:rFonts w:asciiTheme="minorHAnsi" w:hAnsiTheme="minorHAnsi" w:cs="Arial"/>
        </w:rPr>
      </w:pPr>
      <w:r w:rsidRPr="00040277">
        <w:rPr>
          <w:rFonts w:asciiTheme="minorHAnsi" w:hAnsiTheme="minorHAnsi" w:cs="Arial"/>
        </w:rPr>
        <w:t>Alrededor de </w:t>
      </w:r>
      <w:hyperlink r:id="rId95" w:tooltip="1920" w:history="1">
        <w:r w:rsidRPr="00040277">
          <w:rPr>
            <w:rStyle w:val="Hipervnculo"/>
            <w:rFonts w:asciiTheme="minorHAnsi" w:hAnsiTheme="minorHAnsi" w:cs="Arial"/>
            <w:color w:val="auto"/>
            <w:u w:val="none"/>
          </w:rPr>
          <w:t>1920</w:t>
        </w:r>
      </w:hyperlink>
      <w:r w:rsidRPr="00040277">
        <w:rPr>
          <w:rFonts w:asciiTheme="minorHAnsi" w:hAnsiTheme="minorHAnsi" w:cs="Arial"/>
        </w:rPr>
        <w:t> Escoffier se convirtió en el primer cocinero que recibió la </w:t>
      </w:r>
      <w:hyperlink r:id="rId96" w:tooltip="Legión de Honor" w:history="1">
        <w:r w:rsidRPr="00040277">
          <w:rPr>
            <w:rStyle w:val="Hipervnculo"/>
            <w:rFonts w:asciiTheme="minorHAnsi" w:hAnsiTheme="minorHAnsi" w:cs="Arial"/>
            <w:color w:val="auto"/>
            <w:u w:val="none"/>
          </w:rPr>
          <w:t>Legión de Honor</w:t>
        </w:r>
      </w:hyperlink>
      <w:r w:rsidRPr="00040277">
        <w:rPr>
          <w:rFonts w:asciiTheme="minorHAnsi" w:hAnsiTheme="minorHAnsi" w:cs="Arial"/>
        </w:rPr>
        <w:t> y en </w:t>
      </w:r>
      <w:hyperlink r:id="rId97" w:tooltip="1928" w:history="1">
        <w:r w:rsidRPr="00040277">
          <w:rPr>
            <w:rStyle w:val="Hipervnculo"/>
            <w:rFonts w:asciiTheme="minorHAnsi" w:hAnsiTheme="minorHAnsi" w:cs="Arial"/>
            <w:color w:val="auto"/>
            <w:u w:val="none"/>
          </w:rPr>
          <w:t>1928</w:t>
        </w:r>
      </w:hyperlink>
      <w:r w:rsidRPr="00040277">
        <w:rPr>
          <w:rFonts w:asciiTheme="minorHAnsi" w:hAnsiTheme="minorHAnsi" w:cs="Arial"/>
        </w:rPr>
        <w:t> se le nombró Oficial de la Legión. Murió a los 89 años, pocos días después que su mujer.</w:t>
      </w:r>
    </w:p>
    <w:p w:rsidR="00040277" w:rsidRPr="00040277" w:rsidRDefault="00040277" w:rsidP="00040277">
      <w:pPr>
        <w:pStyle w:val="NormalWeb"/>
        <w:shd w:val="clear" w:color="auto" w:fill="FFFFFF"/>
        <w:spacing w:before="120" w:beforeAutospacing="0" w:after="120" w:afterAutospacing="0"/>
        <w:jc w:val="both"/>
        <w:rPr>
          <w:rFonts w:asciiTheme="minorHAnsi" w:hAnsiTheme="minorHAnsi" w:cs="Arial"/>
        </w:rPr>
      </w:pPr>
      <w:r w:rsidRPr="00040277">
        <w:rPr>
          <w:rFonts w:asciiTheme="minorHAnsi" w:hAnsiTheme="minorHAnsi" w:cs="Arial"/>
        </w:rPr>
        <w:t>Gran parte de la técnica de Escoffier se basaba en la de </w:t>
      </w:r>
      <w:hyperlink r:id="rId98" w:tooltip="Antoine Carême" w:history="1">
        <w:r w:rsidRPr="00040277">
          <w:rPr>
            <w:rStyle w:val="Hipervnculo"/>
            <w:rFonts w:asciiTheme="minorHAnsi" w:hAnsiTheme="minorHAnsi" w:cs="Arial"/>
            <w:color w:val="auto"/>
            <w:u w:val="none"/>
          </w:rPr>
          <w:t>Antoine Carême</w:t>
        </w:r>
      </w:hyperlink>
      <w:r w:rsidRPr="00040277">
        <w:rPr>
          <w:rFonts w:asciiTheme="minorHAnsi" w:hAnsiTheme="minorHAnsi" w:cs="Arial"/>
        </w:rPr>
        <w:t>, el fundador de la </w:t>
      </w:r>
      <w:hyperlink r:id="rId99" w:tooltip="Haute cuisine" w:history="1">
        <w:r w:rsidRPr="00040277">
          <w:rPr>
            <w:rStyle w:val="Hipervnculo"/>
            <w:rFonts w:asciiTheme="minorHAnsi" w:hAnsiTheme="minorHAnsi" w:cs="Arial"/>
            <w:i/>
            <w:iCs/>
            <w:color w:val="auto"/>
            <w:u w:val="none"/>
          </w:rPr>
          <w:t>haute cuisine</w:t>
        </w:r>
      </w:hyperlink>
      <w:r w:rsidRPr="00040277">
        <w:rPr>
          <w:rFonts w:asciiTheme="minorHAnsi" w:hAnsiTheme="minorHAnsi" w:cs="Arial"/>
        </w:rPr>
        <w:t> (alta cocina) francesa, pero el gran logro de Escoffier consistió en simplificar y modernizar el estilo elaborado y decorado de Carême. Junto con las recetas innovó, otra de las contribuciones de Escoffier fue elevar la categoría social y el respeto a la profesión de cocinero, introduciendo disciplina y sobriedad donde antes había rudeza y embriaguez. Organizó sus cocinas con el sistema de brigadas, con cada sección dirigida por un </w:t>
      </w:r>
      <w:r w:rsidRPr="00040277">
        <w:rPr>
          <w:rFonts w:asciiTheme="minorHAnsi" w:hAnsiTheme="minorHAnsi" w:cs="Arial"/>
          <w:i/>
          <w:iCs/>
        </w:rPr>
        <w:t>jefe de partida</w:t>
      </w:r>
      <w:r w:rsidRPr="00040277">
        <w:rPr>
          <w:rFonts w:asciiTheme="minorHAnsi" w:hAnsiTheme="minorHAnsi" w:cs="Arial"/>
        </w:rPr>
        <w:t>. También cambió la práctica del "</w:t>
      </w:r>
      <w:hyperlink r:id="rId100" w:tooltip="Servicio a la francesa" w:history="1">
        <w:r w:rsidRPr="00040277">
          <w:rPr>
            <w:rStyle w:val="Hipervnculo"/>
            <w:rFonts w:asciiTheme="minorHAnsi" w:hAnsiTheme="minorHAnsi" w:cs="Arial"/>
            <w:color w:val="auto"/>
            <w:u w:val="none"/>
          </w:rPr>
          <w:t>servicio a la francesa</w:t>
        </w:r>
      </w:hyperlink>
      <w:r w:rsidRPr="00040277">
        <w:rPr>
          <w:rFonts w:asciiTheme="minorHAnsi" w:hAnsiTheme="minorHAnsi" w:cs="Arial"/>
        </w:rPr>
        <w:t>" (todos los platos a la vez) por el "</w:t>
      </w:r>
      <w:hyperlink r:id="rId101" w:tooltip="Servicio a la rusa" w:history="1">
        <w:r w:rsidRPr="00040277">
          <w:rPr>
            <w:rStyle w:val="Hipervnculo"/>
            <w:rFonts w:asciiTheme="minorHAnsi" w:hAnsiTheme="minorHAnsi" w:cs="Arial"/>
            <w:color w:val="auto"/>
            <w:u w:val="none"/>
          </w:rPr>
          <w:t>servicio a la rusa</w:t>
        </w:r>
      </w:hyperlink>
      <w:r w:rsidRPr="00040277">
        <w:rPr>
          <w:rFonts w:asciiTheme="minorHAnsi" w:hAnsiTheme="minorHAnsi" w:cs="Arial"/>
        </w:rPr>
        <w:t>" (servir los platos en el orden en que aparecen en la carta).</w:t>
      </w:r>
    </w:p>
    <w:p w:rsidR="00040277" w:rsidRDefault="00FF0C94" w:rsidP="00040277">
      <w:pPr>
        <w:shd w:val="clear" w:color="auto" w:fill="FFFFFF"/>
        <w:spacing w:before="100" w:beforeAutospacing="1" w:after="24" w:line="240" w:lineRule="auto"/>
        <w:jc w:val="both"/>
        <w:rPr>
          <w:rFonts w:cs="Tw Cen MT"/>
          <w:sz w:val="24"/>
          <w:szCs w:val="24"/>
        </w:rPr>
      </w:pPr>
      <w:r>
        <w:rPr>
          <w:rFonts w:cs="Tw Cen MT"/>
          <w:sz w:val="24"/>
          <w:szCs w:val="24"/>
        </w:rPr>
        <w:t>Sistema de brigadas:</w:t>
      </w:r>
    </w:p>
    <w:p w:rsidR="00FF0C94" w:rsidRDefault="00FF0C94" w:rsidP="00040277">
      <w:pPr>
        <w:shd w:val="clear" w:color="auto" w:fill="FFFFFF"/>
        <w:spacing w:before="100" w:beforeAutospacing="1" w:after="24" w:line="240" w:lineRule="auto"/>
        <w:jc w:val="both"/>
        <w:rPr>
          <w:rFonts w:cs="Tw Cen MT"/>
          <w:sz w:val="24"/>
          <w:szCs w:val="24"/>
        </w:rPr>
      </w:pPr>
      <w:r>
        <w:rPr>
          <w:rFonts w:cs="Tw Cen MT"/>
          <w:noProof/>
          <w:sz w:val="24"/>
          <w:szCs w:val="24"/>
          <w:lang w:eastAsia="es-VE"/>
        </w:rPr>
        <w:drawing>
          <wp:inline distT="0" distB="0" distL="0" distR="0">
            <wp:extent cx="5501640" cy="3680460"/>
            <wp:effectExtent l="0" t="0" r="381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adasdecocina3.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492919" cy="3674626"/>
                    </a:xfrm>
                    <a:prstGeom prst="rect">
                      <a:avLst/>
                    </a:prstGeom>
                  </pic:spPr>
                </pic:pic>
              </a:graphicData>
            </a:graphic>
          </wp:inline>
        </w:drawing>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sz w:val="24"/>
          <w:szCs w:val="24"/>
          <w:lang w:eastAsia="es-VE"/>
        </w:rPr>
        <w:lastRenderedPageBreak/>
        <w:t>El </w:t>
      </w:r>
      <w:r w:rsidRPr="00FF0C94">
        <w:rPr>
          <w:rFonts w:eastAsia="Times New Roman" w:cs="Times New Roman"/>
          <w:bCs/>
          <w:sz w:val="24"/>
          <w:szCs w:val="24"/>
          <w:lang w:eastAsia="es-VE"/>
        </w:rPr>
        <w:t>primero</w:t>
      </w:r>
      <w:r w:rsidRPr="00FF0C94">
        <w:rPr>
          <w:rFonts w:eastAsia="Times New Roman" w:cs="Times New Roman"/>
          <w:sz w:val="24"/>
          <w:szCs w:val="24"/>
          <w:lang w:eastAsia="es-VE"/>
        </w:rPr>
        <w:t> en la brigada es el </w:t>
      </w:r>
      <w:r w:rsidRPr="00FF0C94">
        <w:rPr>
          <w:rFonts w:eastAsia="Times New Roman" w:cs="Times New Roman"/>
          <w:bCs/>
          <w:sz w:val="24"/>
          <w:szCs w:val="24"/>
          <w:lang w:eastAsia="es-VE"/>
        </w:rPr>
        <w:t>Chef </w:t>
      </w:r>
      <w:r w:rsidRPr="00FF0C94">
        <w:rPr>
          <w:rFonts w:eastAsia="Times New Roman" w:cs="Times New Roman"/>
          <w:sz w:val="24"/>
          <w:szCs w:val="24"/>
          <w:lang w:eastAsia="es-VE"/>
        </w:rPr>
        <w:t>y él es el </w:t>
      </w:r>
      <w:r w:rsidRPr="00FF0C94">
        <w:rPr>
          <w:rFonts w:eastAsia="Times New Roman" w:cs="Times New Roman"/>
          <w:bCs/>
          <w:sz w:val="24"/>
          <w:szCs w:val="24"/>
          <w:lang w:eastAsia="es-VE"/>
        </w:rPr>
        <w:t>responsable directo de la producción en la cocina</w:t>
      </w:r>
      <w:r w:rsidRPr="00FF0C94">
        <w:rPr>
          <w:rFonts w:eastAsia="Times New Roman" w:cs="Times New Roman"/>
          <w:sz w:val="24"/>
          <w:szCs w:val="24"/>
          <w:lang w:eastAsia="es-VE"/>
        </w:rPr>
        <w:t>.</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sz w:val="24"/>
          <w:szCs w:val="24"/>
          <w:lang w:eastAsia="es-VE"/>
        </w:rPr>
        <w:t>El </w:t>
      </w:r>
      <w:r w:rsidRPr="00FF0C94">
        <w:rPr>
          <w:rFonts w:eastAsia="Times New Roman" w:cs="Times New Roman"/>
          <w:bCs/>
          <w:sz w:val="24"/>
          <w:szCs w:val="24"/>
          <w:lang w:eastAsia="es-VE"/>
        </w:rPr>
        <w:t>segundo</w:t>
      </w:r>
      <w:r w:rsidRPr="00FF0C94">
        <w:rPr>
          <w:rFonts w:eastAsia="Times New Roman" w:cs="Times New Roman"/>
          <w:sz w:val="24"/>
          <w:szCs w:val="24"/>
          <w:lang w:eastAsia="es-VE"/>
        </w:rPr>
        <w:t> es el </w:t>
      </w:r>
      <w:r w:rsidRPr="00FF0C94">
        <w:rPr>
          <w:rFonts w:eastAsia="Times New Roman" w:cs="Times New Roman"/>
          <w:bCs/>
          <w:sz w:val="24"/>
          <w:szCs w:val="24"/>
          <w:lang w:eastAsia="es-VE"/>
        </w:rPr>
        <w:t>Sous Chef, </w:t>
      </w:r>
      <w:r w:rsidRPr="00FF0C94">
        <w:rPr>
          <w:rFonts w:eastAsia="Times New Roman" w:cs="Times New Roman"/>
          <w:sz w:val="24"/>
          <w:szCs w:val="24"/>
          <w:lang w:eastAsia="es-VE"/>
        </w:rPr>
        <w:t>que es el</w:t>
      </w:r>
      <w:r w:rsidRPr="00FF0C94">
        <w:rPr>
          <w:rFonts w:eastAsia="Times New Roman" w:cs="Times New Roman"/>
          <w:bCs/>
          <w:sz w:val="24"/>
          <w:szCs w:val="24"/>
          <w:lang w:eastAsia="es-VE"/>
        </w:rPr>
        <w:t> segundo al mando en la cocina</w:t>
      </w:r>
      <w:r w:rsidRPr="00FF0C94">
        <w:rPr>
          <w:rFonts w:eastAsia="Times New Roman" w:cs="Times New Roman"/>
          <w:sz w:val="24"/>
          <w:szCs w:val="24"/>
          <w:lang w:eastAsia="es-VE"/>
        </w:rPr>
        <w:t>.</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sz w:val="24"/>
          <w:szCs w:val="24"/>
          <w:lang w:eastAsia="es-VE"/>
        </w:rPr>
        <w:t>El </w:t>
      </w:r>
      <w:r w:rsidRPr="00FF0C94">
        <w:rPr>
          <w:rFonts w:eastAsia="Times New Roman" w:cs="Times New Roman"/>
          <w:bCs/>
          <w:sz w:val="24"/>
          <w:szCs w:val="24"/>
          <w:lang w:eastAsia="es-VE"/>
        </w:rPr>
        <w:t>cuarto</w:t>
      </w:r>
      <w:r w:rsidRPr="00FF0C94">
        <w:rPr>
          <w:rFonts w:eastAsia="Times New Roman" w:cs="Times New Roman"/>
          <w:sz w:val="24"/>
          <w:szCs w:val="24"/>
          <w:lang w:eastAsia="es-VE"/>
        </w:rPr>
        <w:t> se divide en los </w:t>
      </w:r>
      <w:r w:rsidRPr="00FF0C94">
        <w:rPr>
          <w:rFonts w:eastAsia="Times New Roman" w:cs="Times New Roman"/>
          <w:bCs/>
          <w:sz w:val="24"/>
          <w:szCs w:val="24"/>
          <w:lang w:eastAsia="es-VE"/>
        </w:rPr>
        <w:t>Chef de Partie </w:t>
      </w:r>
      <w:r w:rsidRPr="00FF0C94">
        <w:rPr>
          <w:rFonts w:eastAsia="Times New Roman" w:cs="Times New Roman"/>
          <w:i/>
          <w:iCs/>
          <w:sz w:val="24"/>
          <w:szCs w:val="24"/>
          <w:lang w:eastAsia="es-VE"/>
        </w:rPr>
        <w:t>(Chef de área)</w:t>
      </w:r>
      <w:r w:rsidRPr="00FF0C94">
        <w:rPr>
          <w:rFonts w:eastAsia="Times New Roman" w:cs="Times New Roman"/>
          <w:bCs/>
          <w:sz w:val="24"/>
          <w:szCs w:val="24"/>
          <w:lang w:eastAsia="es-VE"/>
        </w:rPr>
        <w:t> </w:t>
      </w:r>
      <w:r w:rsidRPr="00FF0C94">
        <w:rPr>
          <w:rFonts w:eastAsia="Times New Roman" w:cs="Times New Roman"/>
          <w:sz w:val="24"/>
          <w:szCs w:val="24"/>
          <w:lang w:eastAsia="es-VE"/>
        </w:rPr>
        <w:t>de las áreas:</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bCs/>
          <w:sz w:val="24"/>
          <w:szCs w:val="24"/>
          <w:lang w:eastAsia="es-VE"/>
        </w:rPr>
        <w:t>Patisserie</w:t>
      </w:r>
      <w:r w:rsidRPr="00FF0C94">
        <w:rPr>
          <w:rFonts w:eastAsia="Times New Roman" w:cs="Times New Roman"/>
          <w:sz w:val="24"/>
          <w:szCs w:val="24"/>
          <w:lang w:eastAsia="es-VE"/>
        </w:rPr>
        <w:t>: Encargados de la </w:t>
      </w:r>
      <w:r w:rsidRPr="00FF0C94">
        <w:rPr>
          <w:rFonts w:eastAsia="Times New Roman" w:cs="Times New Roman"/>
          <w:bCs/>
          <w:sz w:val="24"/>
          <w:szCs w:val="24"/>
          <w:lang w:eastAsia="es-VE"/>
        </w:rPr>
        <w:t>pastelería</w:t>
      </w:r>
      <w:r w:rsidRPr="00FF0C94">
        <w:rPr>
          <w:rFonts w:eastAsia="Times New Roman" w:cs="Times New Roman"/>
          <w:sz w:val="24"/>
          <w:szCs w:val="24"/>
          <w:lang w:eastAsia="es-VE"/>
        </w:rPr>
        <w:t>.</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bCs/>
          <w:sz w:val="24"/>
          <w:szCs w:val="24"/>
          <w:lang w:eastAsia="es-VE"/>
        </w:rPr>
        <w:t>Roti:</w:t>
      </w:r>
      <w:r w:rsidRPr="00FF0C94">
        <w:rPr>
          <w:rFonts w:eastAsia="Times New Roman" w:cs="Times New Roman"/>
          <w:sz w:val="24"/>
          <w:szCs w:val="24"/>
          <w:lang w:eastAsia="es-VE"/>
        </w:rPr>
        <w:t> Encargados de las </w:t>
      </w:r>
      <w:r w:rsidRPr="00FF0C94">
        <w:rPr>
          <w:rFonts w:eastAsia="Times New Roman" w:cs="Times New Roman"/>
          <w:bCs/>
          <w:sz w:val="24"/>
          <w:szCs w:val="24"/>
          <w:lang w:eastAsia="es-VE"/>
        </w:rPr>
        <w:t>carnes a las brasas, rostizados y estofados</w:t>
      </w:r>
      <w:r w:rsidRPr="00FF0C94">
        <w:rPr>
          <w:rFonts w:eastAsia="Times New Roman" w:cs="Times New Roman"/>
          <w:sz w:val="24"/>
          <w:szCs w:val="24"/>
          <w:lang w:eastAsia="es-VE"/>
        </w:rPr>
        <w:t>.</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bCs/>
          <w:sz w:val="24"/>
          <w:szCs w:val="24"/>
          <w:lang w:eastAsia="es-VE"/>
        </w:rPr>
        <w:t>Saucier: </w:t>
      </w:r>
      <w:r w:rsidRPr="00FF0C94">
        <w:rPr>
          <w:rFonts w:eastAsia="Times New Roman" w:cs="Times New Roman"/>
          <w:sz w:val="24"/>
          <w:szCs w:val="24"/>
          <w:lang w:eastAsia="es-VE"/>
        </w:rPr>
        <w:t>Encargados de los f</w:t>
      </w:r>
      <w:r w:rsidRPr="00FF0C94">
        <w:rPr>
          <w:rFonts w:eastAsia="Times New Roman" w:cs="Times New Roman"/>
          <w:bCs/>
          <w:sz w:val="24"/>
          <w:szCs w:val="24"/>
          <w:lang w:eastAsia="es-VE"/>
        </w:rPr>
        <w:t>ondos, sopas y salsas</w:t>
      </w:r>
      <w:r w:rsidRPr="00FF0C94">
        <w:rPr>
          <w:rFonts w:eastAsia="Times New Roman" w:cs="Times New Roman"/>
          <w:sz w:val="24"/>
          <w:szCs w:val="24"/>
          <w:lang w:eastAsia="es-VE"/>
        </w:rPr>
        <w:t>.</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bCs/>
          <w:sz w:val="24"/>
          <w:szCs w:val="24"/>
          <w:lang w:eastAsia="es-VE"/>
        </w:rPr>
        <w:t>Boulangerie: </w:t>
      </w:r>
      <w:r w:rsidRPr="00FF0C94">
        <w:rPr>
          <w:rFonts w:eastAsia="Times New Roman" w:cs="Times New Roman"/>
          <w:sz w:val="24"/>
          <w:szCs w:val="24"/>
          <w:lang w:eastAsia="es-VE"/>
        </w:rPr>
        <w:t>Encargados de la</w:t>
      </w:r>
      <w:r w:rsidRPr="00FF0C94">
        <w:rPr>
          <w:rFonts w:eastAsia="Times New Roman" w:cs="Times New Roman"/>
          <w:bCs/>
          <w:sz w:val="24"/>
          <w:szCs w:val="24"/>
          <w:lang w:eastAsia="es-VE"/>
        </w:rPr>
        <w:t> panadería.</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bCs/>
          <w:sz w:val="24"/>
          <w:szCs w:val="24"/>
          <w:lang w:eastAsia="es-VE"/>
        </w:rPr>
        <w:t>Poissonier: </w:t>
      </w:r>
      <w:r w:rsidRPr="00FF0C94">
        <w:rPr>
          <w:rFonts w:eastAsia="Times New Roman" w:cs="Times New Roman"/>
          <w:sz w:val="24"/>
          <w:szCs w:val="24"/>
          <w:lang w:eastAsia="es-VE"/>
        </w:rPr>
        <w:t>Encargados de los platos con</w:t>
      </w:r>
      <w:r w:rsidRPr="00FF0C94">
        <w:rPr>
          <w:rFonts w:eastAsia="Times New Roman" w:cs="Times New Roman"/>
          <w:bCs/>
          <w:sz w:val="24"/>
          <w:szCs w:val="24"/>
          <w:lang w:eastAsia="es-VE"/>
        </w:rPr>
        <w:t> pescado.</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bCs/>
          <w:sz w:val="24"/>
          <w:szCs w:val="24"/>
          <w:lang w:eastAsia="es-VE"/>
        </w:rPr>
        <w:t>Garde Manger:</w:t>
      </w:r>
      <w:r w:rsidRPr="00FF0C94">
        <w:rPr>
          <w:rFonts w:eastAsia="Times New Roman" w:cs="Times New Roman"/>
          <w:sz w:val="24"/>
          <w:szCs w:val="24"/>
          <w:lang w:eastAsia="es-VE"/>
        </w:rPr>
        <w:t> Encargados de las </w:t>
      </w:r>
      <w:r w:rsidRPr="00FF0C94">
        <w:rPr>
          <w:rFonts w:eastAsia="Times New Roman" w:cs="Times New Roman"/>
          <w:bCs/>
          <w:sz w:val="24"/>
          <w:szCs w:val="24"/>
          <w:lang w:eastAsia="es-VE"/>
        </w:rPr>
        <w:t>ensaladas y comidas frías.</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bCs/>
          <w:sz w:val="24"/>
          <w:szCs w:val="24"/>
          <w:lang w:eastAsia="es-VE"/>
        </w:rPr>
        <w:t>Grillerdin: </w:t>
      </w:r>
      <w:r w:rsidRPr="00FF0C94">
        <w:rPr>
          <w:rFonts w:eastAsia="Times New Roman" w:cs="Times New Roman"/>
          <w:sz w:val="24"/>
          <w:szCs w:val="24"/>
          <w:lang w:eastAsia="es-VE"/>
        </w:rPr>
        <w:t>Encargados de la comida al grill ó a la</w:t>
      </w:r>
      <w:r w:rsidRPr="00FF0C94">
        <w:rPr>
          <w:rFonts w:eastAsia="Times New Roman" w:cs="Times New Roman"/>
          <w:bCs/>
          <w:sz w:val="24"/>
          <w:szCs w:val="24"/>
          <w:lang w:eastAsia="es-VE"/>
        </w:rPr>
        <w:t> parrilla.</w:t>
      </w:r>
    </w:p>
    <w:p w:rsidR="00FF0C94" w:rsidRPr="00FF0C94" w:rsidRDefault="00FF0C94" w:rsidP="00FF0C94">
      <w:pPr>
        <w:shd w:val="clear" w:color="auto" w:fill="FFFFFF"/>
        <w:spacing w:before="100" w:beforeAutospacing="1" w:after="100" w:afterAutospacing="1" w:line="240" w:lineRule="auto"/>
        <w:ind w:left="360"/>
        <w:rPr>
          <w:rFonts w:eastAsia="Times New Roman" w:cs="Times New Roman"/>
          <w:sz w:val="24"/>
          <w:szCs w:val="24"/>
          <w:lang w:eastAsia="es-VE"/>
        </w:rPr>
      </w:pPr>
      <w:r w:rsidRPr="00FF0C94">
        <w:rPr>
          <w:rFonts w:eastAsia="Times New Roman" w:cs="Times New Roman"/>
          <w:bCs/>
          <w:sz w:val="24"/>
          <w:szCs w:val="24"/>
          <w:lang w:eastAsia="es-VE"/>
        </w:rPr>
        <w:t>Plongeur: </w:t>
      </w:r>
      <w:r w:rsidRPr="00FF0C94">
        <w:rPr>
          <w:rFonts w:eastAsia="Times New Roman" w:cs="Times New Roman"/>
          <w:sz w:val="24"/>
          <w:szCs w:val="24"/>
          <w:lang w:eastAsia="es-VE"/>
        </w:rPr>
        <w:t>Encargados de la</w:t>
      </w:r>
      <w:r w:rsidRPr="00FF0C94">
        <w:rPr>
          <w:rFonts w:eastAsia="Times New Roman" w:cs="Times New Roman"/>
          <w:bCs/>
          <w:sz w:val="24"/>
          <w:szCs w:val="24"/>
          <w:lang w:eastAsia="es-VE"/>
        </w:rPr>
        <w:t> limpieza de utensilios y platos </w:t>
      </w:r>
      <w:r w:rsidRPr="00FF0C94">
        <w:rPr>
          <w:rFonts w:eastAsia="Times New Roman" w:cs="Times New Roman"/>
          <w:sz w:val="24"/>
          <w:szCs w:val="24"/>
          <w:lang w:eastAsia="es-VE"/>
        </w:rPr>
        <w:t>para ayudar al personal a mantener la cocina limpia.</w:t>
      </w:r>
    </w:p>
    <w:p w:rsidR="00FF0C94" w:rsidRPr="00FF0C94" w:rsidRDefault="00FF0C94" w:rsidP="00FF0C94">
      <w:pPr>
        <w:shd w:val="clear" w:color="auto" w:fill="FFFFFF"/>
        <w:spacing w:after="300" w:line="240" w:lineRule="auto"/>
        <w:ind w:left="360"/>
        <w:rPr>
          <w:rFonts w:eastAsia="Times New Roman" w:cs="Times New Roman"/>
          <w:sz w:val="24"/>
          <w:szCs w:val="24"/>
          <w:lang w:eastAsia="es-VE"/>
        </w:rPr>
      </w:pPr>
      <w:r w:rsidRPr="00FF0C94">
        <w:rPr>
          <w:rFonts w:eastAsia="Times New Roman" w:cs="Times New Roman"/>
          <w:sz w:val="24"/>
          <w:szCs w:val="24"/>
          <w:lang w:eastAsia="es-VE"/>
        </w:rPr>
        <w:t>4.  Después siguen los </w:t>
      </w:r>
      <w:r w:rsidRPr="00FF0C94">
        <w:rPr>
          <w:rFonts w:eastAsia="Times New Roman" w:cs="Times New Roman"/>
          <w:bCs/>
          <w:sz w:val="24"/>
          <w:szCs w:val="24"/>
          <w:lang w:eastAsia="es-VE"/>
        </w:rPr>
        <w:t>commis</w:t>
      </w:r>
      <w:r w:rsidRPr="00FF0C94">
        <w:rPr>
          <w:rFonts w:eastAsia="Times New Roman" w:cs="Times New Roman"/>
          <w:sz w:val="24"/>
          <w:szCs w:val="24"/>
          <w:lang w:eastAsia="es-VE"/>
        </w:rPr>
        <w:t> que son los </w:t>
      </w:r>
      <w:r w:rsidRPr="00FF0C94">
        <w:rPr>
          <w:rFonts w:eastAsia="Times New Roman" w:cs="Times New Roman"/>
          <w:bCs/>
          <w:sz w:val="24"/>
          <w:szCs w:val="24"/>
          <w:lang w:eastAsia="es-VE"/>
        </w:rPr>
        <w:t>ayudantes de cocina</w:t>
      </w:r>
      <w:r w:rsidRPr="00FF0C94">
        <w:rPr>
          <w:rFonts w:eastAsia="Times New Roman" w:cs="Times New Roman"/>
          <w:sz w:val="24"/>
          <w:szCs w:val="24"/>
          <w:lang w:eastAsia="es-VE"/>
        </w:rPr>
        <w:t> y también se dividen en las áreas ya mencionadas.</w:t>
      </w:r>
    </w:p>
    <w:p w:rsidR="00FF0C94" w:rsidRPr="00FF0C94" w:rsidRDefault="00FF0C94" w:rsidP="00FF0C94">
      <w:pPr>
        <w:shd w:val="clear" w:color="auto" w:fill="FFFFFF"/>
        <w:spacing w:after="300" w:line="240" w:lineRule="auto"/>
        <w:ind w:left="360"/>
        <w:rPr>
          <w:rFonts w:eastAsia="Times New Roman" w:cs="Times New Roman"/>
          <w:sz w:val="24"/>
          <w:szCs w:val="24"/>
          <w:lang w:eastAsia="es-VE"/>
        </w:rPr>
      </w:pPr>
      <w:r w:rsidRPr="00FF0C94">
        <w:rPr>
          <w:rFonts w:eastAsia="Times New Roman" w:cs="Times New Roman"/>
          <w:sz w:val="24"/>
          <w:szCs w:val="24"/>
          <w:lang w:eastAsia="es-VE"/>
        </w:rPr>
        <w:t>En las cocinas modernas es así como queda el organigrama, en algunos restaurantes el organigrama tiene más áreas ó secciones.</w:t>
      </w:r>
    </w:p>
    <w:p w:rsidR="00FF0C94" w:rsidRPr="00FF0C94" w:rsidRDefault="00FF0C94" w:rsidP="00FF0C94">
      <w:pPr>
        <w:shd w:val="clear" w:color="auto" w:fill="FFFFFF"/>
        <w:spacing w:after="300" w:line="240" w:lineRule="auto"/>
        <w:ind w:left="360"/>
        <w:rPr>
          <w:rFonts w:eastAsia="Times New Roman" w:cs="Times New Roman"/>
          <w:sz w:val="24"/>
          <w:szCs w:val="24"/>
          <w:lang w:eastAsia="es-VE"/>
        </w:rPr>
      </w:pPr>
      <w:r w:rsidRPr="00FF0C94">
        <w:rPr>
          <w:rFonts w:eastAsia="Times New Roman" w:cs="Times New Roman"/>
          <w:sz w:val="24"/>
          <w:szCs w:val="24"/>
          <w:lang w:eastAsia="es-VE"/>
        </w:rPr>
        <w:t>Los dejo con esta frase de Auguste Escoffier:</w:t>
      </w:r>
    </w:p>
    <w:p w:rsidR="00FF0C94" w:rsidRPr="00FF0C94" w:rsidRDefault="00FF0C94" w:rsidP="00FF0C94">
      <w:pPr>
        <w:shd w:val="clear" w:color="auto" w:fill="FFFFFF"/>
        <w:spacing w:before="100" w:beforeAutospacing="1" w:after="24" w:line="240" w:lineRule="auto"/>
        <w:ind w:left="360"/>
        <w:jc w:val="both"/>
        <w:rPr>
          <w:rFonts w:cs="Tw Cen MT"/>
          <w:sz w:val="24"/>
          <w:szCs w:val="24"/>
        </w:rPr>
      </w:pPr>
      <w:r w:rsidRPr="00FF0C94">
        <w:rPr>
          <w:sz w:val="24"/>
          <w:szCs w:val="24"/>
          <w:shd w:val="clear" w:color="auto" w:fill="FFFFFF"/>
        </w:rPr>
        <w:t>“Una buena cocina es el fundamento de la felicidad”</w:t>
      </w:r>
      <w:r w:rsidR="00290F6B">
        <w:rPr>
          <w:sz w:val="24"/>
          <w:szCs w:val="24"/>
          <w:shd w:val="clear" w:color="auto" w:fill="FFFFFF"/>
        </w:rPr>
        <w:t>.</w:t>
      </w:r>
      <w:bookmarkStart w:id="0" w:name="_GoBack"/>
      <w:bookmarkEnd w:id="0"/>
    </w:p>
    <w:sectPr w:rsidR="00FF0C94" w:rsidRPr="00FF0C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w Cen MT,Bold">
    <w:panose1 w:val="00000000000000000000"/>
    <w:charset w:val="00"/>
    <w:family w:val="swiss"/>
    <w:notTrueType/>
    <w:pitch w:val="default"/>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Tw Cen MT,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F326EA"/>
    <w:multiLevelType w:val="multilevel"/>
    <w:tmpl w:val="455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5334C47"/>
    <w:multiLevelType w:val="multilevel"/>
    <w:tmpl w:val="146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BB41F0F"/>
    <w:multiLevelType w:val="multilevel"/>
    <w:tmpl w:val="8C28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5F749C7"/>
    <w:multiLevelType w:val="hybridMultilevel"/>
    <w:tmpl w:val="2CEA5B1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BEC"/>
    <w:rsid w:val="00040277"/>
    <w:rsid w:val="000439E0"/>
    <w:rsid w:val="00161DB0"/>
    <w:rsid w:val="0017535F"/>
    <w:rsid w:val="001E5D29"/>
    <w:rsid w:val="00290F6B"/>
    <w:rsid w:val="003025B8"/>
    <w:rsid w:val="0039389B"/>
    <w:rsid w:val="00591324"/>
    <w:rsid w:val="0074669A"/>
    <w:rsid w:val="007D4CEA"/>
    <w:rsid w:val="00B47FC4"/>
    <w:rsid w:val="00BC0BEC"/>
    <w:rsid w:val="00D56900"/>
    <w:rsid w:val="00DA172E"/>
    <w:rsid w:val="00E27DE2"/>
    <w:rsid w:val="00FF0C9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17535F"/>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7535F"/>
    <w:rPr>
      <w:rFonts w:ascii="Times New Roman" w:eastAsia="Times New Roman" w:hAnsi="Times New Roman" w:cs="Times New Roman"/>
      <w:b/>
      <w:bCs/>
      <w:sz w:val="36"/>
      <w:szCs w:val="36"/>
      <w:lang w:eastAsia="es-VE"/>
    </w:rPr>
  </w:style>
  <w:style w:type="character" w:styleId="Hipervnculo">
    <w:name w:val="Hyperlink"/>
    <w:basedOn w:val="Fuentedeprrafopredeter"/>
    <w:uiPriority w:val="99"/>
    <w:semiHidden/>
    <w:unhideWhenUsed/>
    <w:rsid w:val="0017535F"/>
    <w:rPr>
      <w:color w:val="0000FF"/>
      <w:u w:val="single"/>
    </w:rPr>
  </w:style>
  <w:style w:type="paragraph" w:styleId="NormalWeb">
    <w:name w:val="Normal (Web)"/>
    <w:basedOn w:val="Normal"/>
    <w:uiPriority w:val="99"/>
    <w:semiHidden/>
    <w:unhideWhenUsed/>
    <w:rsid w:val="0017535F"/>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mw-headline">
    <w:name w:val="mw-headline"/>
    <w:basedOn w:val="Fuentedeprrafopredeter"/>
    <w:rsid w:val="0017535F"/>
  </w:style>
  <w:style w:type="character" w:customStyle="1" w:styleId="mw-editsection">
    <w:name w:val="mw-editsection"/>
    <w:basedOn w:val="Fuentedeprrafopredeter"/>
    <w:rsid w:val="0017535F"/>
  </w:style>
  <w:style w:type="character" w:customStyle="1" w:styleId="mw-editsection-bracket">
    <w:name w:val="mw-editsection-bracket"/>
    <w:basedOn w:val="Fuentedeprrafopredeter"/>
    <w:rsid w:val="0017535F"/>
  </w:style>
  <w:style w:type="paragraph" w:styleId="Textodeglobo">
    <w:name w:val="Balloon Text"/>
    <w:basedOn w:val="Normal"/>
    <w:link w:val="TextodegloboCar"/>
    <w:uiPriority w:val="99"/>
    <w:semiHidden/>
    <w:unhideWhenUsed/>
    <w:rsid w:val="001753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535F"/>
    <w:rPr>
      <w:rFonts w:ascii="Tahoma" w:hAnsi="Tahoma" w:cs="Tahoma"/>
      <w:sz w:val="16"/>
      <w:szCs w:val="16"/>
    </w:rPr>
  </w:style>
  <w:style w:type="character" w:styleId="Textoennegrita">
    <w:name w:val="Strong"/>
    <w:basedOn w:val="Fuentedeprrafopredeter"/>
    <w:uiPriority w:val="22"/>
    <w:qFormat/>
    <w:rsid w:val="00FF0C94"/>
    <w:rPr>
      <w:b/>
      <w:bCs/>
    </w:rPr>
  </w:style>
  <w:style w:type="character" w:styleId="nfasis">
    <w:name w:val="Emphasis"/>
    <w:basedOn w:val="Fuentedeprrafopredeter"/>
    <w:uiPriority w:val="20"/>
    <w:qFormat/>
    <w:rsid w:val="00FF0C94"/>
    <w:rPr>
      <w:i/>
      <w:iCs/>
    </w:rPr>
  </w:style>
  <w:style w:type="paragraph" w:styleId="Prrafodelista">
    <w:name w:val="List Paragraph"/>
    <w:basedOn w:val="Normal"/>
    <w:uiPriority w:val="34"/>
    <w:qFormat/>
    <w:rsid w:val="00FF0C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17535F"/>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7535F"/>
    <w:rPr>
      <w:rFonts w:ascii="Times New Roman" w:eastAsia="Times New Roman" w:hAnsi="Times New Roman" w:cs="Times New Roman"/>
      <w:b/>
      <w:bCs/>
      <w:sz w:val="36"/>
      <w:szCs w:val="36"/>
      <w:lang w:eastAsia="es-VE"/>
    </w:rPr>
  </w:style>
  <w:style w:type="character" w:styleId="Hipervnculo">
    <w:name w:val="Hyperlink"/>
    <w:basedOn w:val="Fuentedeprrafopredeter"/>
    <w:uiPriority w:val="99"/>
    <w:semiHidden/>
    <w:unhideWhenUsed/>
    <w:rsid w:val="0017535F"/>
    <w:rPr>
      <w:color w:val="0000FF"/>
      <w:u w:val="single"/>
    </w:rPr>
  </w:style>
  <w:style w:type="paragraph" w:styleId="NormalWeb">
    <w:name w:val="Normal (Web)"/>
    <w:basedOn w:val="Normal"/>
    <w:uiPriority w:val="99"/>
    <w:semiHidden/>
    <w:unhideWhenUsed/>
    <w:rsid w:val="0017535F"/>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mw-headline">
    <w:name w:val="mw-headline"/>
    <w:basedOn w:val="Fuentedeprrafopredeter"/>
    <w:rsid w:val="0017535F"/>
  </w:style>
  <w:style w:type="character" w:customStyle="1" w:styleId="mw-editsection">
    <w:name w:val="mw-editsection"/>
    <w:basedOn w:val="Fuentedeprrafopredeter"/>
    <w:rsid w:val="0017535F"/>
  </w:style>
  <w:style w:type="character" w:customStyle="1" w:styleId="mw-editsection-bracket">
    <w:name w:val="mw-editsection-bracket"/>
    <w:basedOn w:val="Fuentedeprrafopredeter"/>
    <w:rsid w:val="0017535F"/>
  </w:style>
  <w:style w:type="paragraph" w:styleId="Textodeglobo">
    <w:name w:val="Balloon Text"/>
    <w:basedOn w:val="Normal"/>
    <w:link w:val="TextodegloboCar"/>
    <w:uiPriority w:val="99"/>
    <w:semiHidden/>
    <w:unhideWhenUsed/>
    <w:rsid w:val="001753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535F"/>
    <w:rPr>
      <w:rFonts w:ascii="Tahoma" w:hAnsi="Tahoma" w:cs="Tahoma"/>
      <w:sz w:val="16"/>
      <w:szCs w:val="16"/>
    </w:rPr>
  </w:style>
  <w:style w:type="character" w:styleId="Textoennegrita">
    <w:name w:val="Strong"/>
    <w:basedOn w:val="Fuentedeprrafopredeter"/>
    <w:uiPriority w:val="22"/>
    <w:qFormat/>
    <w:rsid w:val="00FF0C94"/>
    <w:rPr>
      <w:b/>
      <w:bCs/>
    </w:rPr>
  </w:style>
  <w:style w:type="character" w:styleId="nfasis">
    <w:name w:val="Emphasis"/>
    <w:basedOn w:val="Fuentedeprrafopredeter"/>
    <w:uiPriority w:val="20"/>
    <w:qFormat/>
    <w:rsid w:val="00FF0C94"/>
    <w:rPr>
      <w:i/>
      <w:iCs/>
    </w:rPr>
  </w:style>
  <w:style w:type="paragraph" w:styleId="Prrafodelista">
    <w:name w:val="List Paragraph"/>
    <w:basedOn w:val="Normal"/>
    <w:uiPriority w:val="34"/>
    <w:qFormat/>
    <w:rsid w:val="00FF0C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251474">
      <w:bodyDiv w:val="1"/>
      <w:marLeft w:val="0"/>
      <w:marRight w:val="0"/>
      <w:marTop w:val="0"/>
      <w:marBottom w:val="0"/>
      <w:divBdr>
        <w:top w:val="none" w:sz="0" w:space="0" w:color="auto"/>
        <w:left w:val="none" w:sz="0" w:space="0" w:color="auto"/>
        <w:bottom w:val="none" w:sz="0" w:space="0" w:color="auto"/>
        <w:right w:val="none" w:sz="0" w:space="0" w:color="auto"/>
      </w:divBdr>
    </w:div>
    <w:div w:id="1193304234">
      <w:bodyDiv w:val="1"/>
      <w:marLeft w:val="0"/>
      <w:marRight w:val="0"/>
      <w:marTop w:val="0"/>
      <w:marBottom w:val="0"/>
      <w:divBdr>
        <w:top w:val="none" w:sz="0" w:space="0" w:color="auto"/>
        <w:left w:val="none" w:sz="0" w:space="0" w:color="auto"/>
        <w:bottom w:val="none" w:sz="0" w:space="0" w:color="auto"/>
        <w:right w:val="none" w:sz="0" w:space="0" w:color="auto"/>
      </w:divBdr>
    </w:div>
    <w:div w:id="1249004265">
      <w:bodyDiv w:val="1"/>
      <w:marLeft w:val="0"/>
      <w:marRight w:val="0"/>
      <w:marTop w:val="0"/>
      <w:marBottom w:val="0"/>
      <w:divBdr>
        <w:top w:val="none" w:sz="0" w:space="0" w:color="auto"/>
        <w:left w:val="none" w:sz="0" w:space="0" w:color="auto"/>
        <w:bottom w:val="none" w:sz="0" w:space="0" w:color="auto"/>
        <w:right w:val="none" w:sz="0" w:space="0" w:color="auto"/>
      </w:divBdr>
      <w:divsChild>
        <w:div w:id="2101903171">
          <w:marLeft w:val="336"/>
          <w:marRight w:val="0"/>
          <w:marTop w:val="120"/>
          <w:marBottom w:val="312"/>
          <w:divBdr>
            <w:top w:val="none" w:sz="0" w:space="0" w:color="auto"/>
            <w:left w:val="none" w:sz="0" w:space="0" w:color="auto"/>
            <w:bottom w:val="none" w:sz="0" w:space="0" w:color="auto"/>
            <w:right w:val="none" w:sz="0" w:space="0" w:color="auto"/>
          </w:divBdr>
          <w:divsChild>
            <w:div w:id="63891791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24857487">
      <w:bodyDiv w:val="1"/>
      <w:marLeft w:val="0"/>
      <w:marRight w:val="0"/>
      <w:marTop w:val="0"/>
      <w:marBottom w:val="0"/>
      <w:divBdr>
        <w:top w:val="none" w:sz="0" w:space="0" w:color="auto"/>
        <w:left w:val="none" w:sz="0" w:space="0" w:color="auto"/>
        <w:bottom w:val="none" w:sz="0" w:space="0" w:color="auto"/>
        <w:right w:val="none" w:sz="0" w:space="0" w:color="auto"/>
      </w:divBdr>
    </w:div>
    <w:div w:id="1525484339">
      <w:bodyDiv w:val="1"/>
      <w:marLeft w:val="0"/>
      <w:marRight w:val="0"/>
      <w:marTop w:val="0"/>
      <w:marBottom w:val="0"/>
      <w:divBdr>
        <w:top w:val="none" w:sz="0" w:space="0" w:color="auto"/>
        <w:left w:val="none" w:sz="0" w:space="0" w:color="auto"/>
        <w:bottom w:val="none" w:sz="0" w:space="0" w:color="auto"/>
        <w:right w:val="none" w:sz="0" w:space="0" w:color="auto"/>
      </w:divBdr>
    </w:div>
    <w:div w:id="1591504063">
      <w:bodyDiv w:val="1"/>
      <w:marLeft w:val="0"/>
      <w:marRight w:val="0"/>
      <w:marTop w:val="0"/>
      <w:marBottom w:val="0"/>
      <w:divBdr>
        <w:top w:val="none" w:sz="0" w:space="0" w:color="auto"/>
        <w:left w:val="none" w:sz="0" w:space="0" w:color="auto"/>
        <w:bottom w:val="none" w:sz="0" w:space="0" w:color="auto"/>
        <w:right w:val="none" w:sz="0" w:space="0" w:color="auto"/>
      </w:divBdr>
      <w:divsChild>
        <w:div w:id="936668197">
          <w:marLeft w:val="336"/>
          <w:marRight w:val="0"/>
          <w:marTop w:val="120"/>
          <w:marBottom w:val="312"/>
          <w:divBdr>
            <w:top w:val="none" w:sz="0" w:space="0" w:color="auto"/>
            <w:left w:val="none" w:sz="0" w:space="0" w:color="auto"/>
            <w:bottom w:val="none" w:sz="0" w:space="0" w:color="auto"/>
            <w:right w:val="none" w:sz="0" w:space="0" w:color="auto"/>
          </w:divBdr>
          <w:divsChild>
            <w:div w:id="20333407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Inglaterra" TargetMode="External"/><Relationship Id="rId21" Type="http://schemas.openxmlformats.org/officeDocument/2006/relationships/hyperlink" Target="https://es.wikipedia.org/wiki/Fran%C3%A7ois_Villon" TargetMode="External"/><Relationship Id="rId42" Type="http://schemas.openxmlformats.org/officeDocument/2006/relationships/hyperlink" Target="https://es.wikipedia.org/wiki/1833" TargetMode="External"/><Relationship Id="rId47" Type="http://schemas.openxmlformats.org/officeDocument/2006/relationships/hyperlink" Target="https://es.wikipedia.org/wiki/Napole%C3%B3n_I" TargetMode="External"/><Relationship Id="rId63" Type="http://schemas.openxmlformats.org/officeDocument/2006/relationships/hyperlink" Target="https://es.wikipedia.org/wiki/Francia" TargetMode="External"/><Relationship Id="rId68" Type="http://schemas.openxmlformats.org/officeDocument/2006/relationships/hyperlink" Target="https://es.wikipedia.org/wiki/1880" TargetMode="External"/><Relationship Id="rId84" Type="http://schemas.openxmlformats.org/officeDocument/2006/relationships/hyperlink" Target="https://es.wikipedia.org/wiki/Gioacchino_Rossini" TargetMode="External"/><Relationship Id="rId89" Type="http://schemas.openxmlformats.org/officeDocument/2006/relationships/hyperlink" Target="https://es.wikipedia.org/wiki/1919" TargetMode="External"/><Relationship Id="rId7" Type="http://schemas.openxmlformats.org/officeDocument/2006/relationships/hyperlink" Target="https://es.wikipedia.org/wiki/1395" TargetMode="External"/><Relationship Id="rId71" Type="http://schemas.openxmlformats.org/officeDocument/2006/relationships/hyperlink" Target="https://es.wikipedia.org/wiki/Lucerna_(ciudad)" TargetMode="External"/><Relationship Id="rId92" Type="http://schemas.openxmlformats.org/officeDocument/2006/relationships/hyperlink" Target="https://es.wikipedia.org/wiki/1921" TargetMode="External"/><Relationship Id="rId2" Type="http://schemas.openxmlformats.org/officeDocument/2006/relationships/styles" Target="styles.xml"/><Relationship Id="rId16" Type="http://schemas.openxmlformats.org/officeDocument/2006/relationships/hyperlink" Target="https://es.wikipedia.org/wiki/1381" TargetMode="External"/><Relationship Id="rId29" Type="http://schemas.openxmlformats.org/officeDocument/2006/relationships/hyperlink" Target="https://es.wikipedia.org/wiki/Palacio_de_Chantilly" TargetMode="External"/><Relationship Id="rId11" Type="http://schemas.openxmlformats.org/officeDocument/2006/relationships/hyperlink" Target="https://es.wikipedia.org/wiki/Viandier" TargetMode="External"/><Relationship Id="rId24" Type="http://schemas.openxmlformats.org/officeDocument/2006/relationships/hyperlink" Target="https://es.wikipedia.org/wiki/Luis_XIV" TargetMode="External"/><Relationship Id="rId32" Type="http://schemas.openxmlformats.org/officeDocument/2006/relationships/hyperlink" Target="https://es.wikipedia.org/wiki/1783" TargetMode="External"/><Relationship Id="rId37" Type="http://schemas.openxmlformats.org/officeDocument/2006/relationships/hyperlink" Target="https://es.wikipedia.org/wiki/Arte_culinario" TargetMode="External"/><Relationship Id="rId40" Type="http://schemas.openxmlformats.org/officeDocument/2006/relationships/hyperlink" Target="https://es.wikipedia.org/wiki/Salsa_(gastronom%C3%ADa)" TargetMode="External"/><Relationship Id="rId45" Type="http://schemas.openxmlformats.org/officeDocument/2006/relationships/hyperlink" Target="https://es.wikipedia.org/wiki/1799" TargetMode="External"/><Relationship Id="rId53" Type="http://schemas.openxmlformats.org/officeDocument/2006/relationships/hyperlink" Target="https://es.wikipedia.org/wiki/1829" TargetMode="External"/><Relationship Id="rId58" Type="http://schemas.openxmlformats.org/officeDocument/2006/relationships/hyperlink" Target="https://es.wikipedia.org/wiki/12_de_febrero" TargetMode="External"/><Relationship Id="rId66" Type="http://schemas.openxmlformats.org/officeDocument/2006/relationships/hyperlink" Target="https://es.wikipedia.org/wiki/1878" TargetMode="External"/><Relationship Id="rId74" Type="http://schemas.openxmlformats.org/officeDocument/2006/relationships/hyperlink" Target="https://es.wikipedia.org/wiki/Hotel_Savoy" TargetMode="External"/><Relationship Id="rId79" Type="http://schemas.openxmlformats.org/officeDocument/2006/relationships/hyperlink" Target="https://es.wikipedia.org/wiki/Soprano" TargetMode="External"/><Relationship Id="rId87" Type="http://schemas.openxmlformats.org/officeDocument/2006/relationships/hyperlink" Target="https://es.wikipedia.org/wiki/1899" TargetMode="External"/><Relationship Id="rId102" Type="http://schemas.openxmlformats.org/officeDocument/2006/relationships/image" Target="media/image1.png"/><Relationship Id="rId5" Type="http://schemas.openxmlformats.org/officeDocument/2006/relationships/webSettings" Target="webSettings.xml"/><Relationship Id="rId61" Type="http://schemas.openxmlformats.org/officeDocument/2006/relationships/hyperlink" Target="https://es.wikipedia.org/wiki/Gastronom%C3%ADa_de_Francia" TargetMode="External"/><Relationship Id="rId82" Type="http://schemas.openxmlformats.org/officeDocument/2006/relationships/hyperlink" Target="https://es.wikipedia.org/wiki/Tournedos_Rossini" TargetMode="External"/><Relationship Id="rId90" Type="http://schemas.openxmlformats.org/officeDocument/2006/relationships/hyperlink" Target="https://es.wikipedia.org/wiki/1902" TargetMode="External"/><Relationship Id="rId95" Type="http://schemas.openxmlformats.org/officeDocument/2006/relationships/hyperlink" Target="https://es.wikipedia.org/wiki/1920" TargetMode="External"/><Relationship Id="rId19" Type="http://schemas.openxmlformats.org/officeDocument/2006/relationships/hyperlink" Target="https://es.wikipedia.org/wiki/1395" TargetMode="External"/><Relationship Id="rId14" Type="http://schemas.openxmlformats.org/officeDocument/2006/relationships/hyperlink" Target="https://es.wikipedia.org/wiki/Cocinero" TargetMode="External"/><Relationship Id="rId22" Type="http://schemas.openxmlformats.org/officeDocument/2006/relationships/hyperlink" Target="https://es.wikipedia.org/wiki/Nicolas_Fouquet" TargetMode="External"/><Relationship Id="rId27" Type="http://schemas.openxmlformats.org/officeDocument/2006/relationships/hyperlink" Target="https://es.wikipedia.org/wiki/Flandes" TargetMode="External"/><Relationship Id="rId30" Type="http://schemas.openxmlformats.org/officeDocument/2006/relationships/hyperlink" Target="https://es.wikipedia.org/wiki/Marquesa_de_S%C3%A9vign%C3%A9" TargetMode="External"/><Relationship Id="rId35" Type="http://schemas.openxmlformats.org/officeDocument/2006/relationships/hyperlink" Target="https://es.wikipedia.org/wiki/1833" TargetMode="External"/><Relationship Id="rId43" Type="http://schemas.openxmlformats.org/officeDocument/2006/relationships/hyperlink" Target="https://es.wikipedia.org/wiki/1834" TargetMode="External"/><Relationship Id="rId48" Type="http://schemas.openxmlformats.org/officeDocument/2006/relationships/hyperlink" Target="https://es.wikipedia.org/wiki/1815" TargetMode="External"/><Relationship Id="rId56" Type="http://schemas.openxmlformats.org/officeDocument/2006/relationships/hyperlink" Target="https://es.wikipedia.org/wiki/28_de_octubre" TargetMode="External"/><Relationship Id="rId64" Type="http://schemas.openxmlformats.org/officeDocument/2006/relationships/hyperlink" Target="https://es.wikipedia.org/wiki/Guerra_franco-prusiana" TargetMode="External"/><Relationship Id="rId69" Type="http://schemas.openxmlformats.org/officeDocument/2006/relationships/hyperlink" Target="https://es.wikipedia.org/wiki/1884" TargetMode="External"/><Relationship Id="rId77" Type="http://schemas.openxmlformats.org/officeDocument/2006/relationships/hyperlink" Target="https://es.wikipedia.org/wiki/1893" TargetMode="External"/><Relationship Id="rId100" Type="http://schemas.openxmlformats.org/officeDocument/2006/relationships/hyperlink" Target="https://es.wikipedia.org/wiki/Servicio_a_la_francesa" TargetMode="External"/><Relationship Id="rId8" Type="http://schemas.openxmlformats.org/officeDocument/2006/relationships/hyperlink" Target="https://es.wikipedia.org/wiki/Cocinero" TargetMode="External"/><Relationship Id="rId51" Type="http://schemas.openxmlformats.org/officeDocument/2006/relationships/hyperlink" Target="https://es.wikipedia.org/wiki/Jorge_IV_del_Reino_Unido" TargetMode="External"/><Relationship Id="rId72" Type="http://schemas.openxmlformats.org/officeDocument/2006/relationships/hyperlink" Target="https://es.wikipedia.org/wiki/C%C3%A9sar_Ritz" TargetMode="External"/><Relationship Id="rId80" Type="http://schemas.openxmlformats.org/officeDocument/2006/relationships/hyperlink" Target="https://es.wikipedia.org/wiki/Australia" TargetMode="External"/><Relationship Id="rId85" Type="http://schemas.openxmlformats.org/officeDocument/2006/relationships/hyperlink" Target="https://es.wikipedia.org/wiki/Antoine_Car%C3%AAme" TargetMode="External"/><Relationship Id="rId93" Type="http://schemas.openxmlformats.org/officeDocument/2006/relationships/hyperlink" Target="https://es.wikipedia.org/wiki/Hamburg_America_Line" TargetMode="External"/><Relationship Id="rId98" Type="http://schemas.openxmlformats.org/officeDocument/2006/relationships/hyperlink" Target="https://es.wikipedia.org/wiki/Antoine_Car%C3%AAme" TargetMode="External"/><Relationship Id="rId3" Type="http://schemas.microsoft.com/office/2007/relationships/stylesWithEffects" Target="stylesWithEffects.xml"/><Relationship Id="rId12" Type="http://schemas.openxmlformats.org/officeDocument/2006/relationships/hyperlink" Target="https://es.wikipedia.org/wiki/Juana_de_%C3%89vreux" TargetMode="External"/><Relationship Id="rId17" Type="http://schemas.openxmlformats.org/officeDocument/2006/relationships/hyperlink" Target="https://es.wikipedia.org/wiki/Carlos_VI_de_Francia" TargetMode="External"/><Relationship Id="rId25" Type="http://schemas.openxmlformats.org/officeDocument/2006/relationships/hyperlink" Target="https://es.wikipedia.org/wiki/Nicolas_Fouquet" TargetMode="External"/><Relationship Id="rId33" Type="http://schemas.openxmlformats.org/officeDocument/2006/relationships/hyperlink" Target="https://es.wikipedia.org/wiki/Par%C3%ADs" TargetMode="External"/><Relationship Id="rId38" Type="http://schemas.openxmlformats.org/officeDocument/2006/relationships/hyperlink" Target="https://es.wikipedia.org/wiki/Arquitecto" TargetMode="External"/><Relationship Id="rId46" Type="http://schemas.openxmlformats.org/officeDocument/2006/relationships/hyperlink" Target="https://es.wikipedia.org/wiki/Biblioteca_nacional_de_Francia" TargetMode="External"/><Relationship Id="rId59" Type="http://schemas.openxmlformats.org/officeDocument/2006/relationships/hyperlink" Target="https://es.wikipedia.org/wiki/1935" TargetMode="External"/><Relationship Id="rId67" Type="http://schemas.openxmlformats.org/officeDocument/2006/relationships/hyperlink" Target="https://es.wikipedia.org/wiki/Cannes" TargetMode="External"/><Relationship Id="rId103" Type="http://schemas.openxmlformats.org/officeDocument/2006/relationships/fontTable" Target="fontTable.xml"/><Relationship Id="rId20" Type="http://schemas.openxmlformats.org/officeDocument/2006/relationships/hyperlink" Target="https://es.wikipedia.org/wiki/Saint-Germain-en-Laye" TargetMode="External"/><Relationship Id="rId41" Type="http://schemas.openxmlformats.org/officeDocument/2006/relationships/hyperlink" Target="https://es.wikipedia.org/wiki/Gastronom%C3%ADa_de_Francia" TargetMode="External"/><Relationship Id="rId54" Type="http://schemas.openxmlformats.org/officeDocument/2006/relationships/hyperlink" Target="https://es.wikipedia.org/wiki/Marie-Antoine_Car%C3%AAme" TargetMode="External"/><Relationship Id="rId62" Type="http://schemas.openxmlformats.org/officeDocument/2006/relationships/hyperlink" Target="https://es.wikipedia.org/wiki/Villeneuve-Loubet" TargetMode="External"/><Relationship Id="rId70" Type="http://schemas.openxmlformats.org/officeDocument/2006/relationships/hyperlink" Target="https://es.wikipedia.org/wiki/Montecarlo" TargetMode="External"/><Relationship Id="rId75" Type="http://schemas.openxmlformats.org/officeDocument/2006/relationships/hyperlink" Target="https://es.wikipedia.org/wiki/Londres" TargetMode="External"/><Relationship Id="rId83" Type="http://schemas.openxmlformats.org/officeDocument/2006/relationships/hyperlink" Target="https://es.wikipedia.org/wiki/Italia" TargetMode="External"/><Relationship Id="rId88" Type="http://schemas.openxmlformats.org/officeDocument/2006/relationships/hyperlink" Target="https://es.wikipedia.org/wiki/1901" TargetMode="External"/><Relationship Id="rId91" Type="http://schemas.openxmlformats.org/officeDocument/2006/relationships/hyperlink" Target="https://es.wikipedia.org/wiki/1904" TargetMode="External"/><Relationship Id="rId96" Type="http://schemas.openxmlformats.org/officeDocument/2006/relationships/hyperlink" Target="https://es.wikipedia.org/wiki/Legi%C3%B3n_de_Honor" TargetMode="External"/><Relationship Id="rId1" Type="http://schemas.openxmlformats.org/officeDocument/2006/relationships/numbering" Target="numbering.xml"/><Relationship Id="rId6" Type="http://schemas.openxmlformats.org/officeDocument/2006/relationships/hyperlink" Target="https://es.wikipedia.org/wiki/1310" TargetMode="External"/><Relationship Id="rId15" Type="http://schemas.openxmlformats.org/officeDocument/2006/relationships/hyperlink" Target="https://es.wikipedia.org/wiki/Carlos_V_de_Francia" TargetMode="External"/><Relationship Id="rId23" Type="http://schemas.openxmlformats.org/officeDocument/2006/relationships/hyperlink" Target="https://es.wikipedia.org/wiki/Mazarino" TargetMode="External"/><Relationship Id="rId28" Type="http://schemas.openxmlformats.org/officeDocument/2006/relationships/hyperlink" Target="https://es.wikipedia.org/wiki/Luis_II_de_Borb%C3%B3n-Cond%C3%A9" TargetMode="External"/><Relationship Id="rId36" Type="http://schemas.openxmlformats.org/officeDocument/2006/relationships/hyperlink" Target="https://es.wikipedia.org/wiki/Gastronom%C3%ADa" TargetMode="External"/><Relationship Id="rId49" Type="http://schemas.openxmlformats.org/officeDocument/2006/relationships/hyperlink" Target="https://es.wikipedia.org/wiki/Alejandro_I_de_Rusia" TargetMode="External"/><Relationship Id="rId57" Type="http://schemas.openxmlformats.org/officeDocument/2006/relationships/hyperlink" Target="https://es.wikipedia.org/wiki/1846" TargetMode="External"/><Relationship Id="rId10" Type="http://schemas.openxmlformats.org/officeDocument/2006/relationships/hyperlink" Target="https://es.wikipedia.org/wiki/Gastronom%C3%ADa_de_la_Edad_Media" TargetMode="External"/><Relationship Id="rId31" Type="http://schemas.openxmlformats.org/officeDocument/2006/relationships/hyperlink" Target="https://es.wikipedia.org/wiki/8_de_junio" TargetMode="External"/><Relationship Id="rId44" Type="http://schemas.openxmlformats.org/officeDocument/2006/relationships/hyperlink" Target="https://es.wikipedia.org/wiki/Par%C3%ADs" TargetMode="External"/><Relationship Id="rId52" Type="http://schemas.openxmlformats.org/officeDocument/2006/relationships/hyperlink" Target="https://es.wikipedia.org/wiki/1821" TargetMode="External"/><Relationship Id="rId60" Type="http://schemas.openxmlformats.org/officeDocument/2006/relationships/hyperlink" Target="https://es.wikipedia.org/wiki/Francia" TargetMode="External"/><Relationship Id="rId65" Type="http://schemas.openxmlformats.org/officeDocument/2006/relationships/hyperlink" Target="https://es.wikipedia.org/wiki/1870" TargetMode="External"/><Relationship Id="rId73" Type="http://schemas.openxmlformats.org/officeDocument/2006/relationships/hyperlink" Target="https://es.wikipedia.org/wiki/1890" TargetMode="External"/><Relationship Id="rId78" Type="http://schemas.openxmlformats.org/officeDocument/2006/relationships/hyperlink" Target="https://es.wikipedia.org/wiki/Melocot%C3%B3n_Melba" TargetMode="External"/><Relationship Id="rId81" Type="http://schemas.openxmlformats.org/officeDocument/2006/relationships/hyperlink" Target="https://es.wikipedia.org/wiki/Nellie_Melba" TargetMode="External"/><Relationship Id="rId86" Type="http://schemas.openxmlformats.org/officeDocument/2006/relationships/hyperlink" Target="https://es.wikipedia.org/wiki/Par%C3%ADs" TargetMode="External"/><Relationship Id="rId94" Type="http://schemas.openxmlformats.org/officeDocument/2006/relationships/hyperlink" Target="https://es.wikipedia.org/wiki/Kaiser_Guillermo_II" TargetMode="External"/><Relationship Id="rId99" Type="http://schemas.openxmlformats.org/officeDocument/2006/relationships/hyperlink" Target="https://es.wikipedia.org/wiki/Haute_cuisine" TargetMode="External"/><Relationship Id="rId101" Type="http://schemas.openxmlformats.org/officeDocument/2006/relationships/hyperlink" Target="https://es.wikipedia.org/wiki/Servicio_a_la_rusa" TargetMode="External"/><Relationship Id="rId4" Type="http://schemas.openxmlformats.org/officeDocument/2006/relationships/settings" Target="settings.xml"/><Relationship Id="rId9" Type="http://schemas.openxmlformats.org/officeDocument/2006/relationships/hyperlink" Target="https://es.wikipedia.org/wiki/Francia" TargetMode="External"/><Relationship Id="rId13" Type="http://schemas.openxmlformats.org/officeDocument/2006/relationships/hyperlink" Target="https://es.wikipedia.org/wiki/Felipe_VI_de_Francia" TargetMode="External"/><Relationship Id="rId18" Type="http://schemas.openxmlformats.org/officeDocument/2006/relationships/hyperlink" Target="https://es.wikipedia.org/wiki/1392" TargetMode="External"/><Relationship Id="rId39" Type="http://schemas.openxmlformats.org/officeDocument/2006/relationships/hyperlink" Target="https://es.wikipedia.org/wiki/Francia" TargetMode="External"/><Relationship Id="rId34" Type="http://schemas.openxmlformats.org/officeDocument/2006/relationships/hyperlink" Target="https://es.wikipedia.org/wiki/12_de_enero" TargetMode="External"/><Relationship Id="rId50" Type="http://schemas.openxmlformats.org/officeDocument/2006/relationships/hyperlink" Target="https://es.wikipedia.org/wiki/1816" TargetMode="External"/><Relationship Id="rId55" Type="http://schemas.openxmlformats.org/officeDocument/2006/relationships/hyperlink" Target="https://es.wikipedia.org/wiki/Montmartre" TargetMode="External"/><Relationship Id="rId76" Type="http://schemas.openxmlformats.org/officeDocument/2006/relationships/hyperlink" Target="https://es.wikipedia.org/wiki/Roma" TargetMode="External"/><Relationship Id="rId97" Type="http://schemas.openxmlformats.org/officeDocument/2006/relationships/hyperlink" Target="https://es.wikipedia.org/wiki/1928" TargetMode="External"/><Relationship Id="rId10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7</Pages>
  <Words>4007</Words>
  <Characters>22044</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Gonzalez</dc:creator>
  <cp:lastModifiedBy>Gonzalez</cp:lastModifiedBy>
  <cp:revision>3</cp:revision>
  <dcterms:created xsi:type="dcterms:W3CDTF">2018-07-07T15:07:00Z</dcterms:created>
  <dcterms:modified xsi:type="dcterms:W3CDTF">2018-07-07T17:34:00Z</dcterms:modified>
</cp:coreProperties>
</file>