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Algoritmo </w:t>
      </w:r>
      <w:r w:rsidDel="00000000" w:rsidR="00000000" w:rsidRPr="00000000">
        <w:rPr>
          <w:rtl w:val="0"/>
        </w:rPr>
        <w:t xml:space="preserve">Intervalo_100200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declare a:real;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escreva(“informe um numero:”);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leia(a);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se ((a &gt;=100) &amp;&amp; (a &lt;=200)) então: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      escreva (“O número está no intervalo”);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senão: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      escreva (“O numero esta fora do intervalo”);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fim 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