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Algoritmo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soma_operacoes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declare num1 , num2 , soma , sub , mult , div: inteiro;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inicio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escreva(“insira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numero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1”);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ler(num1);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escreva(“insira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numero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2”);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ler(num2);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som = num1 + num2;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sub = num1 - num2;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mult = num1 * num2;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div = num1 / num2;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escreva(“soma:”+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escreva(“subtração:”+ sub);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escreva(“multiplicação:”+ mult);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escreva(“divisão:”+ div);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fim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