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矩阵基础作业｜学生答案示例</w:t>
      </w:r>
    </w:p>
    <w:p>
      <w:r>
        <w:t>学生：张三</w:t>
      </w:r>
    </w:p>
    <w:p>
      <w:pPr>
        <w:pStyle w:val="Heading1"/>
      </w:pPr>
      <w:r>
        <w:t>第1题</w:t>
      </w:r>
    </w:p>
    <w:p>
      <w:r>
        <w:t>A(3×2) 与 B(2×5) 可以相乘，AB 的阶数是 3×5。</w:t>
      </w:r>
    </w:p>
    <w:p>
      <w:pPr>
        <w:pStyle w:val="Heading1"/>
      </w:pPr>
      <w:r>
        <w:t>第2题</w:t>
      </w:r>
    </w:p>
    <w:p>
      <w:r>
        <w:t>[[1,2],[0,1]] 的转置为 [[1,0],[2,1]]。</w:t>
      </w:r>
    </w:p>
    <w:p>
      <w:pPr>
        <w:pStyle w:val="Heading1"/>
      </w:pPr>
      <w:r>
        <w:t>我的疑问</w:t>
      </w:r>
    </w:p>
    <w:p>
      <w:r>
        <w:t>我想进一步理解转置后乘法顺序为什么会反过来。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