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3"/>
      </w:pPr>
      <w:r>
        <w:rPr>
          <w:color w:val="33373D"/>
          <w:w w:val="105"/>
        </w:rPr>
        <w:t>测试流程规范</w:t>
      </w:r>
    </w:p>
    <w:p>
      <w:pPr>
        <w:pStyle w:val="BodyText"/>
        <w:spacing w:before="13"/>
        <w:ind w:left="0"/>
        <w:rPr>
          <w:rFonts w:ascii="微软雅黑"/>
          <w:b/>
          <w:sz w:val="14"/>
        </w:rPr>
      </w:pPr>
      <w:r>
        <w:rPr/>
        <w:pict>
          <v:group style="position:absolute;margin-left:32.701172pt;margin-top:15.507471pt;width:529.35pt;height:55.25pt;mso-position-horizontal-relative:page;mso-position-vertical-relative:paragraph;z-index:-15728640;mso-wrap-distance-left:0;mso-wrap-distance-right:0" coordorigin="654,310" coordsize="10587,1105">
            <v:shape style="position:absolute;left:654;top:310;width:10587;height:1105" type="#_x0000_t75" stroked="false">
              <v:imagedata r:id="rId5" o:title=""/>
            </v:shape>
            <v:shape style="position:absolute;left:690;top:346;width:10515;height:1033" type="#_x0000_t75" stroked="false">
              <v:imagedata r:id="rId6" o:title=""/>
            </v:shape>
            <w10:wrap type="topAndBottom"/>
          </v:group>
        </w:pict>
      </w:r>
    </w:p>
    <w:p>
      <w:pPr>
        <w:pStyle w:val="BodyText"/>
        <w:spacing w:line="306" w:lineRule="exact" w:before="33"/>
        <w:rPr>
          <w:b w:val="0"/>
        </w:rPr>
      </w:pPr>
      <w:r>
        <w:rPr>
          <w:b w:val="0"/>
        </w:rPr>
        <w:t>需求分析</w:t>
      </w:r>
      <w:r>
        <w:rPr>
          <w:rFonts w:ascii="Verdana" w:eastAsia="Verdana"/>
        </w:rPr>
        <w:t>(</w:t>
      </w:r>
      <w:r>
        <w:rPr>
          <w:b w:val="0"/>
        </w:rPr>
        <w:t>两个来源</w:t>
      </w:r>
      <w:r>
        <w:rPr>
          <w:rFonts w:ascii="Verdana" w:eastAsia="Verdana"/>
        </w:rPr>
        <w:t>)</w:t>
      </w:r>
      <w:r>
        <w:rPr>
          <w:b w:val="0"/>
        </w:rPr>
        <w:t>： 基于</w:t>
      </w:r>
      <w:r>
        <w:rPr>
          <w:rFonts w:ascii="Verdana" w:eastAsia="Verdana"/>
        </w:rPr>
        <w:t>TAPD</w:t>
      </w:r>
      <w:r>
        <w:rPr>
          <w:b w:val="0"/>
        </w:rPr>
        <w:t>需求</w:t>
      </w:r>
      <w:r>
        <w:rPr>
          <w:rFonts w:ascii="Verdana" w:eastAsia="Verdana"/>
        </w:rPr>
        <w:t>User Story</w:t>
      </w:r>
      <w:r>
        <w:rPr>
          <w:b w:val="0"/>
        </w:rPr>
        <w:t>（功能） </w:t>
      </w:r>
      <w:r>
        <w:rPr>
          <w:rFonts w:ascii="Verdana" w:eastAsia="Verdana"/>
        </w:rPr>
        <w:t>+ </w:t>
      </w:r>
      <w:r>
        <w:rPr>
          <w:b w:val="0"/>
        </w:rPr>
        <w:t>原型图（</w:t>
      </w:r>
      <w:r>
        <w:rPr>
          <w:rFonts w:ascii="Verdana" w:eastAsia="Verdana"/>
        </w:rPr>
        <w:t>UI</w:t>
      </w:r>
      <w:r>
        <w:rPr>
          <w:b w:val="0"/>
        </w:rPr>
        <w:t>）</w:t>
      </w:r>
      <w:r>
        <w:rPr>
          <w:rFonts w:ascii="Verdana" w:eastAsia="Verdana"/>
        </w:rPr>
        <w:t>, </w:t>
      </w:r>
      <w:r>
        <w:rPr>
          <w:b w:val="0"/>
        </w:rPr>
        <w:t>提炼需要测试的功能点。</w:t>
      </w:r>
    </w:p>
    <w:p>
      <w:pPr>
        <w:pStyle w:val="BodyText"/>
        <w:spacing w:line="192" w:lineRule="auto" w:before="38"/>
        <w:ind w:right="122" w:hanging="6"/>
        <w:rPr>
          <w:b w:val="0"/>
        </w:rPr>
      </w:pPr>
      <w:r>
        <w:rPr/>
        <w:pict>
          <v:rect style="position:absolute;margin-left:43.504185pt;margin-top:-7.643221pt;width:2.40067pt;height:2.40067pt;mso-position-horizontal-relative:page;mso-position-vertical-relative:paragraph;z-index:15729152" filled="true" fillcolor="#000000" stroked="false">
            <v:fill type="solid"/>
            <w10:wrap type="none"/>
          </v:rect>
        </w:pict>
      </w:r>
      <w:r>
        <w:rPr/>
        <w:pict>
          <v:rect style="position:absolute;margin-left:43.504185pt;margin-top:7.360964pt;width:2.40067pt;height:2.40067pt;mso-position-horizontal-relative:page;mso-position-vertical-relative:paragraph;z-index:15729664" filled="true" fillcolor="#000000" stroked="false">
            <v:fill type="solid"/>
            <w10:wrap type="none"/>
          </v:rect>
        </w:pict>
      </w:r>
      <w:r>
        <w:rPr>
          <w:rFonts w:ascii="微软雅黑" w:eastAsia="微软雅黑" w:hint="eastAsia"/>
          <w:b/>
        </w:rPr>
        <w:t>测试计划 </w:t>
      </w:r>
      <w:r>
        <w:rPr>
          <w:b w:val="0"/>
        </w:rPr>
        <w:t>： 基于需求清单，设计相应的测试的方案（功能， 性能， 安全，测试⼯具使用等等），评估相应的测试时间， 分析可能存在的风险以及解决方案等。</w:t>
      </w:r>
    </w:p>
    <w:p>
      <w:pPr>
        <w:pStyle w:val="BodyText"/>
        <w:spacing w:line="192" w:lineRule="auto" w:before="14"/>
        <w:ind w:right="368" w:hanging="6"/>
        <w:rPr>
          <w:b w:val="0"/>
        </w:rPr>
      </w:pPr>
      <w:r>
        <w:rPr/>
        <w:pict>
          <v:rect style="position:absolute;margin-left:43.504185pt;margin-top:6.160972pt;width:2.40067pt;height:2.40067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r>
        <w:rPr>
          <w:rFonts w:ascii="微软雅黑" w:eastAsia="微软雅黑" w:hint="eastAsia"/>
          <w:b/>
        </w:rPr>
        <w:t>测试用例设计及评审 </w:t>
      </w:r>
      <w:r>
        <w:rPr>
          <w:b w:val="0"/>
        </w:rPr>
        <w:t>： 基于需求，设计相应的测试用例（等价类， 边界值，因果图， 错误推测等方法），并且在设计完成后拉上产品，开发，⼀起评审， 查漏补缺。</w:t>
      </w:r>
    </w:p>
    <w:p>
      <w:pPr>
        <w:pStyle w:val="BodyText"/>
        <w:spacing w:line="275" w:lineRule="exact"/>
        <w:rPr>
          <w:b w:val="0"/>
        </w:rPr>
      </w:pPr>
      <w:r>
        <w:rPr/>
        <w:pict>
          <v:rect style="position:absolute;margin-left:43.504185pt;margin-top:6.142535pt;width:2.40067pt;height:2.40067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r>
        <w:rPr>
          <w:b w:val="0"/>
        </w:rPr>
        <w:t>测试执行： 在执行期间， 需要主动推送日常的测试执行情况（模板如下）给到项目组， 让项目组成员都知晓。</w:t>
      </w:r>
    </w:p>
    <w:p>
      <w:pPr>
        <w:pStyle w:val="BodyText"/>
        <w:spacing w:line="194" w:lineRule="auto" w:before="37"/>
        <w:ind w:right="163"/>
        <w:rPr>
          <w:b w:val="0"/>
        </w:rPr>
      </w:pPr>
      <w:r>
        <w:rPr/>
        <w:pict>
          <v:rect style="position:absolute;margin-left:43.504185pt;margin-top:7.406578pt;width:2.40067pt;height:2.40067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>
          <w:b w:val="0"/>
        </w:rPr>
        <w:t>缺陷管理： 发现问题后看情况，及时提交</w:t>
      </w:r>
      <w:r>
        <w:rPr>
          <w:rFonts w:ascii="Verdana" w:eastAsia="Verdana"/>
        </w:rPr>
        <w:t>Bug</w:t>
      </w:r>
      <w:r>
        <w:rPr>
          <w:b w:val="0"/>
        </w:rPr>
        <w:t>，用以后续的问题跟进。遇到影响测试进度的问题则需要尽快找开发进行沟通，尽量做到当天发现，当天解决。</w:t>
      </w:r>
    </w:p>
    <w:p>
      <w:pPr>
        <w:pStyle w:val="BodyText"/>
        <w:spacing w:line="274" w:lineRule="exact"/>
        <w:ind w:left="504"/>
        <w:rPr>
          <w:b w:val="0"/>
        </w:rPr>
      </w:pPr>
      <w:r>
        <w:rPr/>
        <w:pict>
          <v:rect style="position:absolute;margin-left:43.504185pt;margin-top:6.042575pt;width:2.40067pt;height:2.40067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>
          <w:rFonts w:ascii="微软雅黑" w:eastAsia="微软雅黑" w:hint="eastAsia"/>
          <w:b/>
        </w:rPr>
        <w:t>测试报告 </w:t>
      </w:r>
      <w:r>
        <w:rPr>
          <w:b w:val="0"/>
        </w:rPr>
        <w:t>：完成</w:t>
      </w:r>
      <w:r>
        <w:rPr>
          <w:rFonts w:ascii="Verdana" w:eastAsia="Verdana"/>
        </w:rPr>
        <w:t>2~3 </w:t>
      </w:r>
      <w:r>
        <w:rPr>
          <w:b w:val="0"/>
        </w:rPr>
        <w:t>轮测试，影响功能发布的</w:t>
      </w:r>
      <w:r>
        <w:rPr>
          <w:rFonts w:ascii="Verdana" w:eastAsia="Verdana"/>
        </w:rPr>
        <w:t>Bug</w:t>
      </w:r>
      <w:r>
        <w:rPr>
          <w:b w:val="0"/>
        </w:rPr>
        <w:t>都解决后，给出相应的测试报告，说明测试进度以及遗漏的问题，等待产品确认。</w:t>
      </w:r>
    </w:p>
    <w:p>
      <w:pPr>
        <w:pStyle w:val="BodyText"/>
        <w:spacing w:line="299" w:lineRule="exact"/>
        <w:rPr>
          <w:b w:val="0"/>
        </w:rPr>
      </w:pPr>
      <w:r>
        <w:rPr/>
        <w:pict>
          <v:rect style="position:absolute;margin-left:43.504185pt;margin-top:7.3293pt;width:2.40067pt;height:2.40067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>
          <w:b w:val="0"/>
        </w:rPr>
        <w:t>产品验收：配合产品进行线上（测试）功能验收。</w:t>
      </w:r>
    </w:p>
    <w:p>
      <w:pPr>
        <w:pStyle w:val="BodyText"/>
        <w:spacing w:line="194" w:lineRule="auto" w:before="36"/>
        <w:ind w:right="114"/>
        <w:rPr>
          <w:b w:val="0"/>
        </w:rPr>
      </w:pPr>
      <w:r>
        <w:rPr/>
        <w:pict>
          <v:rect style="position:absolute;margin-left:43.504185pt;margin-top:7.356594pt;width:2.40067pt;height:2.40067pt;mso-position-horizontal-relative:page;mso-position-vertical-relative:paragraph;z-index:15732736" filled="true" fillcolor="#000000" stroked="false">
            <v:fill type="solid"/>
            <w10:wrap type="none"/>
          </v:rect>
        </w:pict>
      </w:r>
      <w:r>
        <w:rPr>
          <w:b w:val="0"/>
        </w:rPr>
        <w:t>（</w:t>
      </w:r>
      <w:r>
        <w:rPr>
          <w:rFonts w:ascii="Verdana" w:hAnsi="Verdana" w:eastAsia="Verdana"/>
        </w:rPr>
        <w:t>PS</w:t>
      </w:r>
      <w:r>
        <w:rPr>
          <w:b w:val="0"/>
        </w:rPr>
        <w:t>：基于碧艳提出的用户体验问题，因为没有专职</w:t>
      </w:r>
      <w:r>
        <w:rPr>
          <w:rFonts w:ascii="Verdana" w:hAnsi="Verdana" w:eastAsia="Verdana"/>
        </w:rPr>
        <w:t>UX</w:t>
      </w:r>
      <w:r>
        <w:rPr>
          <w:b w:val="0"/>
        </w:rPr>
        <w:t>，所以没有参考标准，仅限个⼈经验，会提交相应的</w:t>
      </w:r>
      <w:r>
        <w:rPr>
          <w:rFonts w:ascii="Verdana" w:hAnsi="Verdana" w:eastAsia="Verdana"/>
        </w:rPr>
        <w:t>Bug</w:t>
      </w:r>
      <w:r>
        <w:rPr>
          <w:b w:val="0"/>
        </w:rPr>
        <w:t>在各自的项目组下或者直接放在</w:t>
      </w:r>
      <w:r>
        <w:rPr>
          <w:rFonts w:ascii="Verdana" w:hAnsi="Verdana" w:eastAsia="Verdana"/>
        </w:rPr>
        <w:t>“</w:t>
      </w:r>
      <w:r>
        <w:rPr>
          <w:b w:val="0"/>
        </w:rPr>
        <w:t>鲶鱼</w:t>
      </w:r>
      <w:r>
        <w:rPr>
          <w:rFonts w:ascii="Verdana" w:hAnsi="Verdana" w:eastAsia="Verdana"/>
        </w:rPr>
        <w:t>”</w:t>
      </w:r>
      <w:r>
        <w:rPr>
          <w:b w:val="0"/>
        </w:rPr>
        <w:t>项目并分配给对应的</w:t>
      </w:r>
      <w:r>
        <w:rPr>
          <w:rFonts w:ascii="Verdana" w:hAnsi="Verdana" w:eastAsia="Verdana"/>
        </w:rPr>
        <w:t>PO</w:t>
      </w:r>
      <w:r>
        <w:rPr>
          <w:b w:val="0"/>
        </w:rPr>
        <w:t>。）</w:t>
      </w:r>
    </w:p>
    <w:p>
      <w:pPr>
        <w:pStyle w:val="BodyText"/>
        <w:spacing w:before="10"/>
        <w:ind w:left="0"/>
        <w:rPr>
          <w:b w:val="0"/>
          <w:sz w:val="21"/>
        </w:rPr>
      </w:pPr>
    </w:p>
    <w:p>
      <w:pPr>
        <w:pStyle w:val="Heading1"/>
      </w:pPr>
      <w:r>
        <w:rPr>
          <w:color w:val="33373D"/>
          <w:w w:val="110"/>
        </w:rPr>
        <w:t>测试执行期间的进度通知模板（</w:t>
      </w:r>
      <w:r>
        <w:rPr>
          <w:rFonts w:ascii="Tahoma" w:eastAsia="Tahoma"/>
          <w:color w:val="33373D"/>
          <w:w w:val="110"/>
        </w:rPr>
        <w:t>Excel</w:t>
      </w:r>
      <w:r>
        <w:rPr>
          <w:color w:val="33373D"/>
          <w:w w:val="110"/>
        </w:rPr>
        <w:t>）：</w:t>
      </w:r>
    </w:p>
    <w:p>
      <w:pPr>
        <w:pStyle w:val="BodyText"/>
        <w:spacing w:before="11"/>
        <w:ind w:left="0"/>
        <w:rPr>
          <w:rFonts w:ascii="微软雅黑"/>
          <w:b/>
          <w:sz w:val="15"/>
        </w:rPr>
      </w:pPr>
    </w:p>
    <w:p>
      <w:pPr>
        <w:pStyle w:val="BodyText"/>
        <w:spacing w:before="37" w:after="9"/>
        <w:rPr>
          <w:b w:val="0"/>
        </w:rPr>
      </w:pPr>
      <w:r>
        <w:rPr/>
        <w:pict>
          <v:rect style="position:absolute;margin-left:43.504185pt;margin-top:9.55465pt;width:2.40067pt;height:2.40067pt;mso-position-horizontal-relative:page;mso-position-vertical-relative:paragraph;z-index:15733248" filled="true" fillcolor="#000000" stroked="false">
            <v:fill type="solid"/>
            <w10:wrap type="none"/>
          </v:rect>
        </w:pict>
      </w:r>
      <w:r>
        <w:rPr>
          <w:b w:val="0"/>
        </w:rPr>
        <w:t>测试进度：</w:t>
      </w:r>
    </w:p>
    <w:tbl>
      <w:tblPr>
        <w:tblW w:w="0" w:type="auto"/>
        <w:jc w:val="left"/>
        <w:tblInd w:w="52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  <w:insideH w:val="single" w:sz="6" w:space="0" w:color="DEDEDE"/>
          <w:insideV w:val="single" w:sz="6" w:space="0" w:color="DEDED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8"/>
        <w:gridCol w:w="1476"/>
        <w:gridCol w:w="1080"/>
        <w:gridCol w:w="1872"/>
      </w:tblGrid>
      <w:tr>
        <w:trPr>
          <w:trHeight w:val="333" w:hRule="atLeast"/>
        </w:trPr>
        <w:tc>
          <w:tcPr>
            <w:tcW w:w="154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User Story Name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Test</w:t>
            </w:r>
            <w:r>
              <w:rPr>
                <w:spacing w:val="-36"/>
                <w:sz w:val="17"/>
              </w:rPr>
              <w:t> </w:t>
            </w:r>
            <w:r>
              <w:rPr>
                <w:sz w:val="17"/>
              </w:rPr>
              <w:t>Process(%)</w:t>
            </w:r>
          </w:p>
        </w:tc>
        <w:tc>
          <w:tcPr>
            <w:tcW w:w="1080" w:type="dxa"/>
          </w:tcPr>
          <w:p>
            <w:pPr>
              <w:pStyle w:val="TableParagraph"/>
              <w:ind w:left="65"/>
              <w:rPr>
                <w:sz w:val="17"/>
              </w:rPr>
            </w:pPr>
            <w:r>
              <w:rPr>
                <w:sz w:val="17"/>
              </w:rPr>
              <w:t>Test Status</w:t>
            </w:r>
          </w:p>
        </w:tc>
        <w:tc>
          <w:tcPr>
            <w:tcW w:w="1872" w:type="dxa"/>
          </w:tcPr>
          <w:p>
            <w:pPr>
              <w:pStyle w:val="TableParagraph"/>
              <w:ind w:left="65"/>
              <w:rPr>
                <w:sz w:val="17"/>
              </w:rPr>
            </w:pPr>
            <w:r>
              <w:rPr>
                <w:sz w:val="17"/>
              </w:rPr>
              <w:t>Comments</w:t>
            </w:r>
          </w:p>
        </w:tc>
      </w:tr>
      <w:tr>
        <w:trPr>
          <w:trHeight w:val="333" w:hRule="atLeast"/>
        </w:trPr>
        <w:tc>
          <w:tcPr>
            <w:tcW w:w="154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US-1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50%</w:t>
            </w:r>
          </w:p>
        </w:tc>
        <w:tc>
          <w:tcPr>
            <w:tcW w:w="1080" w:type="dxa"/>
          </w:tcPr>
          <w:p>
            <w:pPr>
              <w:pStyle w:val="TableParagraph"/>
              <w:ind w:left="65"/>
              <w:rPr>
                <w:sz w:val="17"/>
              </w:rPr>
            </w:pPr>
            <w:r>
              <w:rPr>
                <w:sz w:val="17"/>
              </w:rPr>
              <w:t>WIP</w:t>
            </w:r>
          </w:p>
        </w:tc>
        <w:tc>
          <w:tcPr>
            <w:tcW w:w="1872" w:type="dxa"/>
          </w:tcPr>
          <w:p>
            <w:pPr>
              <w:pStyle w:val="TableParagraph"/>
              <w:ind w:left="65"/>
              <w:rPr>
                <w:sz w:val="17"/>
              </w:rPr>
            </w:pPr>
            <w:r>
              <w:rPr>
                <w:sz w:val="17"/>
              </w:rPr>
              <w:t>N/A</w:t>
            </w:r>
          </w:p>
        </w:tc>
      </w:tr>
      <w:tr>
        <w:trPr>
          <w:trHeight w:val="333" w:hRule="atLeast"/>
        </w:trPr>
        <w:tc>
          <w:tcPr>
            <w:tcW w:w="154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US-2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20%</w:t>
            </w:r>
          </w:p>
        </w:tc>
        <w:tc>
          <w:tcPr>
            <w:tcW w:w="1080" w:type="dxa"/>
          </w:tcPr>
          <w:p>
            <w:pPr>
              <w:pStyle w:val="TableParagraph"/>
              <w:ind w:left="65"/>
              <w:rPr>
                <w:sz w:val="17"/>
              </w:rPr>
            </w:pPr>
            <w:r>
              <w:rPr>
                <w:sz w:val="17"/>
              </w:rPr>
              <w:t>Blocked</w:t>
            </w:r>
          </w:p>
        </w:tc>
        <w:tc>
          <w:tcPr>
            <w:tcW w:w="1872" w:type="dxa"/>
          </w:tcPr>
          <w:p>
            <w:pPr>
              <w:pStyle w:val="TableParagraph"/>
              <w:spacing w:line="301" w:lineRule="exact" w:before="0"/>
              <w:ind w:left="65"/>
              <w:rPr>
                <w:sz w:val="17"/>
              </w:rPr>
            </w:pPr>
            <w:r>
              <w:rPr>
                <w:w w:val="95"/>
                <w:sz w:val="17"/>
              </w:rPr>
              <w:t>Bug1,Bug2(</w:t>
            </w:r>
            <w:r>
              <w:rPr>
                <w:rFonts w:ascii="Microsoft JhengHei Light" w:eastAsia="Microsoft JhengHei Light" w:hint="eastAsia"/>
                <w:b w:val="0"/>
                <w:w w:val="95"/>
                <w:sz w:val="17"/>
              </w:rPr>
              <w:t>逗号分隔</w:t>
            </w:r>
            <w:r>
              <w:rPr>
                <w:w w:val="95"/>
                <w:sz w:val="17"/>
              </w:rPr>
              <w:t>)</w:t>
            </w:r>
          </w:p>
        </w:tc>
      </w:tr>
    </w:tbl>
    <w:p>
      <w:pPr>
        <w:pStyle w:val="BodyText"/>
        <w:spacing w:before="15"/>
        <w:ind w:left="0"/>
        <w:rPr>
          <w:b w:val="0"/>
          <w:sz w:val="11"/>
        </w:rPr>
      </w:pPr>
    </w:p>
    <w:p>
      <w:pPr>
        <w:pStyle w:val="BodyText"/>
        <w:spacing w:after="10"/>
        <w:rPr>
          <w:b w:val="0"/>
        </w:rPr>
      </w:pPr>
      <w:r>
        <w:rPr/>
        <w:pict>
          <v:rect style="position:absolute;margin-left:43.504185pt;margin-top:7.704648pt;width:2.40067pt;height:2.40067pt;mso-position-horizontal-relative:page;mso-position-vertical-relative:paragraph;z-index:15733760" filled="true" fillcolor="#000000" stroked="false">
            <v:fill type="solid"/>
            <w10:wrap type="none"/>
          </v:rect>
        </w:pict>
      </w:r>
      <w:r>
        <w:rPr>
          <w:b w:val="0"/>
        </w:rPr>
        <w:t>影响测试问题清单：</w:t>
      </w:r>
    </w:p>
    <w:tbl>
      <w:tblPr>
        <w:tblW w:w="0" w:type="auto"/>
        <w:jc w:val="left"/>
        <w:tblInd w:w="52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  <w:insideH w:val="single" w:sz="6" w:space="0" w:color="DEDEDE"/>
          <w:insideV w:val="single" w:sz="6" w:space="0" w:color="DEDED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1320"/>
        <w:gridCol w:w="684"/>
        <w:gridCol w:w="672"/>
      </w:tblGrid>
      <w:tr>
        <w:trPr>
          <w:trHeight w:val="333" w:hRule="atLeast"/>
        </w:trPr>
        <w:tc>
          <w:tcPr>
            <w:tcW w:w="684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Bug ID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Bug Summary</w:t>
            </w:r>
          </w:p>
        </w:tc>
        <w:tc>
          <w:tcPr>
            <w:tcW w:w="684" w:type="dxa"/>
          </w:tcPr>
          <w:p>
            <w:pPr>
              <w:pStyle w:val="TableParagraph"/>
              <w:ind w:left="65"/>
              <w:rPr>
                <w:sz w:val="17"/>
              </w:rPr>
            </w:pPr>
            <w:r>
              <w:rPr>
                <w:sz w:val="17"/>
              </w:rPr>
              <w:t>Owner</w:t>
            </w:r>
          </w:p>
        </w:tc>
        <w:tc>
          <w:tcPr>
            <w:tcW w:w="672" w:type="dxa"/>
          </w:tcPr>
          <w:p>
            <w:pPr>
              <w:pStyle w:val="TableParagraph"/>
              <w:ind w:left="38" w:right="30"/>
              <w:jc w:val="center"/>
              <w:rPr>
                <w:sz w:val="17"/>
              </w:rPr>
            </w:pPr>
            <w:r>
              <w:rPr>
                <w:sz w:val="17"/>
              </w:rPr>
              <w:t>Status</w:t>
            </w:r>
          </w:p>
        </w:tc>
      </w:tr>
      <w:tr>
        <w:trPr>
          <w:trHeight w:val="333" w:hRule="atLeast"/>
        </w:trPr>
        <w:tc>
          <w:tcPr>
            <w:tcW w:w="684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Bug1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Bug Demo</w:t>
            </w:r>
          </w:p>
        </w:tc>
        <w:tc>
          <w:tcPr>
            <w:tcW w:w="684" w:type="dxa"/>
          </w:tcPr>
          <w:p>
            <w:pPr>
              <w:pStyle w:val="TableParagraph"/>
              <w:spacing w:line="301" w:lineRule="exact" w:before="0"/>
              <w:ind w:left="65"/>
              <w:rPr>
                <w:rFonts w:ascii="Microsoft JhengHei Light" w:eastAsia="Microsoft JhengHei Light" w:hint="eastAsia"/>
                <w:b w:val="0"/>
                <w:sz w:val="17"/>
              </w:rPr>
            </w:pPr>
            <w:r>
              <w:rPr>
                <w:rFonts w:ascii="Microsoft JhengHei Light" w:eastAsia="Microsoft JhengHei Light" w:hint="eastAsia"/>
                <w:b w:val="0"/>
                <w:sz w:val="17"/>
              </w:rPr>
              <w:t>严亮</w:t>
            </w:r>
          </w:p>
        </w:tc>
        <w:tc>
          <w:tcPr>
            <w:tcW w:w="672" w:type="dxa"/>
          </w:tcPr>
          <w:p>
            <w:pPr>
              <w:pStyle w:val="TableParagraph"/>
              <w:ind w:left="38" w:right="196"/>
              <w:jc w:val="center"/>
              <w:rPr>
                <w:sz w:val="17"/>
              </w:rPr>
            </w:pPr>
            <w:r>
              <w:rPr>
                <w:sz w:val="17"/>
              </w:rPr>
              <w:t>New</w:t>
            </w:r>
          </w:p>
        </w:tc>
      </w:tr>
      <w:tr>
        <w:trPr>
          <w:trHeight w:val="333" w:hRule="atLeast"/>
        </w:trPr>
        <w:tc>
          <w:tcPr>
            <w:tcW w:w="684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Bug1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Bug Demo</w:t>
            </w:r>
          </w:p>
        </w:tc>
        <w:tc>
          <w:tcPr>
            <w:tcW w:w="684" w:type="dxa"/>
          </w:tcPr>
          <w:p>
            <w:pPr>
              <w:pStyle w:val="TableParagraph"/>
              <w:spacing w:line="301" w:lineRule="exact" w:before="0"/>
              <w:ind w:left="65"/>
              <w:rPr>
                <w:rFonts w:ascii="Microsoft JhengHei Light" w:eastAsia="Microsoft JhengHei Light" w:hint="eastAsia"/>
                <w:b w:val="0"/>
                <w:sz w:val="17"/>
              </w:rPr>
            </w:pPr>
            <w:r>
              <w:rPr>
                <w:rFonts w:ascii="Microsoft JhengHei Light" w:eastAsia="Microsoft JhengHei Light" w:hint="eastAsia"/>
                <w:b w:val="0"/>
                <w:sz w:val="17"/>
              </w:rPr>
              <w:t>严亮</w:t>
            </w:r>
          </w:p>
        </w:tc>
        <w:tc>
          <w:tcPr>
            <w:tcW w:w="672" w:type="dxa"/>
          </w:tcPr>
          <w:p>
            <w:pPr>
              <w:pStyle w:val="TableParagraph"/>
              <w:ind w:left="38" w:right="113"/>
              <w:jc w:val="center"/>
              <w:rPr>
                <w:sz w:val="17"/>
              </w:rPr>
            </w:pPr>
            <w:r>
              <w:rPr>
                <w:sz w:val="17"/>
              </w:rPr>
              <w:t>Open</w:t>
            </w:r>
          </w:p>
        </w:tc>
      </w:tr>
    </w:tbl>
    <w:p>
      <w:pPr>
        <w:pStyle w:val="BodyText"/>
        <w:spacing w:before="7"/>
        <w:ind w:left="0"/>
        <w:rPr>
          <w:b w:val="0"/>
          <w:sz w:val="10"/>
        </w:rPr>
      </w:pPr>
    </w:p>
    <w:p>
      <w:pPr>
        <w:pStyle w:val="Heading1"/>
      </w:pPr>
      <w:r>
        <w:rPr>
          <w:color w:val="33373D"/>
          <w:w w:val="105"/>
        </w:rPr>
        <w:t>测试报告模板</w:t>
      </w:r>
      <w:r>
        <w:rPr>
          <w:rFonts w:ascii="Tahoma" w:eastAsia="Tahoma"/>
          <w:color w:val="33373D"/>
          <w:w w:val="105"/>
        </w:rPr>
        <w:t>(Word)</w:t>
      </w:r>
      <w:r>
        <w:rPr>
          <w:color w:val="33373D"/>
          <w:w w:val="105"/>
        </w:rPr>
        <w:t>：</w:t>
      </w:r>
    </w:p>
    <w:p>
      <w:pPr>
        <w:pStyle w:val="BodyText"/>
        <w:spacing w:before="6"/>
        <w:ind w:left="0"/>
        <w:rPr>
          <w:rFonts w:ascii="微软雅黑"/>
          <w:b/>
          <w:sz w:val="34"/>
        </w:rPr>
      </w:pPr>
    </w:p>
    <w:p>
      <w:pPr>
        <w:spacing w:before="0"/>
        <w:ind w:left="144" w:right="0" w:firstLine="0"/>
        <w:jc w:val="left"/>
        <w:rPr>
          <w:rFonts w:ascii="微软雅黑" w:eastAsia="微软雅黑" w:hint="eastAsia"/>
          <w:b/>
          <w:sz w:val="21"/>
        </w:rPr>
      </w:pPr>
      <w:r>
        <w:rPr>
          <w:rFonts w:ascii="微软雅黑" w:eastAsia="微软雅黑" w:hint="eastAsia"/>
          <w:b/>
          <w:color w:val="33373D"/>
          <w:w w:val="105"/>
          <w:sz w:val="21"/>
        </w:rPr>
        <w:t>补充：敏捷项目下的测试方法</w:t>
      </w:r>
    </w:p>
    <w:p>
      <w:pPr>
        <w:pStyle w:val="BodyText"/>
        <w:spacing w:before="11"/>
        <w:ind w:left="0"/>
        <w:rPr>
          <w:rFonts w:ascii="微软雅黑"/>
          <w:b/>
          <w:sz w:val="15"/>
        </w:rPr>
      </w:pPr>
    </w:p>
    <w:p>
      <w:pPr>
        <w:pStyle w:val="BodyText"/>
        <w:spacing w:line="230" w:lineRule="auto" w:before="46"/>
        <w:ind w:right="2359"/>
        <w:rPr>
          <w:b w:val="0"/>
        </w:rPr>
      </w:pPr>
      <w:r>
        <w:rPr/>
        <w:pict>
          <v:rect style="position:absolute;margin-left:43.504185pt;margin-top:9.552403pt;width:2.40067pt;height:2.40067pt;mso-position-horizontal-relative:page;mso-position-vertical-relative:paragraph;z-index:15734272" filled="true" fillcolor="#000000" stroked="false">
            <v:fill type="solid"/>
            <w10:wrap type="none"/>
          </v:rect>
        </w:pict>
      </w:r>
      <w:r>
        <w:rPr/>
        <w:pict>
          <v:rect style="position:absolute;margin-left:43.504185pt;margin-top:24.556589pt;width:2.40067pt;height:2.40067pt;mso-position-horizontal-relative:page;mso-position-vertical-relative:paragraph;z-index:15734784" filled="true" fillcolor="#000000" stroked="false">
            <v:fill type="solid"/>
            <w10:wrap type="none"/>
          </v:rect>
        </w:pict>
      </w:r>
      <w:r>
        <w:rPr>
          <w:b w:val="0"/>
        </w:rPr>
        <w:t>针对新特征，新功能 </w:t>
      </w:r>
      <w:r>
        <w:rPr>
          <w:rFonts w:ascii="Verdana" w:eastAsia="Verdana"/>
        </w:rPr>
        <w:t>- </w:t>
      </w:r>
      <w:r>
        <w:rPr>
          <w:b w:val="0"/>
        </w:rPr>
        <w:t>功能测试（黑盒测试</w:t>
      </w:r>
      <w:r>
        <w:rPr>
          <w:rFonts w:ascii="Verdana" w:eastAsia="Verdana"/>
        </w:rPr>
        <w:t>, </w:t>
      </w:r>
      <w:r>
        <w:rPr>
          <w:b w:val="0"/>
        </w:rPr>
        <w:t>冒烟测试</w:t>
      </w:r>
      <w:r>
        <w:rPr>
          <w:rFonts w:ascii="Verdana" w:eastAsia="Verdana"/>
        </w:rPr>
        <w:t>, </w:t>
      </w:r>
      <w:r>
        <w:rPr>
          <w:b w:val="0"/>
        </w:rPr>
        <w:t>集成测试</w:t>
      </w:r>
      <w:r>
        <w:rPr>
          <w:rFonts w:ascii="Verdana" w:eastAsia="Verdana"/>
        </w:rPr>
        <w:t>, </w:t>
      </w:r>
      <w:r>
        <w:rPr>
          <w:b w:val="0"/>
        </w:rPr>
        <w:t>组件测试</w:t>
      </w:r>
      <w:r>
        <w:rPr>
          <w:rFonts w:ascii="Verdana" w:eastAsia="Verdana"/>
        </w:rPr>
        <w:t>, </w:t>
      </w:r>
      <w:r>
        <w:rPr>
          <w:b w:val="0"/>
        </w:rPr>
        <w:t>接⼝测试，探索式测试等等） 针对已发布的主要业务功能 </w:t>
      </w:r>
      <w:r>
        <w:rPr>
          <w:rFonts w:ascii="Verdana" w:eastAsia="Verdana"/>
        </w:rPr>
        <w:t>- </w:t>
      </w:r>
      <w:r>
        <w:rPr>
          <w:b w:val="0"/>
        </w:rPr>
        <w:t>回归测试（目标：接⼝自动化，</w:t>
      </w:r>
      <w:r>
        <w:rPr>
          <w:rFonts w:ascii="Verdana" w:eastAsia="Verdana"/>
        </w:rPr>
        <w:t>UI</w:t>
      </w:r>
      <w:r>
        <w:rPr>
          <w:b w:val="0"/>
        </w:rPr>
        <w:t>自动化）</w:t>
      </w:r>
    </w:p>
    <w:p>
      <w:pPr>
        <w:pStyle w:val="BodyText"/>
        <w:spacing w:line="230" w:lineRule="auto"/>
        <w:ind w:right="5881"/>
        <w:rPr>
          <w:b w:val="0"/>
        </w:rPr>
      </w:pPr>
      <w:r>
        <w:rPr/>
        <w:pict>
          <v:rect style="position:absolute;margin-left:43.504185pt;margin-top:7.252396pt;width:2.40067pt;height:2.40067pt;mso-position-horizontal-relative:page;mso-position-vertical-relative:paragraph;z-index:15735296" filled="true" fillcolor="#000000" stroked="false">
            <v:fill type="solid"/>
            <w10:wrap type="none"/>
          </v:rect>
        </w:pict>
      </w:r>
      <w:r>
        <w:rPr/>
        <w:pict>
          <v:rect style="position:absolute;margin-left:43.504185pt;margin-top:22.25658pt;width:2.40067pt;height:2.40067pt;mso-position-horizontal-relative:page;mso-position-vertical-relative:paragraph;z-index:15735808" filled="true" fillcolor="#000000" stroked="false">
            <v:fill type="solid"/>
            <w10:wrap type="none"/>
          </v:rect>
        </w:pict>
      </w:r>
      <w:r>
        <w:rPr>
          <w:b w:val="0"/>
        </w:rPr>
        <w:t>针对潜在的⼤并发业务 </w:t>
      </w:r>
      <w:r>
        <w:rPr>
          <w:rFonts w:ascii="Verdana" w:eastAsia="Verdana"/>
        </w:rPr>
        <w:t>- </w:t>
      </w:r>
      <w:r>
        <w:rPr>
          <w:b w:val="0"/>
        </w:rPr>
        <w:t>性能测试（压⼒测试，负载测试） 针对移动端</w:t>
      </w:r>
      <w:r>
        <w:rPr>
          <w:rFonts w:ascii="Verdana" w:eastAsia="Verdana"/>
        </w:rPr>
        <w:t>App - </w:t>
      </w:r>
      <w:r>
        <w:rPr>
          <w:b w:val="0"/>
        </w:rPr>
        <w:t>兼容性测试（</w:t>
      </w:r>
      <w:r>
        <w:rPr>
          <w:rFonts w:ascii="Verdana" w:eastAsia="Verdana"/>
        </w:rPr>
        <w:t>UI</w:t>
      </w:r>
      <w:r>
        <w:rPr>
          <w:b w:val="0"/>
        </w:rPr>
        <w:t>）</w:t>
      </w:r>
    </w:p>
    <w:p>
      <w:pPr>
        <w:pStyle w:val="BodyText"/>
        <w:spacing w:line="304" w:lineRule="exact"/>
        <w:rPr>
          <w:b w:val="0"/>
        </w:rPr>
      </w:pPr>
      <w:r>
        <w:rPr/>
        <w:pict>
          <v:rect style="position:absolute;margin-left:43.504185pt;margin-top:7.250453pt;width:2.40067pt;height:2.40067pt;mso-position-horizontal-relative:page;mso-position-vertical-relative:paragraph;z-index:15736320" filled="true" fillcolor="#000000" stroked="false">
            <v:fill type="solid"/>
            <w10:wrap type="none"/>
          </v:rect>
        </w:pict>
      </w:r>
      <w:r>
        <w:rPr>
          <w:b w:val="0"/>
        </w:rPr>
        <w:t>针对系统安全 </w:t>
      </w:r>
      <w:r>
        <w:rPr>
          <w:rFonts w:ascii="Verdana" w:eastAsia="Verdana"/>
        </w:rPr>
        <w:t>- </w:t>
      </w:r>
      <w:r>
        <w:rPr>
          <w:b w:val="0"/>
        </w:rPr>
        <w:t>安全测试</w:t>
      </w:r>
    </w:p>
    <w:sectPr>
      <w:type w:val="continuous"/>
      <w:pgSz w:w="11900" w:h="16840"/>
      <w:pgMar w:top="700" w:bottom="280" w:left="54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Microsoft JhengHei Light">
    <w:altName w:val="Microsoft JhengHei Light"/>
    <w:charset w:val="86"/>
    <w:family w:val="swiss"/>
    <w:pitch w:val="variable"/>
  </w:font>
  <w:font w:name="Verdana">
    <w:altName w:val="Verdana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JhengHei Light" w:hAnsi="Microsoft JhengHei Light" w:eastAsia="Microsoft JhengHei Light" w:cs="Microsoft JhengHei Ligh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10"/>
    </w:pPr>
    <w:rPr>
      <w:rFonts w:ascii="Microsoft JhengHei Light" w:hAnsi="Microsoft JhengHei Light" w:eastAsia="Microsoft JhengHei Light" w:cs="Microsoft JhengHei Light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4"/>
      <w:outlineLvl w:val="1"/>
    </w:pPr>
    <w:rPr>
      <w:rFonts w:ascii="微软雅黑" w:hAnsi="微软雅黑" w:eastAsia="微软雅黑" w:cs="微软雅黑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3"/>
      <w:ind w:left="64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敏捷项目 - 测试流程规范</dc:title>
  <dcterms:created xsi:type="dcterms:W3CDTF">2020-08-27T07:05:38Z</dcterms:created>
  <dcterms:modified xsi:type="dcterms:W3CDTF">2020-08-27T07:05:38Z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2020-08-23T00:00:00Z</vt:filetime>
  </property>
</Properties>
</file>